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775"/>
      </w:tblGrid>
      <w:tr w:rsidR="00257343" w:rsidRPr="009D644D" w:rsidTr="00257343">
        <w:tc>
          <w:tcPr>
            <w:tcW w:w="4981" w:type="dxa"/>
          </w:tcPr>
          <w:p w:rsidR="00257343" w:rsidRPr="009D644D" w:rsidRDefault="00257343" w:rsidP="001E5695">
            <w:pPr>
              <w:pStyle w:val="1"/>
              <w:tabs>
                <w:tab w:val="left" w:pos="0"/>
                <w:tab w:val="left" w:pos="210"/>
                <w:tab w:val="left" w:pos="720"/>
              </w:tabs>
              <w:spacing w:line="240" w:lineRule="auto"/>
              <w:ind w:firstLine="0"/>
              <w:jc w:val="right"/>
              <w:rPr>
                <w:rStyle w:val="a6"/>
                <w:b w:val="0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81" w:type="dxa"/>
          </w:tcPr>
          <w:tbl>
            <w:tblPr>
              <w:tblStyle w:val="a8"/>
              <w:tblW w:w="100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95"/>
              <w:gridCol w:w="6237"/>
            </w:tblGrid>
            <w:tr w:rsidR="00900541" w:rsidRPr="00900541" w:rsidTr="00900541">
              <w:tc>
                <w:tcPr>
                  <w:tcW w:w="3795" w:type="dxa"/>
                </w:tcPr>
                <w:p w:rsidR="00900541" w:rsidRPr="00900541" w:rsidRDefault="00900541" w:rsidP="00900541">
                  <w:pPr>
                    <w:pStyle w:val="1"/>
                    <w:tabs>
                      <w:tab w:val="left" w:pos="284"/>
                    </w:tabs>
                    <w:ind w:left="689"/>
                    <w:rPr>
                      <w:bCs/>
                      <w:color w:val="2C2D2E"/>
                      <w:shd w:val="clear" w:color="auto" w:fill="FFFFFF"/>
                    </w:rPr>
                  </w:pPr>
                </w:p>
              </w:tc>
              <w:tc>
                <w:tcPr>
                  <w:tcW w:w="6237" w:type="dxa"/>
                  <w:hideMark/>
                </w:tcPr>
                <w:p w:rsidR="00AB32A4" w:rsidRDefault="00AB32A4" w:rsidP="00AB32A4">
                  <w:pPr>
                    <w:pStyle w:val="1"/>
                    <w:tabs>
                      <w:tab w:val="left" w:pos="284"/>
                    </w:tabs>
                    <w:ind w:left="689" w:firstLine="0"/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</w:pPr>
                </w:p>
                <w:p w:rsidR="00AB32A4" w:rsidRDefault="00AB32A4" w:rsidP="00AB32A4">
                  <w:pPr>
                    <w:pStyle w:val="1"/>
                    <w:tabs>
                      <w:tab w:val="left" w:pos="284"/>
                    </w:tabs>
                    <w:ind w:left="689" w:firstLine="0"/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</w:pPr>
                </w:p>
                <w:p w:rsidR="00900541" w:rsidRPr="00AB32A4" w:rsidRDefault="00900541" w:rsidP="00AB32A4">
                  <w:pPr>
                    <w:pStyle w:val="1"/>
                    <w:tabs>
                      <w:tab w:val="left" w:pos="284"/>
                    </w:tabs>
                    <w:ind w:left="689" w:firstLine="0"/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</w:pPr>
                  <w:r w:rsidRPr="00AB32A4"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  <w:t xml:space="preserve">Приложение к распоряжению </w:t>
                  </w:r>
                </w:p>
                <w:p w:rsidR="00900541" w:rsidRPr="00AB32A4" w:rsidRDefault="00900541" w:rsidP="00AB32A4">
                  <w:pPr>
                    <w:pStyle w:val="1"/>
                    <w:tabs>
                      <w:tab w:val="left" w:pos="284"/>
                    </w:tabs>
                    <w:ind w:left="689" w:firstLine="0"/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</w:pPr>
                  <w:r w:rsidRPr="00AB32A4"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  <w:t>администрации Енисейского района</w:t>
                  </w:r>
                </w:p>
                <w:p w:rsidR="00900541" w:rsidRPr="00900541" w:rsidRDefault="00900541" w:rsidP="00910C71">
                  <w:pPr>
                    <w:pStyle w:val="1"/>
                    <w:tabs>
                      <w:tab w:val="left" w:pos="284"/>
                    </w:tabs>
                    <w:ind w:left="689" w:firstLine="0"/>
                    <w:rPr>
                      <w:bCs/>
                      <w:color w:val="2C2D2E"/>
                      <w:shd w:val="clear" w:color="auto" w:fill="FFFFFF"/>
                    </w:rPr>
                  </w:pPr>
                  <w:r w:rsidRPr="00AB32A4"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  <w:t xml:space="preserve">от </w:t>
                  </w:r>
                  <w:r w:rsidR="00AB32A4"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  <w:t>05.03.2025 года</w:t>
                  </w:r>
                  <w:r w:rsidRPr="00AB32A4"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  <w:t xml:space="preserve">   №  </w:t>
                  </w:r>
                  <w:r w:rsidR="00910C71"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  <w:t>128</w:t>
                  </w:r>
                  <w:bookmarkStart w:id="0" w:name="_GoBack"/>
                  <w:bookmarkEnd w:id="0"/>
                  <w:r w:rsidR="00AB32A4">
                    <w:rPr>
                      <w:bCs/>
                      <w:color w:val="2C2D2E"/>
                      <w:sz w:val="28"/>
                      <w:szCs w:val="28"/>
                      <w:shd w:val="clear" w:color="auto" w:fill="FFFFFF"/>
                    </w:rPr>
                    <w:t>-р</w:t>
                  </w:r>
                </w:p>
              </w:tc>
            </w:tr>
          </w:tbl>
          <w:p w:rsidR="00900541" w:rsidRPr="00900541" w:rsidRDefault="00900541" w:rsidP="00900541">
            <w:pPr>
              <w:pStyle w:val="1"/>
              <w:tabs>
                <w:tab w:val="left" w:pos="284"/>
              </w:tabs>
              <w:ind w:left="689"/>
              <w:rPr>
                <w:bCs/>
                <w:color w:val="2C2D2E"/>
                <w:shd w:val="clear" w:color="auto" w:fill="FFFFFF"/>
              </w:rPr>
            </w:pPr>
          </w:p>
          <w:p w:rsidR="00257343" w:rsidRPr="009D644D" w:rsidRDefault="00257343" w:rsidP="00F83D29">
            <w:pPr>
              <w:pStyle w:val="1"/>
              <w:tabs>
                <w:tab w:val="left" w:pos="284"/>
              </w:tabs>
              <w:spacing w:line="240" w:lineRule="auto"/>
              <w:ind w:left="689" w:firstLine="0"/>
              <w:rPr>
                <w:rStyle w:val="a6"/>
                <w:b w:val="0"/>
                <w:color w:val="2C2D2E"/>
                <w:sz w:val="24"/>
                <w:szCs w:val="24"/>
                <w:shd w:val="clear" w:color="auto" w:fill="FFFFFF"/>
              </w:rPr>
            </w:pPr>
          </w:p>
        </w:tc>
      </w:tr>
    </w:tbl>
    <w:p w:rsidR="00F85FD0" w:rsidRDefault="00F85FD0" w:rsidP="002218E3">
      <w:pPr>
        <w:pStyle w:val="1"/>
        <w:tabs>
          <w:tab w:val="left" w:pos="284"/>
        </w:tabs>
        <w:spacing w:line="240" w:lineRule="auto"/>
        <w:ind w:firstLine="0"/>
        <w:rPr>
          <w:rStyle w:val="a6"/>
          <w:color w:val="2C2D2E"/>
          <w:sz w:val="24"/>
          <w:szCs w:val="24"/>
          <w:shd w:val="clear" w:color="auto" w:fill="FFFFFF"/>
        </w:rPr>
      </w:pPr>
    </w:p>
    <w:p w:rsidR="00F85FD0" w:rsidRPr="002218E3" w:rsidRDefault="00F85FD0" w:rsidP="00420D18">
      <w:pPr>
        <w:pStyle w:val="1"/>
        <w:tabs>
          <w:tab w:val="left" w:pos="284"/>
        </w:tabs>
        <w:spacing w:line="240" w:lineRule="auto"/>
        <w:ind w:firstLine="0"/>
        <w:jc w:val="center"/>
        <w:rPr>
          <w:rStyle w:val="a6"/>
          <w:color w:val="2C2D2E"/>
          <w:sz w:val="28"/>
          <w:szCs w:val="28"/>
          <w:shd w:val="clear" w:color="auto" w:fill="FFFFFF"/>
        </w:rPr>
      </w:pPr>
      <w:r w:rsidRPr="002218E3">
        <w:rPr>
          <w:rStyle w:val="a6"/>
          <w:color w:val="2C2D2E"/>
          <w:sz w:val="28"/>
          <w:szCs w:val="28"/>
          <w:shd w:val="clear" w:color="auto" w:fill="FFFFFF"/>
        </w:rPr>
        <w:t>РЕГЛАМЕНТ</w:t>
      </w:r>
    </w:p>
    <w:p w:rsidR="003E53BE" w:rsidRPr="002218E3" w:rsidRDefault="003E53BE" w:rsidP="00420D18">
      <w:pPr>
        <w:pStyle w:val="1"/>
        <w:tabs>
          <w:tab w:val="left" w:pos="284"/>
        </w:tabs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2218E3">
        <w:rPr>
          <w:rStyle w:val="a6"/>
          <w:color w:val="2C2D2E"/>
          <w:sz w:val="28"/>
          <w:szCs w:val="28"/>
          <w:shd w:val="clear" w:color="auto" w:fill="FFFFFF"/>
        </w:rPr>
        <w:t xml:space="preserve">взаимодействия </w:t>
      </w:r>
      <w:r w:rsidR="009D644D" w:rsidRPr="002218E3">
        <w:rPr>
          <w:rStyle w:val="a6"/>
          <w:color w:val="2C2D2E"/>
          <w:sz w:val="28"/>
          <w:szCs w:val="28"/>
          <w:shd w:val="clear" w:color="auto" w:fill="FFFFFF"/>
        </w:rPr>
        <w:t xml:space="preserve">между </w:t>
      </w:r>
      <w:r w:rsidR="00524826" w:rsidRPr="002218E3">
        <w:rPr>
          <w:rStyle w:val="a6"/>
          <w:color w:val="2C2D2E"/>
          <w:sz w:val="28"/>
          <w:szCs w:val="28"/>
          <w:shd w:val="clear" w:color="auto" w:fill="FFFFFF"/>
        </w:rPr>
        <w:t xml:space="preserve">муниципальными учреждениями </w:t>
      </w:r>
      <w:r w:rsidR="00943614" w:rsidRPr="002218E3">
        <w:rPr>
          <w:rStyle w:val="a6"/>
          <w:color w:val="2C2D2E"/>
          <w:sz w:val="28"/>
          <w:szCs w:val="28"/>
          <w:shd w:val="clear" w:color="auto" w:fill="FFFFFF"/>
        </w:rPr>
        <w:t>Енисейского района</w:t>
      </w:r>
    </w:p>
    <w:p w:rsidR="00524826" w:rsidRPr="002218E3" w:rsidRDefault="00524826" w:rsidP="00524826">
      <w:pPr>
        <w:pStyle w:val="1"/>
        <w:tabs>
          <w:tab w:val="left" w:pos="284"/>
        </w:tabs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524826" w:rsidRDefault="00F85FD0" w:rsidP="00AB32A4">
      <w:pPr>
        <w:pStyle w:val="1"/>
        <w:tabs>
          <w:tab w:val="left" w:pos="284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 xml:space="preserve"> </w:t>
      </w:r>
      <w:proofErr w:type="gramStart"/>
      <w:r w:rsidR="00524826" w:rsidRPr="002218E3">
        <w:rPr>
          <w:sz w:val="28"/>
          <w:szCs w:val="28"/>
        </w:rPr>
        <w:t xml:space="preserve">Настоящий </w:t>
      </w:r>
      <w:r w:rsidR="00B70B09">
        <w:rPr>
          <w:sz w:val="28"/>
          <w:szCs w:val="28"/>
        </w:rPr>
        <w:t xml:space="preserve">регламент </w:t>
      </w:r>
      <w:r w:rsidR="00E63C8F" w:rsidRPr="002218E3">
        <w:rPr>
          <w:sz w:val="28"/>
          <w:szCs w:val="28"/>
        </w:rPr>
        <w:t xml:space="preserve">принимается </w:t>
      </w:r>
      <w:r w:rsidR="00524826" w:rsidRPr="002218E3">
        <w:rPr>
          <w:sz w:val="28"/>
          <w:szCs w:val="28"/>
        </w:rPr>
        <w:t>в целях надлежащего</w:t>
      </w:r>
      <w:r w:rsidR="004234BA" w:rsidRPr="002218E3">
        <w:rPr>
          <w:sz w:val="28"/>
          <w:szCs w:val="28"/>
        </w:rPr>
        <w:t xml:space="preserve"> и своевременного </w:t>
      </w:r>
      <w:r w:rsidR="00524826" w:rsidRPr="002218E3">
        <w:rPr>
          <w:sz w:val="28"/>
          <w:szCs w:val="28"/>
        </w:rPr>
        <w:t>выполнения обязательств, принятых по концессионному соглашению в отношении объектов теплоснабжения и централизованных систем горячего водоснабжения № 2/08/2</w:t>
      </w:r>
      <w:r w:rsidR="00B70B09">
        <w:rPr>
          <w:sz w:val="28"/>
          <w:szCs w:val="28"/>
        </w:rPr>
        <w:t>024 (35) от 20.08.2024г., а так</w:t>
      </w:r>
      <w:r w:rsidR="00524826" w:rsidRPr="002218E3">
        <w:rPr>
          <w:sz w:val="28"/>
          <w:szCs w:val="28"/>
        </w:rPr>
        <w:t>же в рамках контроля за соблюдением концессионером условий концессионного соглашения</w:t>
      </w:r>
      <w:r w:rsidR="00B70B09">
        <w:rPr>
          <w:sz w:val="28"/>
          <w:szCs w:val="28"/>
        </w:rPr>
        <w:t>,</w:t>
      </w:r>
      <w:r w:rsidR="00524826" w:rsidRPr="002218E3">
        <w:rPr>
          <w:sz w:val="28"/>
          <w:szCs w:val="28"/>
        </w:rPr>
        <w:t xml:space="preserve"> </w:t>
      </w:r>
      <w:r w:rsidR="00C04841" w:rsidRPr="002218E3">
        <w:rPr>
          <w:sz w:val="28"/>
          <w:szCs w:val="28"/>
        </w:rPr>
        <w:t>утвержденного п</w:t>
      </w:r>
      <w:r w:rsidR="006C76AA" w:rsidRPr="002218E3">
        <w:rPr>
          <w:sz w:val="28"/>
          <w:szCs w:val="28"/>
        </w:rPr>
        <w:t xml:space="preserve">остановлением администрации Енисейского района Красноярского края </w:t>
      </w:r>
      <w:r w:rsidR="00524826" w:rsidRPr="002218E3">
        <w:rPr>
          <w:sz w:val="28"/>
          <w:szCs w:val="28"/>
        </w:rPr>
        <w:t>№1038-п от 26.12.2024</w:t>
      </w:r>
      <w:r w:rsidR="004234BA" w:rsidRPr="002218E3">
        <w:rPr>
          <w:sz w:val="28"/>
          <w:szCs w:val="28"/>
        </w:rPr>
        <w:t xml:space="preserve"> </w:t>
      </w:r>
      <w:r w:rsidR="00524826" w:rsidRPr="002218E3">
        <w:rPr>
          <w:sz w:val="28"/>
          <w:szCs w:val="28"/>
        </w:rPr>
        <w:t>г</w:t>
      </w:r>
      <w:r w:rsidR="004234BA" w:rsidRPr="002218E3">
        <w:rPr>
          <w:sz w:val="28"/>
          <w:szCs w:val="28"/>
        </w:rPr>
        <w:t>.</w:t>
      </w:r>
      <w:proofErr w:type="gramEnd"/>
    </w:p>
    <w:p w:rsidR="00AB32A4" w:rsidRPr="002218E3" w:rsidRDefault="00AB32A4" w:rsidP="00AB32A4">
      <w:pPr>
        <w:pStyle w:val="1"/>
        <w:tabs>
          <w:tab w:val="left" w:pos="284"/>
        </w:tabs>
        <w:spacing w:line="240" w:lineRule="auto"/>
        <w:ind w:firstLine="567"/>
        <w:jc w:val="both"/>
        <w:rPr>
          <w:sz w:val="28"/>
          <w:szCs w:val="28"/>
        </w:rPr>
      </w:pPr>
    </w:p>
    <w:p w:rsidR="004234BA" w:rsidRDefault="00E63C8F" w:rsidP="00E63C8F">
      <w:pPr>
        <w:pStyle w:val="1"/>
        <w:numPr>
          <w:ilvl w:val="0"/>
          <w:numId w:val="15"/>
        </w:numPr>
        <w:tabs>
          <w:tab w:val="left" w:pos="284"/>
        </w:tabs>
        <w:spacing w:line="240" w:lineRule="auto"/>
        <w:jc w:val="center"/>
        <w:rPr>
          <w:b/>
          <w:sz w:val="28"/>
          <w:szCs w:val="28"/>
        </w:rPr>
      </w:pPr>
      <w:r w:rsidRPr="002218E3">
        <w:rPr>
          <w:b/>
          <w:sz w:val="28"/>
          <w:szCs w:val="28"/>
        </w:rPr>
        <w:t>Порядок и сроки рассмотрения документов</w:t>
      </w:r>
    </w:p>
    <w:p w:rsidR="00AB32A4" w:rsidRPr="002218E3" w:rsidRDefault="00AB32A4" w:rsidP="00AB32A4">
      <w:pPr>
        <w:pStyle w:val="1"/>
        <w:tabs>
          <w:tab w:val="left" w:pos="284"/>
        </w:tabs>
        <w:spacing w:line="240" w:lineRule="auto"/>
        <w:ind w:left="1004" w:firstLine="0"/>
        <w:rPr>
          <w:b/>
          <w:sz w:val="28"/>
          <w:szCs w:val="28"/>
        </w:rPr>
      </w:pPr>
    </w:p>
    <w:p w:rsidR="006C76AA" w:rsidRPr="002218E3" w:rsidRDefault="00524826" w:rsidP="00AB32A4">
      <w:pPr>
        <w:pStyle w:val="1"/>
        <w:numPr>
          <w:ilvl w:val="0"/>
          <w:numId w:val="7"/>
        </w:numPr>
        <w:tabs>
          <w:tab w:val="left" w:pos="284"/>
          <w:tab w:val="left" w:pos="567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 xml:space="preserve">Поступивший </w:t>
      </w:r>
      <w:r w:rsidR="006C76AA" w:rsidRPr="002218E3">
        <w:rPr>
          <w:sz w:val="28"/>
          <w:szCs w:val="28"/>
        </w:rPr>
        <w:t xml:space="preserve">в администрацию Енисейского района </w:t>
      </w:r>
      <w:r w:rsidRPr="002218E3">
        <w:rPr>
          <w:sz w:val="28"/>
          <w:szCs w:val="28"/>
        </w:rPr>
        <w:t xml:space="preserve">отчет </w:t>
      </w:r>
      <w:r w:rsidR="006C76AA" w:rsidRPr="002218E3">
        <w:rPr>
          <w:sz w:val="28"/>
          <w:szCs w:val="28"/>
        </w:rPr>
        <w:t>об исполнении концессионером обязательств</w:t>
      </w:r>
      <w:r w:rsidR="000D7D50" w:rsidRPr="002218E3">
        <w:rPr>
          <w:sz w:val="28"/>
          <w:szCs w:val="28"/>
        </w:rPr>
        <w:t xml:space="preserve"> </w:t>
      </w:r>
      <w:r w:rsidR="006C76AA" w:rsidRPr="002218E3">
        <w:rPr>
          <w:sz w:val="28"/>
          <w:szCs w:val="28"/>
        </w:rPr>
        <w:t>по концессионному соглашению</w:t>
      </w:r>
      <w:r w:rsidR="000D7D50" w:rsidRPr="002218E3">
        <w:rPr>
          <w:sz w:val="28"/>
          <w:szCs w:val="28"/>
        </w:rPr>
        <w:t xml:space="preserve"> (2 экземпляра)</w:t>
      </w:r>
      <w:r w:rsidR="0053100F" w:rsidRPr="002218E3">
        <w:rPr>
          <w:sz w:val="28"/>
          <w:szCs w:val="28"/>
        </w:rPr>
        <w:t xml:space="preserve"> отделом кадровой и организационной работ</w:t>
      </w:r>
      <w:r w:rsidR="00AB32A4">
        <w:rPr>
          <w:sz w:val="28"/>
          <w:szCs w:val="28"/>
        </w:rPr>
        <w:t>ы</w:t>
      </w:r>
      <w:r w:rsidR="0053100F" w:rsidRPr="002218E3">
        <w:rPr>
          <w:sz w:val="28"/>
          <w:szCs w:val="28"/>
        </w:rPr>
        <w:t xml:space="preserve"> администрации Енисейского района</w:t>
      </w:r>
      <w:r w:rsidR="006C76AA" w:rsidRPr="002218E3">
        <w:rPr>
          <w:sz w:val="28"/>
          <w:szCs w:val="28"/>
        </w:rPr>
        <w:t xml:space="preserve"> </w:t>
      </w:r>
      <w:r w:rsidR="0053100F" w:rsidRPr="002218E3">
        <w:rPr>
          <w:sz w:val="28"/>
          <w:szCs w:val="28"/>
        </w:rPr>
        <w:t xml:space="preserve">в течение 3 рабочих дней </w:t>
      </w:r>
      <w:r w:rsidR="006C76AA" w:rsidRPr="002218E3">
        <w:rPr>
          <w:sz w:val="28"/>
          <w:szCs w:val="28"/>
        </w:rPr>
        <w:t xml:space="preserve">направляется на проверку </w:t>
      </w:r>
      <w:r w:rsidR="00E63C8F" w:rsidRPr="002218E3">
        <w:rPr>
          <w:sz w:val="28"/>
          <w:szCs w:val="28"/>
        </w:rPr>
        <w:t xml:space="preserve">в </w:t>
      </w:r>
      <w:r w:rsidR="006C76AA" w:rsidRPr="002218E3">
        <w:rPr>
          <w:sz w:val="28"/>
          <w:szCs w:val="28"/>
        </w:rPr>
        <w:t xml:space="preserve">МКУ </w:t>
      </w:r>
      <w:r w:rsidR="0062690A" w:rsidRPr="002218E3">
        <w:rPr>
          <w:sz w:val="28"/>
          <w:szCs w:val="28"/>
        </w:rPr>
        <w:t>«Це</w:t>
      </w:r>
      <w:r w:rsidR="00E63C8F" w:rsidRPr="002218E3">
        <w:rPr>
          <w:sz w:val="28"/>
          <w:szCs w:val="28"/>
        </w:rPr>
        <w:t xml:space="preserve">нтр имущественных отношений Енисейского района» и </w:t>
      </w:r>
      <w:r w:rsidR="006C76AA" w:rsidRPr="002218E3">
        <w:rPr>
          <w:sz w:val="28"/>
          <w:szCs w:val="28"/>
        </w:rPr>
        <w:t>МКУ «Центр архитектуры, строительства и ЖКХ Енисейского района».</w:t>
      </w:r>
    </w:p>
    <w:p w:rsidR="006C76AA" w:rsidRPr="002218E3" w:rsidRDefault="000D7D50" w:rsidP="00AB32A4">
      <w:pPr>
        <w:pStyle w:val="1"/>
        <w:tabs>
          <w:tab w:val="left" w:pos="284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>2.</w:t>
      </w:r>
      <w:r w:rsidR="00AB32A4">
        <w:rPr>
          <w:sz w:val="28"/>
          <w:szCs w:val="28"/>
        </w:rPr>
        <w:t xml:space="preserve"> </w:t>
      </w:r>
      <w:r w:rsidR="006C76AA" w:rsidRPr="002218E3">
        <w:rPr>
          <w:sz w:val="28"/>
          <w:szCs w:val="28"/>
        </w:rPr>
        <w:t>МКУ «Центр имущественных отношений</w:t>
      </w:r>
      <w:r w:rsidR="00E63C8F" w:rsidRPr="002218E3">
        <w:rPr>
          <w:sz w:val="28"/>
          <w:szCs w:val="28"/>
        </w:rPr>
        <w:t xml:space="preserve"> Енисейского района</w:t>
      </w:r>
      <w:r w:rsidR="006C76AA" w:rsidRPr="002218E3">
        <w:rPr>
          <w:sz w:val="28"/>
          <w:szCs w:val="28"/>
        </w:rPr>
        <w:t xml:space="preserve">» в течение 20 рабочих дней </w:t>
      </w:r>
      <w:r w:rsidR="00D7168C" w:rsidRPr="002218E3">
        <w:rPr>
          <w:sz w:val="28"/>
          <w:szCs w:val="28"/>
        </w:rPr>
        <w:t>проверяет отчет</w:t>
      </w:r>
      <w:r w:rsidR="006C76AA" w:rsidRPr="002218E3">
        <w:rPr>
          <w:sz w:val="28"/>
          <w:szCs w:val="28"/>
        </w:rPr>
        <w:t xml:space="preserve"> в части </w:t>
      </w:r>
      <w:r w:rsidR="00D7168C" w:rsidRPr="002218E3">
        <w:rPr>
          <w:sz w:val="28"/>
          <w:szCs w:val="28"/>
        </w:rPr>
        <w:t>наименования мероприятий, характеристики объектов, нормативно-правовые документы</w:t>
      </w:r>
      <w:r w:rsidR="006C76AA" w:rsidRPr="002218E3">
        <w:rPr>
          <w:sz w:val="28"/>
          <w:szCs w:val="28"/>
        </w:rPr>
        <w:t xml:space="preserve">. </w:t>
      </w:r>
    </w:p>
    <w:p w:rsidR="006C76AA" w:rsidRPr="002218E3" w:rsidRDefault="00537712" w:rsidP="00AB32A4">
      <w:pPr>
        <w:pStyle w:val="1"/>
        <w:tabs>
          <w:tab w:val="left" w:pos="0"/>
          <w:tab w:val="left" w:pos="709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>3.</w:t>
      </w:r>
      <w:r w:rsidR="00AB32A4">
        <w:rPr>
          <w:sz w:val="28"/>
          <w:szCs w:val="28"/>
        </w:rPr>
        <w:t xml:space="preserve"> </w:t>
      </w:r>
      <w:r w:rsidR="006C76AA" w:rsidRPr="002218E3">
        <w:rPr>
          <w:sz w:val="28"/>
          <w:szCs w:val="28"/>
        </w:rPr>
        <w:t xml:space="preserve">МКУ «Центр архитектуры, строительства и ЖКХ Енисейского района» в течение 20 рабочих дней </w:t>
      </w:r>
      <w:r w:rsidR="00D7168C" w:rsidRPr="002218E3">
        <w:rPr>
          <w:sz w:val="28"/>
          <w:szCs w:val="28"/>
        </w:rPr>
        <w:t xml:space="preserve">проверяет </w:t>
      </w:r>
      <w:r w:rsidR="006C76AA" w:rsidRPr="002218E3">
        <w:rPr>
          <w:sz w:val="28"/>
          <w:szCs w:val="28"/>
        </w:rPr>
        <w:t xml:space="preserve">отчет в части </w:t>
      </w:r>
      <w:r w:rsidR="00D7168C" w:rsidRPr="002218E3">
        <w:rPr>
          <w:sz w:val="28"/>
          <w:szCs w:val="28"/>
        </w:rPr>
        <w:t>показателей надежности и энергетической эффективности, соответствие предоставленных документов с фактическими данными</w:t>
      </w:r>
      <w:r w:rsidR="009D644D" w:rsidRPr="002218E3">
        <w:rPr>
          <w:sz w:val="28"/>
          <w:szCs w:val="28"/>
        </w:rPr>
        <w:t xml:space="preserve"> (мероприятиями)</w:t>
      </w:r>
      <w:r w:rsidR="00D7168C" w:rsidRPr="002218E3">
        <w:rPr>
          <w:sz w:val="28"/>
          <w:szCs w:val="28"/>
        </w:rPr>
        <w:t>, локально-сметные расчеты с фактической стоимостью мероприятий</w:t>
      </w:r>
      <w:r w:rsidR="009D644D" w:rsidRPr="002218E3">
        <w:rPr>
          <w:sz w:val="28"/>
          <w:szCs w:val="28"/>
        </w:rPr>
        <w:t>, являются ли указанные мероприятия реконструкцией</w:t>
      </w:r>
      <w:r w:rsidR="006C76AA" w:rsidRPr="002218E3">
        <w:rPr>
          <w:sz w:val="28"/>
          <w:szCs w:val="28"/>
        </w:rPr>
        <w:t>.</w:t>
      </w:r>
    </w:p>
    <w:p w:rsidR="006C76AA" w:rsidRPr="002218E3" w:rsidRDefault="008C49BD" w:rsidP="00AB32A4">
      <w:pPr>
        <w:pStyle w:val="1"/>
        <w:tabs>
          <w:tab w:val="left" w:pos="284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 xml:space="preserve">4. </w:t>
      </w:r>
      <w:r w:rsidR="006C76AA" w:rsidRPr="002218E3">
        <w:rPr>
          <w:sz w:val="28"/>
          <w:szCs w:val="28"/>
        </w:rPr>
        <w:t>По результатам проверки отчета об исполнении концессионером обязательств по концессионному соглашению МКУ «Центр архитектуры, строитель</w:t>
      </w:r>
      <w:r w:rsidR="00E42E61">
        <w:rPr>
          <w:sz w:val="28"/>
          <w:szCs w:val="28"/>
        </w:rPr>
        <w:t xml:space="preserve">ства и ЖКХ Енисейского района» </w:t>
      </w:r>
      <w:r w:rsidR="006C76AA" w:rsidRPr="002218E3">
        <w:rPr>
          <w:sz w:val="28"/>
          <w:szCs w:val="28"/>
        </w:rPr>
        <w:t xml:space="preserve">назначает </w:t>
      </w:r>
      <w:r w:rsidR="00E42E61">
        <w:rPr>
          <w:sz w:val="28"/>
          <w:szCs w:val="28"/>
        </w:rPr>
        <w:t xml:space="preserve">технический совет для принятия </w:t>
      </w:r>
      <w:r w:rsidR="006C76AA" w:rsidRPr="002218E3">
        <w:rPr>
          <w:sz w:val="28"/>
          <w:szCs w:val="28"/>
        </w:rPr>
        <w:t>следующего решения:</w:t>
      </w:r>
    </w:p>
    <w:p w:rsidR="006C76AA" w:rsidRPr="002218E3" w:rsidRDefault="006C76AA" w:rsidP="00AB32A4">
      <w:pPr>
        <w:pStyle w:val="1"/>
        <w:tabs>
          <w:tab w:val="left" w:pos="284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>- о согласовании отчета об исполнении концессионером обязательств по концессионному соглашению;</w:t>
      </w:r>
    </w:p>
    <w:p w:rsidR="006C76AA" w:rsidRPr="002218E3" w:rsidRDefault="006C76AA" w:rsidP="00AB32A4">
      <w:pPr>
        <w:pStyle w:val="1"/>
        <w:tabs>
          <w:tab w:val="left" w:pos="284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 xml:space="preserve">- об отказе в согласовании отчета об исполнении концессионером </w:t>
      </w:r>
      <w:r w:rsidRPr="002218E3">
        <w:rPr>
          <w:sz w:val="28"/>
          <w:szCs w:val="28"/>
        </w:rPr>
        <w:lastRenderedPageBreak/>
        <w:t>обязательств по концессионному соглашению.</w:t>
      </w:r>
    </w:p>
    <w:p w:rsidR="006C76AA" w:rsidRPr="002218E3" w:rsidRDefault="008C49BD" w:rsidP="00AB32A4">
      <w:pPr>
        <w:pStyle w:val="1"/>
        <w:tabs>
          <w:tab w:val="left" w:pos="284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>5.</w:t>
      </w:r>
      <w:r w:rsidR="00AB32A4">
        <w:rPr>
          <w:sz w:val="28"/>
          <w:szCs w:val="28"/>
        </w:rPr>
        <w:t xml:space="preserve"> </w:t>
      </w:r>
      <w:r w:rsidR="006C76AA" w:rsidRPr="002218E3">
        <w:rPr>
          <w:sz w:val="28"/>
          <w:szCs w:val="28"/>
        </w:rPr>
        <w:t>МКУ «Центр архитектуры, строительства и ЖКХ Енисейского района» направляет протокол технического совета в течение 2 рабочих дней в МКУ «Центр имущественных отношений</w:t>
      </w:r>
      <w:r w:rsidR="00E63C8F" w:rsidRPr="002218E3">
        <w:rPr>
          <w:sz w:val="28"/>
          <w:szCs w:val="28"/>
        </w:rPr>
        <w:t xml:space="preserve"> Енисейского района</w:t>
      </w:r>
      <w:r w:rsidR="006C76AA" w:rsidRPr="002218E3">
        <w:rPr>
          <w:sz w:val="28"/>
          <w:szCs w:val="28"/>
        </w:rPr>
        <w:t>».</w:t>
      </w:r>
    </w:p>
    <w:p w:rsidR="006C76AA" w:rsidRPr="002218E3" w:rsidRDefault="008C49BD" w:rsidP="00AB32A4">
      <w:pPr>
        <w:pStyle w:val="1"/>
        <w:tabs>
          <w:tab w:val="left" w:pos="0"/>
          <w:tab w:val="left" w:pos="426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>6.</w:t>
      </w:r>
      <w:r w:rsidR="00AB32A4">
        <w:rPr>
          <w:sz w:val="28"/>
          <w:szCs w:val="28"/>
        </w:rPr>
        <w:t xml:space="preserve"> </w:t>
      </w:r>
      <w:r w:rsidR="006C76AA" w:rsidRPr="002218E3">
        <w:rPr>
          <w:sz w:val="28"/>
          <w:szCs w:val="28"/>
        </w:rPr>
        <w:t>МКУ «Центр имущественных отношений</w:t>
      </w:r>
      <w:r w:rsidR="00E63C8F" w:rsidRPr="002218E3">
        <w:rPr>
          <w:sz w:val="28"/>
          <w:szCs w:val="28"/>
        </w:rPr>
        <w:t xml:space="preserve"> Енисейского района</w:t>
      </w:r>
      <w:r w:rsidR="006C76AA" w:rsidRPr="002218E3">
        <w:rPr>
          <w:sz w:val="28"/>
          <w:szCs w:val="28"/>
        </w:rPr>
        <w:t>» направляет уведомление о принятом решении в письменной форме Концессионеру.</w:t>
      </w:r>
    </w:p>
    <w:p w:rsidR="006C76AA" w:rsidRPr="002218E3" w:rsidRDefault="008C49BD" w:rsidP="00AB32A4">
      <w:pPr>
        <w:pStyle w:val="1"/>
        <w:tabs>
          <w:tab w:val="left" w:pos="284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>7.</w:t>
      </w:r>
      <w:r w:rsidR="00AB32A4">
        <w:rPr>
          <w:sz w:val="28"/>
          <w:szCs w:val="28"/>
        </w:rPr>
        <w:t xml:space="preserve"> </w:t>
      </w:r>
      <w:r w:rsidR="006C76AA" w:rsidRPr="002218E3">
        <w:rPr>
          <w:sz w:val="28"/>
          <w:szCs w:val="28"/>
        </w:rPr>
        <w:t xml:space="preserve">Общий срок рассмотрения отчета и принятия решения составляет не </w:t>
      </w:r>
      <w:r w:rsidR="004D1947" w:rsidRPr="002218E3">
        <w:rPr>
          <w:sz w:val="28"/>
          <w:szCs w:val="28"/>
        </w:rPr>
        <w:t xml:space="preserve">более </w:t>
      </w:r>
      <w:r w:rsidR="000336F7" w:rsidRPr="002218E3">
        <w:rPr>
          <w:sz w:val="28"/>
          <w:szCs w:val="28"/>
        </w:rPr>
        <w:t>30</w:t>
      </w:r>
      <w:r w:rsidR="006C76AA" w:rsidRPr="002218E3">
        <w:rPr>
          <w:sz w:val="28"/>
          <w:szCs w:val="28"/>
        </w:rPr>
        <w:t xml:space="preserve"> рабочих дней.</w:t>
      </w:r>
    </w:p>
    <w:p w:rsidR="006C76AA" w:rsidRPr="002218E3" w:rsidRDefault="004D1947" w:rsidP="00AB32A4">
      <w:pPr>
        <w:pStyle w:val="1"/>
        <w:tabs>
          <w:tab w:val="left" w:pos="-142"/>
        </w:tabs>
        <w:spacing w:line="240" w:lineRule="auto"/>
        <w:ind w:firstLine="567"/>
        <w:jc w:val="both"/>
        <w:rPr>
          <w:sz w:val="28"/>
          <w:szCs w:val="28"/>
        </w:rPr>
      </w:pPr>
      <w:r w:rsidRPr="002218E3">
        <w:rPr>
          <w:sz w:val="28"/>
          <w:szCs w:val="28"/>
        </w:rPr>
        <w:t>8.</w:t>
      </w:r>
      <w:r w:rsidR="00AB32A4">
        <w:rPr>
          <w:sz w:val="28"/>
          <w:szCs w:val="28"/>
        </w:rPr>
        <w:t xml:space="preserve"> </w:t>
      </w:r>
      <w:r w:rsidR="006C76AA" w:rsidRPr="002218E3">
        <w:rPr>
          <w:sz w:val="28"/>
          <w:szCs w:val="28"/>
        </w:rPr>
        <w:t>В случае приостановления рассмотрения отчета в связи с недостаточностью предоставленных материалов Концессионер</w:t>
      </w:r>
      <w:r w:rsidRPr="002218E3">
        <w:rPr>
          <w:sz w:val="28"/>
          <w:szCs w:val="28"/>
        </w:rPr>
        <w:t>у</w:t>
      </w:r>
      <w:r w:rsidR="006C76AA" w:rsidRPr="002218E3">
        <w:rPr>
          <w:sz w:val="28"/>
          <w:szCs w:val="28"/>
        </w:rPr>
        <w:t xml:space="preserve"> предоставляется </w:t>
      </w:r>
      <w:r w:rsidRPr="002218E3">
        <w:rPr>
          <w:sz w:val="28"/>
          <w:szCs w:val="28"/>
        </w:rPr>
        <w:t xml:space="preserve">до </w:t>
      </w:r>
      <w:r w:rsidR="006C76AA" w:rsidRPr="002218E3">
        <w:rPr>
          <w:sz w:val="28"/>
          <w:szCs w:val="28"/>
        </w:rPr>
        <w:t>20 рабочих дней для представления дополнительных материалов. По истечении срока, в случае непредставления дополнительных материалов технический совет прекращает рассмотрение предоставленного отчета об исполнении концессионером обязательств по концессионному соглашению.</w:t>
      </w:r>
    </w:p>
    <w:p w:rsidR="002218E3" w:rsidRPr="002218E3" w:rsidRDefault="002218E3" w:rsidP="002218E3">
      <w:pPr>
        <w:pStyle w:val="1"/>
        <w:tabs>
          <w:tab w:val="left" w:pos="284"/>
          <w:tab w:val="left" w:pos="426"/>
        </w:tabs>
        <w:ind w:firstLine="0"/>
        <w:jc w:val="both"/>
        <w:rPr>
          <w:b/>
          <w:sz w:val="28"/>
          <w:szCs w:val="28"/>
        </w:rPr>
      </w:pPr>
    </w:p>
    <w:p w:rsidR="002218E3" w:rsidRDefault="002218E3" w:rsidP="00AB32A4">
      <w:pPr>
        <w:pStyle w:val="1"/>
        <w:numPr>
          <w:ilvl w:val="0"/>
          <w:numId w:val="15"/>
        </w:num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2218E3">
        <w:rPr>
          <w:b/>
          <w:sz w:val="28"/>
          <w:szCs w:val="28"/>
        </w:rPr>
        <w:t>Ответственность</w:t>
      </w:r>
    </w:p>
    <w:p w:rsidR="00AB32A4" w:rsidRPr="002218E3" w:rsidRDefault="00AB32A4" w:rsidP="00AB32A4">
      <w:pPr>
        <w:pStyle w:val="1"/>
        <w:tabs>
          <w:tab w:val="left" w:pos="284"/>
          <w:tab w:val="left" w:pos="426"/>
        </w:tabs>
        <w:ind w:left="1004" w:firstLine="0"/>
        <w:rPr>
          <w:b/>
          <w:sz w:val="28"/>
          <w:szCs w:val="28"/>
        </w:rPr>
      </w:pPr>
    </w:p>
    <w:p w:rsidR="002218E3" w:rsidRPr="002218E3" w:rsidRDefault="002218E3" w:rsidP="00AB32A4">
      <w:pPr>
        <w:pStyle w:val="1"/>
        <w:tabs>
          <w:tab w:val="left" w:pos="0"/>
          <w:tab w:val="left" w:pos="567"/>
        </w:tabs>
        <w:ind w:firstLine="0"/>
        <w:jc w:val="both"/>
        <w:rPr>
          <w:sz w:val="28"/>
          <w:szCs w:val="28"/>
        </w:rPr>
      </w:pPr>
      <w:r w:rsidRPr="002218E3">
        <w:rPr>
          <w:sz w:val="28"/>
          <w:szCs w:val="28"/>
        </w:rPr>
        <w:t xml:space="preserve">       1. О</w:t>
      </w:r>
      <w:r w:rsidR="00E42E61">
        <w:rPr>
          <w:sz w:val="28"/>
          <w:szCs w:val="28"/>
        </w:rPr>
        <w:t xml:space="preserve">тветственность за соблюдением сроков и своевременностью направления </w:t>
      </w:r>
      <w:r w:rsidRPr="002218E3">
        <w:rPr>
          <w:sz w:val="28"/>
          <w:szCs w:val="28"/>
        </w:rPr>
        <w:t>документов возлагается на руководителей</w:t>
      </w:r>
      <w:r w:rsidR="00E42E61">
        <w:rPr>
          <w:sz w:val="28"/>
          <w:szCs w:val="28"/>
        </w:rPr>
        <w:t xml:space="preserve"> </w:t>
      </w:r>
      <w:r w:rsidR="00E42E61" w:rsidRPr="00E42E61">
        <w:rPr>
          <w:sz w:val="28"/>
          <w:szCs w:val="28"/>
        </w:rPr>
        <w:t>МКУ «Центр имущественных отношений Енисейского района» и МКУ «Центр архитектуры, строительства и ЖКХ Енисейского района».</w:t>
      </w:r>
    </w:p>
    <w:p w:rsidR="009D644D" w:rsidRPr="002218E3" w:rsidRDefault="009D644D" w:rsidP="002218E3">
      <w:pPr>
        <w:pStyle w:val="1"/>
        <w:tabs>
          <w:tab w:val="left" w:pos="0"/>
        </w:tabs>
        <w:spacing w:line="240" w:lineRule="auto"/>
        <w:ind w:firstLine="0"/>
        <w:jc w:val="both"/>
        <w:rPr>
          <w:sz w:val="28"/>
          <w:szCs w:val="28"/>
        </w:rPr>
      </w:pPr>
    </w:p>
    <w:sectPr w:rsidR="009D644D" w:rsidRPr="002218E3" w:rsidSect="00AB32A4">
      <w:type w:val="continuous"/>
      <w:pgSz w:w="12240" w:h="15840"/>
      <w:pgMar w:top="567" w:right="758" w:bottom="1134" w:left="1701" w:header="98" w:footer="67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5E7" w:rsidRDefault="00A175E7">
      <w:r>
        <w:separator/>
      </w:r>
    </w:p>
  </w:endnote>
  <w:endnote w:type="continuationSeparator" w:id="0">
    <w:p w:rsidR="00A175E7" w:rsidRDefault="00A17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5E7" w:rsidRDefault="00A175E7"/>
  </w:footnote>
  <w:footnote w:type="continuationSeparator" w:id="0">
    <w:p w:rsidR="00A175E7" w:rsidRDefault="00A175E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3E6B"/>
    <w:multiLevelType w:val="hybridMultilevel"/>
    <w:tmpl w:val="051A05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12460"/>
    <w:multiLevelType w:val="multilevel"/>
    <w:tmpl w:val="6EA2B86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704687"/>
    <w:multiLevelType w:val="hybridMultilevel"/>
    <w:tmpl w:val="C30088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2EF5CD9"/>
    <w:multiLevelType w:val="multilevel"/>
    <w:tmpl w:val="148EEC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0F1231"/>
    <w:multiLevelType w:val="multilevel"/>
    <w:tmpl w:val="614882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>
    <w:nsid w:val="2D0018DF"/>
    <w:multiLevelType w:val="multilevel"/>
    <w:tmpl w:val="C610DD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7B04E0"/>
    <w:multiLevelType w:val="multilevel"/>
    <w:tmpl w:val="5C62873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E4578D"/>
    <w:multiLevelType w:val="hybridMultilevel"/>
    <w:tmpl w:val="23A023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CA38AE"/>
    <w:multiLevelType w:val="hybridMultilevel"/>
    <w:tmpl w:val="5EA0A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A501A84"/>
    <w:multiLevelType w:val="hybridMultilevel"/>
    <w:tmpl w:val="6F163C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87EED"/>
    <w:multiLevelType w:val="hybridMultilevel"/>
    <w:tmpl w:val="38C2E522"/>
    <w:lvl w:ilvl="0" w:tplc="E98C5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811195A"/>
    <w:multiLevelType w:val="multilevel"/>
    <w:tmpl w:val="98BCEB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052A1B"/>
    <w:multiLevelType w:val="hybridMultilevel"/>
    <w:tmpl w:val="81A2C2C8"/>
    <w:lvl w:ilvl="0" w:tplc="5DEA72F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8F109A3"/>
    <w:multiLevelType w:val="hybridMultilevel"/>
    <w:tmpl w:val="AA0AD822"/>
    <w:lvl w:ilvl="0" w:tplc="E98C5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FE60048"/>
    <w:multiLevelType w:val="multilevel"/>
    <w:tmpl w:val="CDBAD67C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4"/>
  </w:num>
  <w:num w:numId="5">
    <w:abstractNumId w:val="11"/>
  </w:num>
  <w:num w:numId="6">
    <w:abstractNumId w:val="6"/>
  </w:num>
  <w:num w:numId="7">
    <w:abstractNumId w:val="4"/>
  </w:num>
  <w:num w:numId="8">
    <w:abstractNumId w:val="13"/>
  </w:num>
  <w:num w:numId="9">
    <w:abstractNumId w:val="10"/>
  </w:num>
  <w:num w:numId="10">
    <w:abstractNumId w:val="2"/>
  </w:num>
  <w:num w:numId="11">
    <w:abstractNumId w:val="7"/>
  </w:num>
  <w:num w:numId="12">
    <w:abstractNumId w:val="8"/>
  </w:num>
  <w:num w:numId="13">
    <w:abstractNumId w:val="0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60D3"/>
    <w:rsid w:val="00032BEE"/>
    <w:rsid w:val="000336F7"/>
    <w:rsid w:val="00072B95"/>
    <w:rsid w:val="000D7D50"/>
    <w:rsid w:val="000E3CED"/>
    <w:rsid w:val="000F5FF0"/>
    <w:rsid w:val="00135145"/>
    <w:rsid w:val="0015092F"/>
    <w:rsid w:val="001911EF"/>
    <w:rsid w:val="001C2188"/>
    <w:rsid w:val="001D35C6"/>
    <w:rsid w:val="001E5695"/>
    <w:rsid w:val="002218E3"/>
    <w:rsid w:val="00241ECB"/>
    <w:rsid w:val="00257343"/>
    <w:rsid w:val="002A60E4"/>
    <w:rsid w:val="002B2473"/>
    <w:rsid w:val="00386D82"/>
    <w:rsid w:val="003A11D2"/>
    <w:rsid w:val="003D5B4C"/>
    <w:rsid w:val="003E53BE"/>
    <w:rsid w:val="0041491F"/>
    <w:rsid w:val="00420D18"/>
    <w:rsid w:val="004234BA"/>
    <w:rsid w:val="00442A7B"/>
    <w:rsid w:val="004675FA"/>
    <w:rsid w:val="00472D4F"/>
    <w:rsid w:val="00475E86"/>
    <w:rsid w:val="004C47AB"/>
    <w:rsid w:val="004D1947"/>
    <w:rsid w:val="004E3E2D"/>
    <w:rsid w:val="00516870"/>
    <w:rsid w:val="00524826"/>
    <w:rsid w:val="0053100F"/>
    <w:rsid w:val="0053666B"/>
    <w:rsid w:val="00537712"/>
    <w:rsid w:val="0056095F"/>
    <w:rsid w:val="005A187D"/>
    <w:rsid w:val="005C4977"/>
    <w:rsid w:val="00620E31"/>
    <w:rsid w:val="0062690A"/>
    <w:rsid w:val="00650AC4"/>
    <w:rsid w:val="00675C10"/>
    <w:rsid w:val="00681161"/>
    <w:rsid w:val="006B5F47"/>
    <w:rsid w:val="006C76AA"/>
    <w:rsid w:val="006D1389"/>
    <w:rsid w:val="006D5639"/>
    <w:rsid w:val="007867BB"/>
    <w:rsid w:val="00794BE7"/>
    <w:rsid w:val="007A0CB1"/>
    <w:rsid w:val="007D2829"/>
    <w:rsid w:val="008060D3"/>
    <w:rsid w:val="008453A9"/>
    <w:rsid w:val="00860EFF"/>
    <w:rsid w:val="00875AE5"/>
    <w:rsid w:val="008A310F"/>
    <w:rsid w:val="008A60F0"/>
    <w:rsid w:val="008C49BD"/>
    <w:rsid w:val="00900541"/>
    <w:rsid w:val="00910C71"/>
    <w:rsid w:val="00926E37"/>
    <w:rsid w:val="00943614"/>
    <w:rsid w:val="00964FE2"/>
    <w:rsid w:val="0097357A"/>
    <w:rsid w:val="009A6929"/>
    <w:rsid w:val="009D644D"/>
    <w:rsid w:val="00A175E7"/>
    <w:rsid w:val="00A62334"/>
    <w:rsid w:val="00AB32A4"/>
    <w:rsid w:val="00B648F1"/>
    <w:rsid w:val="00B70B09"/>
    <w:rsid w:val="00BA4437"/>
    <w:rsid w:val="00BD6688"/>
    <w:rsid w:val="00C04841"/>
    <w:rsid w:val="00C93B2A"/>
    <w:rsid w:val="00CF1694"/>
    <w:rsid w:val="00D22446"/>
    <w:rsid w:val="00D7168C"/>
    <w:rsid w:val="00DB7E88"/>
    <w:rsid w:val="00DF7781"/>
    <w:rsid w:val="00E42E61"/>
    <w:rsid w:val="00E63C8F"/>
    <w:rsid w:val="00E7307C"/>
    <w:rsid w:val="00EA61E3"/>
    <w:rsid w:val="00EB4C25"/>
    <w:rsid w:val="00EB7740"/>
    <w:rsid w:val="00EE0E57"/>
    <w:rsid w:val="00F36963"/>
    <w:rsid w:val="00F83D29"/>
    <w:rsid w:val="00F85FD0"/>
    <w:rsid w:val="00FE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31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A3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Подпись к картинке_"/>
    <w:basedOn w:val="a0"/>
    <w:link w:val="a4"/>
    <w:rsid w:val="008A3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sid w:val="008A3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rsid w:val="008A310F"/>
    <w:pPr>
      <w:spacing w:after="340" w:line="257" w:lineRule="auto"/>
      <w:ind w:right="190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4">
    <w:name w:val="Подпись к картинке"/>
    <w:basedOn w:val="a"/>
    <w:link w:val="a3"/>
    <w:rsid w:val="008A310F"/>
    <w:pPr>
      <w:spacing w:line="26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rsid w:val="008A310F"/>
    <w:pPr>
      <w:spacing w:line="257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character" w:styleId="a6">
    <w:name w:val="Strong"/>
    <w:basedOn w:val="a0"/>
    <w:uiPriority w:val="22"/>
    <w:qFormat/>
    <w:rsid w:val="003E53BE"/>
    <w:rPr>
      <w:b/>
      <w:bCs/>
    </w:rPr>
  </w:style>
  <w:style w:type="paragraph" w:styleId="a7">
    <w:name w:val="List Paragraph"/>
    <w:basedOn w:val="a"/>
    <w:uiPriority w:val="34"/>
    <w:qFormat/>
    <w:rsid w:val="007D2829"/>
    <w:pPr>
      <w:ind w:left="720"/>
      <w:contextualSpacing/>
    </w:pPr>
  </w:style>
  <w:style w:type="table" w:styleId="a8">
    <w:name w:val="Table Grid"/>
    <w:basedOn w:val="a1"/>
    <w:uiPriority w:val="39"/>
    <w:rsid w:val="00257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675F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75FA"/>
    <w:rPr>
      <w:rFonts w:ascii="Segoe UI" w:hAnsi="Segoe UI" w:cs="Segoe UI"/>
      <w:color w:val="00000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D5B4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5B4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D5B4C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5B4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D5B4C"/>
    <w:rPr>
      <w:b/>
      <w:bCs/>
      <w:color w:val="000000"/>
      <w:sz w:val="20"/>
      <w:szCs w:val="20"/>
    </w:rPr>
  </w:style>
  <w:style w:type="character" w:customStyle="1" w:styleId="10">
    <w:name w:val="Основной шрифт абзаца1"/>
    <w:rsid w:val="00150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lIns="0" tIns="0" rIns="0" bIns="0"/>
      <a:lstStyle/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B7978-0CDC-4B90-BA8B-B74CF17D3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Лаврова Анна Александровна</cp:lastModifiedBy>
  <cp:revision>22</cp:revision>
  <cp:lastPrinted>2025-03-05T04:01:00Z</cp:lastPrinted>
  <dcterms:created xsi:type="dcterms:W3CDTF">2025-02-18T09:06:00Z</dcterms:created>
  <dcterms:modified xsi:type="dcterms:W3CDTF">2025-03-17T05:09:00Z</dcterms:modified>
</cp:coreProperties>
</file>