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A7" w:rsidRDefault="00742DA7" w:rsidP="00742D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 w:val="0"/>
          <w:sz w:val="28"/>
          <w:szCs w:val="28"/>
        </w:rPr>
      </w:pPr>
    </w:p>
    <w:p w:rsidR="00674A86" w:rsidRPr="00674A86" w:rsidRDefault="00674A86" w:rsidP="00674A86">
      <w:pPr>
        <w:spacing w:after="0"/>
        <w:jc w:val="center"/>
        <w:rPr>
          <w:rFonts w:ascii="Calibri" w:eastAsia="Calibri" w:hAnsi="Calibri"/>
          <w:b w:val="0"/>
          <w:sz w:val="32"/>
          <w:szCs w:val="32"/>
        </w:rPr>
      </w:pPr>
      <w:r w:rsidRPr="00674A86">
        <w:rPr>
          <w:rFonts w:ascii="Calibri" w:eastAsia="Calibri" w:hAnsi="Calibri"/>
          <w:b w:val="0"/>
          <w:sz w:val="32"/>
          <w:szCs w:val="32"/>
        </w:rPr>
        <w:t>АДМИНИСТРАЦИЯ ЕНИСЕЙСКОГО РАЙОНА</w:t>
      </w:r>
    </w:p>
    <w:p w:rsidR="00674A86" w:rsidRPr="00674A86" w:rsidRDefault="00674A86" w:rsidP="00674A86">
      <w:pPr>
        <w:spacing w:after="0"/>
        <w:jc w:val="center"/>
        <w:rPr>
          <w:rFonts w:eastAsia="Calibri"/>
          <w:b w:val="0"/>
        </w:rPr>
      </w:pPr>
      <w:r w:rsidRPr="00674A86">
        <w:rPr>
          <w:rFonts w:eastAsia="Calibri"/>
          <w:b w:val="0"/>
        </w:rPr>
        <w:t>Красноярского края</w:t>
      </w:r>
    </w:p>
    <w:p w:rsidR="00674A86" w:rsidRPr="00674A86" w:rsidRDefault="00674A86" w:rsidP="00674A86">
      <w:pPr>
        <w:spacing w:after="0"/>
        <w:jc w:val="center"/>
        <w:rPr>
          <w:rFonts w:eastAsia="Calibri"/>
          <w:b w:val="0"/>
          <w:sz w:val="36"/>
          <w:szCs w:val="36"/>
        </w:rPr>
      </w:pPr>
      <w:r>
        <w:rPr>
          <w:rFonts w:eastAsia="Calibri"/>
          <w:b w:val="0"/>
          <w:sz w:val="36"/>
          <w:szCs w:val="36"/>
        </w:rPr>
        <w:t>РАСПОРЯЖ</w:t>
      </w:r>
      <w:r w:rsidRPr="00674A86">
        <w:rPr>
          <w:rFonts w:eastAsia="Calibri"/>
          <w:b w:val="0"/>
          <w:sz w:val="36"/>
          <w:szCs w:val="36"/>
        </w:rPr>
        <w:t>ЕНИЕ</w:t>
      </w:r>
    </w:p>
    <w:p w:rsidR="00674A86" w:rsidRPr="00674A86" w:rsidRDefault="00674A86" w:rsidP="00674A86">
      <w:pPr>
        <w:spacing w:after="0"/>
        <w:jc w:val="center"/>
        <w:rPr>
          <w:rFonts w:ascii="Calibri" w:eastAsia="Calibri" w:hAnsi="Calibri"/>
          <w:b w:val="0"/>
        </w:rPr>
      </w:pPr>
    </w:p>
    <w:p w:rsidR="00674A86" w:rsidRPr="00674A86" w:rsidRDefault="00674A86" w:rsidP="00674A86">
      <w:pPr>
        <w:spacing w:after="0"/>
        <w:jc w:val="center"/>
        <w:rPr>
          <w:rFonts w:eastAsia="Calibri"/>
          <w:b w:val="0"/>
          <w:sz w:val="28"/>
          <w:szCs w:val="28"/>
        </w:rPr>
      </w:pPr>
      <w:r w:rsidRPr="00674A86">
        <w:rPr>
          <w:rFonts w:eastAsia="Calibri"/>
          <w:b w:val="0"/>
          <w:sz w:val="28"/>
          <w:szCs w:val="28"/>
        </w:rPr>
        <w:t>1</w:t>
      </w:r>
      <w:r>
        <w:rPr>
          <w:rFonts w:eastAsia="Calibri"/>
          <w:b w:val="0"/>
          <w:sz w:val="28"/>
          <w:szCs w:val="28"/>
        </w:rPr>
        <w:t>9</w:t>
      </w:r>
      <w:r w:rsidRPr="00674A86">
        <w:rPr>
          <w:rFonts w:eastAsia="Calibri"/>
          <w:b w:val="0"/>
          <w:sz w:val="28"/>
          <w:szCs w:val="28"/>
        </w:rPr>
        <w:t>.0</w:t>
      </w:r>
      <w:r>
        <w:rPr>
          <w:rFonts w:eastAsia="Calibri"/>
          <w:b w:val="0"/>
          <w:sz w:val="28"/>
          <w:szCs w:val="28"/>
        </w:rPr>
        <w:t>2</w:t>
      </w:r>
      <w:r w:rsidRPr="00674A86">
        <w:rPr>
          <w:rFonts w:eastAsia="Calibri"/>
          <w:b w:val="0"/>
          <w:sz w:val="28"/>
          <w:szCs w:val="28"/>
        </w:rPr>
        <w:t>.</w:t>
      </w:r>
      <w:r>
        <w:rPr>
          <w:rFonts w:eastAsia="Calibri"/>
          <w:b w:val="0"/>
          <w:sz w:val="28"/>
          <w:szCs w:val="28"/>
        </w:rPr>
        <w:t>2020</w:t>
      </w:r>
      <w:r w:rsidRPr="00674A86">
        <w:rPr>
          <w:rFonts w:eastAsia="Calibri"/>
          <w:b w:val="0"/>
          <w:sz w:val="28"/>
          <w:szCs w:val="28"/>
        </w:rPr>
        <w:tab/>
      </w:r>
      <w:r w:rsidRPr="00674A86">
        <w:rPr>
          <w:rFonts w:eastAsia="Calibri"/>
          <w:b w:val="0"/>
          <w:sz w:val="28"/>
          <w:szCs w:val="28"/>
        </w:rPr>
        <w:tab/>
        <w:t xml:space="preserve">         </w:t>
      </w:r>
      <w:r>
        <w:rPr>
          <w:rFonts w:eastAsia="Calibri"/>
          <w:b w:val="0"/>
          <w:sz w:val="28"/>
          <w:szCs w:val="28"/>
        </w:rPr>
        <w:t xml:space="preserve">        </w:t>
      </w:r>
      <w:bookmarkStart w:id="0" w:name="_GoBack"/>
      <w:bookmarkEnd w:id="0"/>
      <w:r w:rsidRPr="00674A86">
        <w:rPr>
          <w:rFonts w:eastAsia="Calibri"/>
          <w:b w:val="0"/>
          <w:sz w:val="28"/>
          <w:szCs w:val="28"/>
        </w:rPr>
        <w:t xml:space="preserve">     г. Енисейск                                         № </w:t>
      </w:r>
      <w:r>
        <w:rPr>
          <w:rFonts w:eastAsia="Calibri"/>
          <w:b w:val="0"/>
          <w:sz w:val="28"/>
          <w:szCs w:val="28"/>
        </w:rPr>
        <w:t>84</w:t>
      </w:r>
      <w:r w:rsidRPr="00674A86">
        <w:rPr>
          <w:rFonts w:eastAsia="Calibri"/>
          <w:b w:val="0"/>
          <w:sz w:val="28"/>
          <w:szCs w:val="28"/>
        </w:rPr>
        <w:t>-</w:t>
      </w:r>
      <w:r>
        <w:rPr>
          <w:rFonts w:eastAsia="Calibri"/>
          <w:b w:val="0"/>
          <w:sz w:val="28"/>
          <w:szCs w:val="28"/>
        </w:rPr>
        <w:t>р</w:t>
      </w:r>
    </w:p>
    <w:p w:rsidR="00674A86" w:rsidRPr="00674A86" w:rsidRDefault="00674A86" w:rsidP="00674A86">
      <w:pPr>
        <w:spacing w:after="0"/>
        <w:rPr>
          <w:rFonts w:ascii="Calibri" w:eastAsia="Calibri" w:hAnsi="Calibri"/>
          <w:b w:val="0"/>
        </w:rPr>
      </w:pPr>
    </w:p>
    <w:p w:rsidR="0036006E" w:rsidRDefault="0036006E" w:rsidP="00742D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 w:val="0"/>
          <w:sz w:val="28"/>
          <w:szCs w:val="28"/>
        </w:rPr>
      </w:pPr>
    </w:p>
    <w:p w:rsidR="00742DA7" w:rsidRDefault="00742DA7" w:rsidP="00742D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 w:val="0"/>
          <w:sz w:val="28"/>
          <w:szCs w:val="28"/>
        </w:rPr>
      </w:pPr>
    </w:p>
    <w:p w:rsidR="00742DA7" w:rsidRDefault="00B92966" w:rsidP="00B9296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1. </w:t>
      </w:r>
      <w:proofErr w:type="gramStart"/>
      <w:r w:rsidR="00742DA7" w:rsidRPr="00742DA7">
        <w:rPr>
          <w:rFonts w:eastAsia="Calibri"/>
          <w:b w:val="0"/>
          <w:sz w:val="28"/>
          <w:szCs w:val="28"/>
        </w:rPr>
        <w:t>В целях оказания гуманитарной помощи, либо ликвидации последствий чрезвычайных ситуаций природного или техногенного характера на территории муниц</w:t>
      </w:r>
      <w:r w:rsidR="0036006E">
        <w:rPr>
          <w:rFonts w:eastAsia="Calibri"/>
          <w:b w:val="0"/>
          <w:sz w:val="28"/>
          <w:szCs w:val="28"/>
        </w:rPr>
        <w:t>и</w:t>
      </w:r>
      <w:r w:rsidR="00F81094">
        <w:rPr>
          <w:rFonts w:eastAsia="Calibri"/>
          <w:b w:val="0"/>
          <w:sz w:val="28"/>
          <w:szCs w:val="28"/>
        </w:rPr>
        <w:t>пального образования Енисейский</w:t>
      </w:r>
      <w:r w:rsidR="00742DA7" w:rsidRPr="00742DA7">
        <w:rPr>
          <w:rFonts w:eastAsia="Calibri"/>
          <w:b w:val="0"/>
          <w:sz w:val="28"/>
          <w:szCs w:val="28"/>
        </w:rPr>
        <w:t xml:space="preserve"> район, руководствуясь Федеральным законом от 21.12.1994 №</w:t>
      </w:r>
      <w:r w:rsidR="00F81094">
        <w:rPr>
          <w:rFonts w:eastAsia="Calibri"/>
          <w:b w:val="0"/>
          <w:sz w:val="28"/>
          <w:szCs w:val="28"/>
        </w:rPr>
        <w:t xml:space="preserve"> </w:t>
      </w:r>
      <w:r w:rsidR="00742DA7" w:rsidRPr="00742DA7">
        <w:rPr>
          <w:rFonts w:eastAsia="Calibri"/>
          <w:b w:val="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п.7 ч.1 ст.15 Федерального закона от 06.10.2003 №131-ФЗ «Об общих принципах организации местного самоуправления в Российской Федерации», ст.80-82</w:t>
      </w:r>
      <w:proofErr w:type="gramEnd"/>
      <w:r w:rsidR="00742DA7" w:rsidRPr="00742DA7">
        <w:rPr>
          <w:rFonts w:eastAsia="Calibri"/>
          <w:b w:val="0"/>
          <w:sz w:val="28"/>
          <w:szCs w:val="28"/>
        </w:rPr>
        <w:t xml:space="preserve"> </w:t>
      </w:r>
      <w:proofErr w:type="gramStart"/>
      <w:r w:rsidR="00742DA7" w:rsidRPr="00742DA7">
        <w:rPr>
          <w:rFonts w:eastAsia="Calibri"/>
          <w:b w:val="0"/>
          <w:sz w:val="28"/>
          <w:szCs w:val="28"/>
        </w:rPr>
        <w:t>Федерального закона от 05.04.2013 №</w:t>
      </w:r>
      <w:r w:rsidR="00F81094">
        <w:rPr>
          <w:rFonts w:eastAsia="Calibri"/>
          <w:b w:val="0"/>
          <w:sz w:val="28"/>
          <w:szCs w:val="28"/>
        </w:rPr>
        <w:t xml:space="preserve"> </w:t>
      </w:r>
      <w:r w:rsidR="00742DA7" w:rsidRPr="00742DA7">
        <w:rPr>
          <w:rFonts w:eastAsia="Calibri"/>
          <w:b w:val="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распоряжением Правительства Российской Федерации от 30.09.2013 №1765-р «Об утверждении перечня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характера»</w:t>
      </w:r>
      <w:r>
        <w:rPr>
          <w:rFonts w:eastAsia="Calibri"/>
          <w:b w:val="0"/>
          <w:sz w:val="28"/>
          <w:szCs w:val="28"/>
        </w:rPr>
        <w:t xml:space="preserve"> у</w:t>
      </w:r>
      <w:r w:rsidR="00742DA7" w:rsidRPr="00742DA7">
        <w:rPr>
          <w:rFonts w:eastAsia="Calibri"/>
          <w:b w:val="0"/>
          <w:sz w:val="28"/>
          <w:szCs w:val="28"/>
        </w:rPr>
        <w:t>твердить</w:t>
      </w:r>
      <w:r w:rsidR="00742DA7">
        <w:rPr>
          <w:b w:val="0"/>
          <w:sz w:val="28"/>
          <w:szCs w:val="28"/>
        </w:rPr>
        <w:t xml:space="preserve"> перечень товаров, работ, услуг</w:t>
      </w:r>
      <w:r>
        <w:rPr>
          <w:b w:val="0"/>
          <w:sz w:val="28"/>
          <w:szCs w:val="28"/>
        </w:rPr>
        <w:t>,</w:t>
      </w:r>
      <w:r w:rsidR="00742DA7">
        <w:rPr>
          <w:b w:val="0"/>
          <w:sz w:val="28"/>
          <w:szCs w:val="28"/>
        </w:rPr>
        <w:t xml:space="preserve"> необходимых для гуманитарной помощи либо ликвидации последствий</w:t>
      </w:r>
      <w:proofErr w:type="gramEnd"/>
      <w:r w:rsidR="00742DA7">
        <w:rPr>
          <w:b w:val="0"/>
          <w:sz w:val="28"/>
          <w:szCs w:val="28"/>
        </w:rPr>
        <w:t xml:space="preserve"> чрезвычайных ситуаций </w:t>
      </w:r>
      <w:proofErr w:type="gramStart"/>
      <w:r w:rsidR="00742DA7">
        <w:rPr>
          <w:b w:val="0"/>
          <w:sz w:val="28"/>
          <w:szCs w:val="28"/>
        </w:rPr>
        <w:t>природного</w:t>
      </w:r>
      <w:proofErr w:type="gramEnd"/>
      <w:r w:rsidR="00742DA7">
        <w:rPr>
          <w:b w:val="0"/>
          <w:sz w:val="28"/>
          <w:szCs w:val="28"/>
        </w:rPr>
        <w:t xml:space="preserve"> или техногенного характера</w:t>
      </w:r>
      <w:r w:rsidR="00476840">
        <w:rPr>
          <w:b w:val="0"/>
          <w:sz w:val="28"/>
          <w:szCs w:val="28"/>
        </w:rPr>
        <w:t xml:space="preserve"> на территории Енисейского района</w:t>
      </w:r>
      <w:r w:rsidR="00F8109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п</w:t>
      </w:r>
      <w:r w:rsidR="00F81094">
        <w:rPr>
          <w:b w:val="0"/>
          <w:sz w:val="28"/>
          <w:szCs w:val="28"/>
        </w:rPr>
        <w:t>риложение № 1</w:t>
      </w:r>
      <w:r w:rsidR="00F81094" w:rsidRPr="00742DA7">
        <w:rPr>
          <w:rFonts w:eastAsia="Calibri"/>
          <w:b w:val="0"/>
          <w:sz w:val="28"/>
          <w:szCs w:val="28"/>
        </w:rPr>
        <w:t>)</w:t>
      </w:r>
      <w:r w:rsidR="00742DA7">
        <w:rPr>
          <w:b w:val="0"/>
          <w:sz w:val="28"/>
          <w:szCs w:val="28"/>
        </w:rPr>
        <w:t>.</w:t>
      </w:r>
    </w:p>
    <w:p w:rsidR="00742DA7" w:rsidRPr="00742DA7" w:rsidRDefault="00B92966" w:rsidP="00B92966">
      <w:pPr>
        <w:spacing w:after="0" w:line="240" w:lineRule="auto"/>
        <w:ind w:firstLine="567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2</w:t>
      </w:r>
      <w:r w:rsidR="00742DA7" w:rsidRPr="00742DA7">
        <w:rPr>
          <w:rFonts w:eastAsia="Calibri"/>
          <w:b w:val="0"/>
          <w:sz w:val="28"/>
          <w:szCs w:val="28"/>
        </w:rPr>
        <w:t>.</w:t>
      </w:r>
      <w:r w:rsidR="00742DA7" w:rsidRPr="00742DA7">
        <w:rPr>
          <w:rFonts w:eastAsia="Calibri"/>
          <w:b w:val="0"/>
          <w:sz w:val="28"/>
          <w:szCs w:val="28"/>
        </w:rPr>
        <w:tab/>
        <w:t>Определить</w:t>
      </w:r>
      <w:r w:rsidR="0036006E">
        <w:rPr>
          <w:b w:val="0"/>
          <w:sz w:val="28"/>
          <w:szCs w:val="28"/>
        </w:rPr>
        <w:t xml:space="preserve"> </w:t>
      </w:r>
      <w:proofErr w:type="gramStart"/>
      <w:r w:rsidR="0036006E" w:rsidRPr="00742DA7">
        <w:rPr>
          <w:rFonts w:eastAsia="Calibri"/>
          <w:b w:val="0"/>
          <w:sz w:val="28"/>
          <w:szCs w:val="28"/>
        </w:rPr>
        <w:t>ответственным</w:t>
      </w:r>
      <w:proofErr w:type="gramEnd"/>
      <w:r w:rsidR="00742DA7" w:rsidRPr="00742DA7">
        <w:rPr>
          <w:rFonts w:eastAsia="Calibri"/>
          <w:b w:val="0"/>
          <w:sz w:val="28"/>
          <w:szCs w:val="28"/>
        </w:rPr>
        <w:t xml:space="preserve"> </w:t>
      </w:r>
      <w:r w:rsidR="00845F74" w:rsidRPr="00742DA7">
        <w:rPr>
          <w:rFonts w:eastAsia="Calibri"/>
          <w:b w:val="0"/>
          <w:sz w:val="28"/>
          <w:szCs w:val="28"/>
        </w:rPr>
        <w:t>за проведение</w:t>
      </w:r>
      <w:r w:rsidR="00845F74">
        <w:rPr>
          <w:rFonts w:eastAsia="Calibri"/>
          <w:b w:val="0"/>
          <w:sz w:val="28"/>
          <w:szCs w:val="28"/>
        </w:rPr>
        <w:t xml:space="preserve"> </w:t>
      </w:r>
      <w:r w:rsidR="00845F74" w:rsidRPr="00742DA7">
        <w:rPr>
          <w:rFonts w:eastAsia="Calibri"/>
          <w:b w:val="0"/>
          <w:sz w:val="28"/>
          <w:szCs w:val="28"/>
        </w:rPr>
        <w:t>предварительного отбора</w:t>
      </w:r>
      <w:r w:rsidR="00845F74">
        <w:rPr>
          <w:rFonts w:eastAsia="Calibri"/>
          <w:b w:val="0"/>
          <w:sz w:val="28"/>
          <w:szCs w:val="28"/>
        </w:rPr>
        <w:t xml:space="preserve"> </w:t>
      </w:r>
      <w:r w:rsidR="00845F74" w:rsidRPr="00742DA7">
        <w:rPr>
          <w:rFonts w:eastAsia="Calibri"/>
          <w:b w:val="0"/>
          <w:sz w:val="28"/>
          <w:szCs w:val="28"/>
        </w:rPr>
        <w:t xml:space="preserve"> участников</w:t>
      </w:r>
      <w:r w:rsidR="00845F74">
        <w:rPr>
          <w:rFonts w:eastAsia="Calibri"/>
          <w:b w:val="0"/>
          <w:sz w:val="28"/>
          <w:szCs w:val="28"/>
        </w:rPr>
        <w:t xml:space="preserve"> </w:t>
      </w:r>
      <w:r w:rsidR="00845F74" w:rsidRPr="00742DA7">
        <w:rPr>
          <w:rFonts w:eastAsia="Calibri"/>
          <w:b w:val="0"/>
          <w:sz w:val="28"/>
          <w:szCs w:val="28"/>
        </w:rPr>
        <w:t xml:space="preserve"> закупки</w:t>
      </w:r>
      <w:r w:rsidR="00845F74">
        <w:rPr>
          <w:rFonts w:eastAsia="Calibri"/>
          <w:b w:val="0"/>
          <w:sz w:val="28"/>
          <w:szCs w:val="28"/>
        </w:rPr>
        <w:t xml:space="preserve"> </w:t>
      </w:r>
      <w:r w:rsidR="00F81094">
        <w:rPr>
          <w:rFonts w:eastAsia="Calibri"/>
          <w:b w:val="0"/>
          <w:sz w:val="28"/>
          <w:szCs w:val="28"/>
        </w:rPr>
        <w:t>отдел</w:t>
      </w:r>
      <w:r w:rsidR="004B5F7C">
        <w:rPr>
          <w:rFonts w:eastAsia="Calibri"/>
          <w:b w:val="0"/>
          <w:sz w:val="28"/>
          <w:szCs w:val="28"/>
        </w:rPr>
        <w:t xml:space="preserve"> исполнения бюджетных полномочий ГРБС </w:t>
      </w:r>
      <w:r w:rsidR="004B5F7C" w:rsidRPr="00742DA7">
        <w:rPr>
          <w:rFonts w:eastAsia="Calibri"/>
          <w:b w:val="0"/>
          <w:sz w:val="28"/>
          <w:szCs w:val="28"/>
        </w:rPr>
        <w:t>администрации Енисейского район</w:t>
      </w:r>
      <w:r w:rsidR="004B5F7C">
        <w:rPr>
          <w:b w:val="0"/>
          <w:sz w:val="28"/>
          <w:szCs w:val="28"/>
        </w:rPr>
        <w:t xml:space="preserve">а </w:t>
      </w:r>
      <w:r w:rsidR="00F81094">
        <w:rPr>
          <w:b w:val="0"/>
          <w:sz w:val="28"/>
          <w:szCs w:val="28"/>
        </w:rPr>
        <w:t>(</w:t>
      </w:r>
      <w:proofErr w:type="spellStart"/>
      <w:r w:rsidR="004B5F7C">
        <w:rPr>
          <w:rFonts w:eastAsia="Calibri"/>
          <w:b w:val="0"/>
          <w:sz w:val="28"/>
          <w:szCs w:val="28"/>
        </w:rPr>
        <w:t>Червакова</w:t>
      </w:r>
      <w:proofErr w:type="spellEnd"/>
      <w:r w:rsidR="00F81094">
        <w:rPr>
          <w:rFonts w:eastAsia="Calibri"/>
          <w:b w:val="0"/>
          <w:sz w:val="28"/>
          <w:szCs w:val="28"/>
        </w:rPr>
        <w:t>),</w:t>
      </w:r>
      <w:r w:rsidR="00742DA7" w:rsidRPr="00742DA7">
        <w:rPr>
          <w:rFonts w:eastAsia="Calibri"/>
          <w:b w:val="0"/>
          <w:sz w:val="28"/>
          <w:szCs w:val="28"/>
        </w:rPr>
        <w:t xml:space="preserve"> согласно Перечню. </w:t>
      </w:r>
    </w:p>
    <w:p w:rsidR="00742DA7" w:rsidRPr="00742DA7" w:rsidRDefault="00B92966" w:rsidP="00B92966">
      <w:pPr>
        <w:spacing w:after="0" w:line="240" w:lineRule="auto"/>
        <w:ind w:firstLine="567"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42DA7" w:rsidRPr="00742DA7">
        <w:rPr>
          <w:rFonts w:eastAsia="Calibri"/>
          <w:b w:val="0"/>
          <w:sz w:val="28"/>
          <w:szCs w:val="28"/>
        </w:rPr>
        <w:t>.</w:t>
      </w:r>
      <w:r w:rsidR="00742DA7" w:rsidRPr="00742DA7">
        <w:rPr>
          <w:rFonts w:eastAsia="Calibri"/>
          <w:b w:val="0"/>
          <w:sz w:val="28"/>
          <w:szCs w:val="28"/>
        </w:rPr>
        <w:tab/>
      </w:r>
      <w:proofErr w:type="gramStart"/>
      <w:r w:rsidR="00742DA7" w:rsidRPr="00742DA7">
        <w:rPr>
          <w:rFonts w:eastAsia="Calibri"/>
          <w:b w:val="0"/>
          <w:sz w:val="28"/>
          <w:szCs w:val="28"/>
        </w:rPr>
        <w:t>Контроль за</w:t>
      </w:r>
      <w:proofErr w:type="gramEnd"/>
      <w:r w:rsidR="00742DA7" w:rsidRPr="00742DA7">
        <w:rPr>
          <w:rFonts w:eastAsia="Calibri"/>
          <w:b w:val="0"/>
          <w:sz w:val="28"/>
          <w:szCs w:val="28"/>
        </w:rPr>
        <w:t xml:space="preserve"> исполнением настоящего распоряжения </w:t>
      </w:r>
      <w:r w:rsidR="00F81094">
        <w:rPr>
          <w:rFonts w:eastAsia="Calibri"/>
          <w:b w:val="0"/>
          <w:sz w:val="28"/>
          <w:szCs w:val="28"/>
        </w:rPr>
        <w:t>оставляю за собой</w:t>
      </w:r>
      <w:r w:rsidR="00742DA7" w:rsidRPr="00742DA7">
        <w:rPr>
          <w:rFonts w:eastAsia="Calibri"/>
          <w:b w:val="0"/>
          <w:sz w:val="28"/>
          <w:szCs w:val="28"/>
        </w:rPr>
        <w:t xml:space="preserve">. </w:t>
      </w:r>
    </w:p>
    <w:p w:rsidR="00742DA7" w:rsidRDefault="00B92966" w:rsidP="00B92966">
      <w:pPr>
        <w:spacing w:after="0" w:line="240" w:lineRule="auto"/>
        <w:ind w:firstLine="567"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742DA7" w:rsidRPr="00742DA7">
        <w:rPr>
          <w:rFonts w:eastAsia="Calibri"/>
          <w:b w:val="0"/>
          <w:sz w:val="28"/>
          <w:szCs w:val="28"/>
        </w:rPr>
        <w:t>.</w:t>
      </w:r>
      <w:r w:rsidR="00742DA7" w:rsidRPr="00742DA7">
        <w:rPr>
          <w:rFonts w:eastAsia="Calibri"/>
          <w:b w:val="0"/>
          <w:sz w:val="28"/>
          <w:szCs w:val="28"/>
        </w:rPr>
        <w:tab/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F81094" w:rsidRDefault="00F81094" w:rsidP="00742DA7">
      <w:pPr>
        <w:spacing w:after="0" w:line="240" w:lineRule="auto"/>
        <w:ind w:firstLine="567"/>
        <w:jc w:val="both"/>
        <w:rPr>
          <w:rFonts w:eastAsia="Calibri"/>
          <w:b w:val="0"/>
          <w:sz w:val="28"/>
          <w:szCs w:val="28"/>
        </w:rPr>
      </w:pPr>
    </w:p>
    <w:p w:rsidR="00845F74" w:rsidRDefault="00845F74" w:rsidP="00742DA7">
      <w:pPr>
        <w:spacing w:after="0" w:line="240" w:lineRule="auto"/>
        <w:ind w:firstLine="567"/>
        <w:jc w:val="both"/>
        <w:rPr>
          <w:rFonts w:eastAsia="Calibri"/>
          <w:b w:val="0"/>
          <w:sz w:val="28"/>
          <w:szCs w:val="28"/>
        </w:rPr>
      </w:pPr>
    </w:p>
    <w:p w:rsidR="00F81094" w:rsidRDefault="00F81094" w:rsidP="00B9296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Исполняющий полномочия</w:t>
      </w:r>
      <w:r w:rsidR="00B92966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eastAsia="Times New Roman"/>
          <w:b w:val="0"/>
          <w:bCs/>
          <w:color w:val="000000"/>
          <w:sz w:val="28"/>
          <w:szCs w:val="28"/>
          <w:lang w:eastAsia="ru-RU"/>
        </w:rPr>
        <w:t xml:space="preserve">лавы района                         </w:t>
      </w:r>
      <w:r w:rsidR="00B92966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/>
          <w:b w:val="0"/>
          <w:bCs/>
          <w:color w:val="000000"/>
          <w:sz w:val="28"/>
          <w:szCs w:val="28"/>
          <w:lang w:eastAsia="ru-RU"/>
        </w:rPr>
        <w:t xml:space="preserve">  </w:t>
      </w:r>
      <w:r w:rsidR="00B92966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А.Ю.Губанов</w:t>
      </w:r>
      <w:proofErr w:type="spellEnd"/>
    </w:p>
    <w:p w:rsidR="00F81094" w:rsidRDefault="00F81094" w:rsidP="00742DA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</w:p>
    <w:p w:rsidR="00845F74" w:rsidRPr="00742DA7" w:rsidRDefault="00845F74" w:rsidP="00742DA7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</w:p>
    <w:p w:rsidR="00742DA7" w:rsidRDefault="00742DA7" w:rsidP="0036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B92966" w:rsidRDefault="00B92966" w:rsidP="00843A16">
      <w:pPr>
        <w:shd w:val="clear" w:color="auto" w:fill="FFFFFF"/>
        <w:spacing w:before="100" w:beforeAutospacing="1" w:after="100" w:afterAutospacing="1" w:line="240" w:lineRule="auto"/>
        <w:ind w:firstLine="6840"/>
        <w:contextualSpacing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</w:p>
    <w:p w:rsidR="00B92966" w:rsidRDefault="00B92966" w:rsidP="00843A16">
      <w:pPr>
        <w:shd w:val="clear" w:color="auto" w:fill="FFFFFF"/>
        <w:spacing w:before="100" w:beforeAutospacing="1" w:after="100" w:afterAutospacing="1" w:line="240" w:lineRule="auto"/>
        <w:ind w:firstLine="6840"/>
        <w:contextualSpacing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</w:p>
    <w:p w:rsidR="00B92966" w:rsidRDefault="00B92966" w:rsidP="00843A16">
      <w:pPr>
        <w:shd w:val="clear" w:color="auto" w:fill="FFFFFF"/>
        <w:spacing w:before="100" w:beforeAutospacing="1" w:after="100" w:afterAutospacing="1" w:line="240" w:lineRule="auto"/>
        <w:ind w:firstLine="6840"/>
        <w:contextualSpacing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</w:p>
    <w:p w:rsidR="00742DA7" w:rsidRDefault="00476840" w:rsidP="00843A16">
      <w:pPr>
        <w:shd w:val="clear" w:color="auto" w:fill="FFFFFF"/>
        <w:spacing w:before="100" w:beforeAutospacing="1" w:after="100" w:afterAutospacing="1" w:line="240" w:lineRule="auto"/>
        <w:ind w:firstLine="6840"/>
        <w:contextualSpacing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  <w:r w:rsidRPr="00476840">
        <w:rPr>
          <w:rFonts w:eastAsia="Times New Roman"/>
          <w:b w:val="0"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4B5F7C" w:rsidRPr="00476840" w:rsidRDefault="004B5F7C" w:rsidP="004B5F7C">
      <w:pPr>
        <w:shd w:val="clear" w:color="auto" w:fill="FFFFFF"/>
        <w:spacing w:before="100" w:beforeAutospacing="1" w:after="100" w:afterAutospacing="1" w:line="240" w:lineRule="auto"/>
        <w:ind w:firstLine="6300"/>
        <w:contextualSpacing/>
        <w:rPr>
          <w:rFonts w:eastAsia="Times New Roman"/>
          <w:b w:val="0"/>
          <w:bCs/>
          <w:color w:val="000000"/>
          <w:sz w:val="28"/>
          <w:szCs w:val="28"/>
          <w:lang w:eastAsia="ru-RU"/>
        </w:rPr>
      </w:pPr>
    </w:p>
    <w:p w:rsidR="00742DA7" w:rsidRPr="00742DA7" w:rsidRDefault="00742DA7" w:rsidP="00742D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476840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ПЕРЕЧЕНЬ</w:t>
      </w:r>
      <w:r w:rsidRPr="00742DA7">
        <w:rPr>
          <w:rFonts w:eastAsia="Times New Roman"/>
          <w:b w:val="0"/>
          <w:bCs/>
          <w:color w:val="000000"/>
          <w:sz w:val="28"/>
          <w:szCs w:val="28"/>
          <w:lang w:eastAsia="ru-RU"/>
        </w:rPr>
        <w:br/>
      </w:r>
      <w:r w:rsidRPr="00476840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ТОВАРОВ, РАБОТ, УСЛУГ, НЕОБХОДИМЫХ ДЛЯ ОКАЗАНИЯ</w:t>
      </w:r>
      <w:r w:rsidRPr="00742DA7">
        <w:rPr>
          <w:rFonts w:eastAsia="Times New Roman"/>
          <w:b w:val="0"/>
          <w:bCs/>
          <w:color w:val="000000"/>
          <w:sz w:val="28"/>
          <w:szCs w:val="28"/>
          <w:lang w:eastAsia="ru-RU"/>
        </w:rPr>
        <w:br/>
      </w:r>
      <w:r w:rsidRPr="00476840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ГУМАНИТАРНОЙ ПОМОЩИ ЛИБО ЛИКВИДАЦИИ ПОСЛЕДСТВИЙ</w:t>
      </w:r>
      <w:r w:rsidRPr="00742DA7">
        <w:rPr>
          <w:rFonts w:eastAsia="Times New Roman"/>
          <w:b w:val="0"/>
          <w:bCs/>
          <w:color w:val="000000"/>
          <w:sz w:val="28"/>
          <w:szCs w:val="28"/>
          <w:lang w:eastAsia="ru-RU"/>
        </w:rPr>
        <w:br/>
      </w:r>
      <w:r w:rsidRPr="00476840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ЧРЕЗВЫЧАЙНЫХ СИТУАЦИЙ ПРИРОДНОГО</w:t>
      </w:r>
      <w:r w:rsidRPr="00742DA7">
        <w:rPr>
          <w:rFonts w:eastAsia="Times New Roman"/>
          <w:b w:val="0"/>
          <w:bCs/>
          <w:color w:val="000000"/>
          <w:sz w:val="28"/>
          <w:szCs w:val="28"/>
          <w:lang w:eastAsia="ru-RU"/>
        </w:rPr>
        <w:br/>
      </w:r>
      <w:r w:rsidRPr="00476840">
        <w:rPr>
          <w:rFonts w:eastAsia="Times New Roman"/>
          <w:b w:val="0"/>
          <w:bCs/>
          <w:color w:val="000000"/>
          <w:sz w:val="28"/>
          <w:szCs w:val="28"/>
          <w:lang w:eastAsia="ru-RU"/>
        </w:rPr>
        <w:t>ИЛИ ТЕХНОГЕННОГО ХАРАКТЕРА</w: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50"/>
        <w:gridCol w:w="3685"/>
      </w:tblGrid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Код по Общероссийскому классификатору продукции по видам экономической деятельности (ОКПД2) </w:t>
            </w:r>
            <w:proofErr w:type="gramStart"/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 034-2014 (КПЕС-2008)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22.29.23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23.13.13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25.71.14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28.29.12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Мыло и средства моющие, </w:t>
            </w:r>
            <w:proofErr w:type="gramStart"/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средства</w:t>
            </w:r>
            <w:proofErr w:type="gramEnd"/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 чистящие и полирующие, средства парфюмерные и косметические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20.4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Средства дезинфекционные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20.20.14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Котлы паровые и их части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25.30.1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Генераторы постоянного тока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27.11.10.130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Генераторы переменного тока (синхронные генераторы)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27.11.26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Провода и шнуры силовые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27.32.13.130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Пиломатериалы хвойных пород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16.10.10.110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lastRenderedPageBreak/>
              <w:t>Пиломатериалы лиственных пород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16.10.10.120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16.21.13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Плиты </w:t>
            </w:r>
            <w:proofErr w:type="gramStart"/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древесно-волокнистые</w:t>
            </w:r>
            <w:proofErr w:type="gramEnd"/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 xml:space="preserve"> из древесины или других одревесневших материалов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16.21.14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13.92.22.150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Перчатки, рукавицы (варежки) и митенки трикотажные или вязаные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14.19.13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31.03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Одеяла (кроме электрических одеял)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13.92.11.110</w:t>
            </w:r>
          </w:p>
        </w:tc>
      </w:tr>
      <w:tr w:rsidR="00742DA7" w:rsidRPr="00742DA7" w:rsidTr="004B5F7C">
        <w:trPr>
          <w:tblCellSpacing w:w="15" w:type="dxa"/>
        </w:trPr>
        <w:tc>
          <w:tcPr>
            <w:tcW w:w="5805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Мешки спальные</w:t>
            </w:r>
          </w:p>
        </w:tc>
        <w:tc>
          <w:tcPr>
            <w:tcW w:w="3640" w:type="dxa"/>
            <w:hideMark/>
          </w:tcPr>
          <w:p w:rsidR="00742DA7" w:rsidRPr="00742DA7" w:rsidRDefault="00742DA7" w:rsidP="00742D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42DA7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13.92.24.150</w:t>
            </w:r>
          </w:p>
        </w:tc>
      </w:tr>
    </w:tbl>
    <w:p w:rsidR="00742DA7" w:rsidRPr="00742DA7" w:rsidRDefault="00742DA7" w:rsidP="00742D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 w:val="0"/>
          <w:color w:val="000000"/>
          <w:sz w:val="16"/>
          <w:szCs w:val="16"/>
          <w:lang w:eastAsia="ru-RU"/>
        </w:rPr>
      </w:pPr>
      <w:r w:rsidRPr="00742DA7">
        <w:rPr>
          <w:rFonts w:ascii="Verdana" w:eastAsia="Times New Roman" w:hAnsi="Verdana"/>
          <w:b w:val="0"/>
          <w:color w:val="000000"/>
          <w:sz w:val="16"/>
          <w:szCs w:val="16"/>
          <w:lang w:eastAsia="ru-RU"/>
        </w:rPr>
        <w:t> </w:t>
      </w:r>
    </w:p>
    <w:p w:rsidR="00414B2C" w:rsidRDefault="00414B2C"/>
    <w:sectPr w:rsidR="00414B2C" w:rsidSect="0041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DA7"/>
    <w:rsid w:val="00111ACF"/>
    <w:rsid w:val="0036006E"/>
    <w:rsid w:val="003A1ADB"/>
    <w:rsid w:val="00414B2C"/>
    <w:rsid w:val="00476840"/>
    <w:rsid w:val="004B5F7C"/>
    <w:rsid w:val="00674A86"/>
    <w:rsid w:val="00742DA7"/>
    <w:rsid w:val="00843A16"/>
    <w:rsid w:val="00845F74"/>
    <w:rsid w:val="00932F00"/>
    <w:rsid w:val="00A43045"/>
    <w:rsid w:val="00B92966"/>
    <w:rsid w:val="00C60098"/>
    <w:rsid w:val="00F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A7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DA7"/>
    <w:rPr>
      <w:b/>
      <w:bCs/>
    </w:rPr>
  </w:style>
  <w:style w:type="character" w:styleId="a5">
    <w:name w:val="Hyperlink"/>
    <w:basedOn w:val="a0"/>
    <w:uiPriority w:val="99"/>
    <w:semiHidden/>
    <w:unhideWhenUsed/>
    <w:rsid w:val="00742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Лаврова</cp:lastModifiedBy>
  <cp:revision>16</cp:revision>
  <cp:lastPrinted>2020-02-19T05:10:00Z</cp:lastPrinted>
  <dcterms:created xsi:type="dcterms:W3CDTF">2020-02-18T05:19:00Z</dcterms:created>
  <dcterms:modified xsi:type="dcterms:W3CDTF">2020-02-27T05:36:00Z</dcterms:modified>
</cp:coreProperties>
</file>