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F5" w:rsidRDefault="00A47CF5" w:rsidP="003C53E4">
      <w:pPr>
        <w:ind w:left="-284" w:right="282"/>
        <w:jc w:val="center"/>
        <w:rPr>
          <w:sz w:val="44"/>
        </w:rPr>
      </w:pPr>
    </w:p>
    <w:p w:rsidR="00A47CF5" w:rsidRDefault="00A47CF5" w:rsidP="003C53E4">
      <w:pPr>
        <w:ind w:left="-284" w:right="282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47CF5" w:rsidTr="00A05E10">
        <w:tc>
          <w:tcPr>
            <w:tcW w:w="4785" w:type="dxa"/>
            <w:shd w:val="clear" w:color="auto" w:fill="auto"/>
          </w:tcPr>
          <w:p w:rsidR="00A47CF5" w:rsidRPr="00C7354D" w:rsidRDefault="00A47CF5" w:rsidP="003C53E4">
            <w:pPr>
              <w:ind w:left="-284" w:right="282"/>
              <w:rPr>
                <w:sz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A47CF5" w:rsidRPr="00C7354D" w:rsidRDefault="00A47CF5" w:rsidP="003C53E4">
            <w:pPr>
              <w:ind w:left="-284" w:right="282"/>
              <w:jc w:val="right"/>
              <w:rPr>
                <w:sz w:val="30"/>
              </w:rPr>
            </w:pPr>
          </w:p>
        </w:tc>
      </w:tr>
    </w:tbl>
    <w:p w:rsidR="00774106" w:rsidRPr="00774106" w:rsidRDefault="00774106" w:rsidP="0077410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7410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74106" w:rsidRPr="00774106" w:rsidRDefault="00774106" w:rsidP="0077410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74106">
        <w:rPr>
          <w:rFonts w:eastAsia="Calibri"/>
          <w:sz w:val="22"/>
          <w:szCs w:val="22"/>
          <w:lang w:eastAsia="en-US"/>
        </w:rPr>
        <w:t>Красноярского края</w:t>
      </w:r>
    </w:p>
    <w:p w:rsidR="00774106" w:rsidRPr="00774106" w:rsidRDefault="00774106" w:rsidP="0077410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bookmarkStart w:id="0" w:name="_GoBack"/>
      <w:bookmarkEnd w:id="0"/>
      <w:r w:rsidRPr="00774106">
        <w:rPr>
          <w:rFonts w:eastAsia="Calibri"/>
          <w:sz w:val="36"/>
          <w:szCs w:val="36"/>
          <w:lang w:eastAsia="en-US"/>
        </w:rPr>
        <w:t>ЕНИЕ</w:t>
      </w:r>
    </w:p>
    <w:p w:rsidR="00774106" w:rsidRPr="00774106" w:rsidRDefault="00774106" w:rsidP="0077410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4106" w:rsidRPr="00774106" w:rsidRDefault="00774106" w:rsidP="0077410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77410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774106">
        <w:rPr>
          <w:rFonts w:eastAsia="Calibri"/>
          <w:sz w:val="28"/>
          <w:szCs w:val="28"/>
          <w:lang w:eastAsia="en-US"/>
        </w:rPr>
        <w:t>1.2019</w:t>
      </w:r>
      <w:r w:rsidRPr="00774106">
        <w:rPr>
          <w:rFonts w:eastAsia="Calibri"/>
          <w:sz w:val="28"/>
          <w:szCs w:val="28"/>
          <w:lang w:eastAsia="en-US"/>
        </w:rPr>
        <w:tab/>
      </w:r>
      <w:r w:rsidRPr="00774106">
        <w:rPr>
          <w:rFonts w:eastAsia="Calibri"/>
          <w:sz w:val="28"/>
          <w:szCs w:val="28"/>
          <w:lang w:eastAsia="en-US"/>
        </w:rPr>
        <w:tab/>
      </w:r>
      <w:r w:rsidRPr="0077410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683</w:t>
      </w:r>
      <w:r w:rsidRPr="0077410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774106" w:rsidRPr="00774106" w:rsidRDefault="00774106" w:rsidP="0077410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74106" w:rsidRPr="00774106" w:rsidRDefault="00774106" w:rsidP="0077410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153B" w:rsidRDefault="00EA153B" w:rsidP="00EA153B">
      <w:pPr>
        <w:widowControl w:val="0"/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C5D04" w:rsidRPr="006C79C2" w:rsidRDefault="00EA153B" w:rsidP="00EA153B">
      <w:pPr>
        <w:widowControl w:val="0"/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A47CF5" w:rsidRPr="005D57F3">
        <w:rPr>
          <w:color w:val="000000" w:themeColor="text1"/>
          <w:sz w:val="28"/>
          <w:szCs w:val="28"/>
        </w:rPr>
        <w:t>В соответствии с Федеральным закон</w:t>
      </w:r>
      <w:r w:rsidR="00CC1212">
        <w:rPr>
          <w:color w:val="000000" w:themeColor="text1"/>
          <w:sz w:val="28"/>
          <w:szCs w:val="28"/>
        </w:rPr>
        <w:t xml:space="preserve">ом </w:t>
      </w:r>
      <w:r w:rsidR="002E4E5D">
        <w:rPr>
          <w:color w:val="000000" w:themeColor="text1"/>
          <w:sz w:val="28"/>
          <w:szCs w:val="28"/>
        </w:rPr>
        <w:t xml:space="preserve">от 25.12.2008 </w:t>
      </w:r>
      <w:r w:rsidR="000D3930">
        <w:rPr>
          <w:color w:val="000000" w:themeColor="text1"/>
          <w:sz w:val="28"/>
          <w:szCs w:val="28"/>
        </w:rPr>
        <w:t xml:space="preserve">№ </w:t>
      </w:r>
      <w:r w:rsidR="00A47CF5" w:rsidRPr="005D57F3">
        <w:rPr>
          <w:color w:val="000000" w:themeColor="text1"/>
          <w:sz w:val="28"/>
          <w:szCs w:val="28"/>
        </w:rPr>
        <w:t xml:space="preserve">273-ФЗ </w:t>
      </w:r>
      <w:r w:rsidR="00CC1212">
        <w:rPr>
          <w:color w:val="000000" w:themeColor="text1"/>
          <w:sz w:val="28"/>
          <w:szCs w:val="28"/>
        </w:rPr>
        <w:t xml:space="preserve">    </w:t>
      </w:r>
      <w:r w:rsidR="000D3930">
        <w:rPr>
          <w:color w:val="000000" w:themeColor="text1"/>
          <w:sz w:val="28"/>
          <w:szCs w:val="28"/>
        </w:rPr>
        <w:t xml:space="preserve"> </w:t>
      </w:r>
      <w:r w:rsidR="00CC1212">
        <w:rPr>
          <w:color w:val="000000" w:themeColor="text1"/>
          <w:sz w:val="28"/>
          <w:szCs w:val="28"/>
        </w:rPr>
        <w:t xml:space="preserve">        </w:t>
      </w:r>
      <w:r w:rsidR="00A47CF5" w:rsidRPr="005D57F3">
        <w:rPr>
          <w:color w:val="000000" w:themeColor="text1"/>
          <w:sz w:val="28"/>
          <w:szCs w:val="28"/>
        </w:rPr>
        <w:t>«О противодействии коррупции», руководствуясь Устав</w:t>
      </w:r>
      <w:r w:rsidR="004F7D22" w:rsidRPr="005D57F3">
        <w:rPr>
          <w:color w:val="000000" w:themeColor="text1"/>
          <w:sz w:val="28"/>
          <w:szCs w:val="28"/>
        </w:rPr>
        <w:t>ом Енисейского района</w:t>
      </w:r>
      <w:r>
        <w:rPr>
          <w:color w:val="000000" w:themeColor="text1"/>
          <w:sz w:val="28"/>
          <w:szCs w:val="28"/>
        </w:rPr>
        <w:t xml:space="preserve"> с</w:t>
      </w:r>
      <w:r w:rsidR="006C79C2" w:rsidRPr="006C79C2">
        <w:rPr>
          <w:color w:val="000000" w:themeColor="text1"/>
          <w:sz w:val="28"/>
          <w:szCs w:val="28"/>
        </w:rPr>
        <w:t>оздать комиссию</w:t>
      </w:r>
      <w:r w:rsidR="006C79C2">
        <w:rPr>
          <w:color w:val="000000" w:themeColor="text1"/>
          <w:sz w:val="28"/>
          <w:szCs w:val="28"/>
        </w:rPr>
        <w:t xml:space="preserve"> </w:t>
      </w:r>
      <w:r w:rsidR="006C79C2" w:rsidRPr="005D57F3">
        <w:rPr>
          <w:sz w:val="28"/>
          <w:szCs w:val="28"/>
        </w:rPr>
        <w:t xml:space="preserve">по </w:t>
      </w:r>
      <w:r w:rsidR="00C9317B" w:rsidRPr="005D57F3">
        <w:rPr>
          <w:sz w:val="28"/>
          <w:szCs w:val="28"/>
        </w:rPr>
        <w:t xml:space="preserve">урегулированию конфликта интересов </w:t>
      </w:r>
      <w:r w:rsidR="00CC1212">
        <w:rPr>
          <w:sz w:val="28"/>
          <w:szCs w:val="28"/>
        </w:rPr>
        <w:t xml:space="preserve">руководителей учреждений, учредителем которых является администрация Енисейского района </w:t>
      </w:r>
      <w:r w:rsidR="005C5D04" w:rsidRPr="006C79C2">
        <w:rPr>
          <w:color w:val="000000" w:themeColor="text1"/>
          <w:sz w:val="28"/>
          <w:szCs w:val="28"/>
        </w:rPr>
        <w:t>(приложение № 1).</w:t>
      </w:r>
    </w:p>
    <w:p w:rsidR="00A47CF5" w:rsidRDefault="005C5D04" w:rsidP="00EA153B">
      <w:pPr>
        <w:pStyle w:val="a3"/>
        <w:widowControl w:val="0"/>
        <w:tabs>
          <w:tab w:val="left" w:pos="1134"/>
          <w:tab w:val="left" w:pos="9498"/>
        </w:tabs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47CF5" w:rsidRPr="005D57F3">
        <w:rPr>
          <w:color w:val="000000" w:themeColor="text1"/>
          <w:sz w:val="28"/>
          <w:szCs w:val="28"/>
        </w:rPr>
        <w:t>.</w:t>
      </w:r>
      <w:r w:rsidR="00EA153B">
        <w:rPr>
          <w:color w:val="000000" w:themeColor="text1"/>
          <w:sz w:val="28"/>
          <w:szCs w:val="28"/>
        </w:rPr>
        <w:t xml:space="preserve"> </w:t>
      </w:r>
      <w:r w:rsidR="00A47CF5" w:rsidRPr="005D57F3">
        <w:rPr>
          <w:color w:val="000000" w:themeColor="text1"/>
          <w:sz w:val="28"/>
          <w:szCs w:val="28"/>
        </w:rPr>
        <w:t xml:space="preserve">Утвердить Положение о комиссии по урегулированию конфликта интересов </w:t>
      </w:r>
      <w:r w:rsidR="00EA153B">
        <w:rPr>
          <w:color w:val="000000" w:themeColor="text1"/>
          <w:sz w:val="28"/>
          <w:szCs w:val="28"/>
        </w:rPr>
        <w:t>р</w:t>
      </w:r>
      <w:r w:rsidR="000D3930">
        <w:rPr>
          <w:color w:val="000000" w:themeColor="text1"/>
          <w:sz w:val="28"/>
          <w:szCs w:val="28"/>
        </w:rPr>
        <w:t>уководителей учреждений</w:t>
      </w:r>
      <w:r w:rsidR="00EA153B">
        <w:rPr>
          <w:color w:val="000000" w:themeColor="text1"/>
          <w:sz w:val="28"/>
          <w:szCs w:val="28"/>
        </w:rPr>
        <w:t>,</w:t>
      </w:r>
      <w:r w:rsidR="007230AD" w:rsidRPr="007230AD">
        <w:rPr>
          <w:sz w:val="28"/>
          <w:szCs w:val="28"/>
        </w:rPr>
        <w:t xml:space="preserve"> </w:t>
      </w:r>
      <w:r w:rsidR="007230AD">
        <w:rPr>
          <w:sz w:val="28"/>
          <w:szCs w:val="28"/>
        </w:rPr>
        <w:t>учредителем которых является администрация Енисейского района</w:t>
      </w:r>
      <w:r w:rsidR="00881D1F">
        <w:rPr>
          <w:color w:val="000000" w:themeColor="text1"/>
          <w:sz w:val="28"/>
          <w:szCs w:val="28"/>
        </w:rPr>
        <w:t xml:space="preserve"> (приложение №</w:t>
      </w:r>
      <w:r w:rsidR="00CC1212">
        <w:rPr>
          <w:color w:val="000000" w:themeColor="text1"/>
          <w:sz w:val="28"/>
          <w:szCs w:val="28"/>
        </w:rPr>
        <w:t xml:space="preserve"> </w:t>
      </w:r>
      <w:r w:rsidR="00881D1F">
        <w:rPr>
          <w:color w:val="000000" w:themeColor="text1"/>
          <w:sz w:val="28"/>
          <w:szCs w:val="28"/>
        </w:rPr>
        <w:t>2)</w:t>
      </w:r>
      <w:r w:rsidR="00A47CF5" w:rsidRPr="005D57F3">
        <w:rPr>
          <w:color w:val="000000" w:themeColor="text1"/>
          <w:sz w:val="28"/>
          <w:szCs w:val="28"/>
        </w:rPr>
        <w:t>.</w:t>
      </w:r>
    </w:p>
    <w:p w:rsidR="002F2514" w:rsidRDefault="000D3930" w:rsidP="00EA153B">
      <w:pPr>
        <w:pStyle w:val="a3"/>
        <w:widowControl w:val="0"/>
        <w:tabs>
          <w:tab w:val="left" w:pos="1134"/>
          <w:tab w:val="left" w:pos="9498"/>
        </w:tabs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F2514">
        <w:rPr>
          <w:color w:val="000000" w:themeColor="text1"/>
          <w:sz w:val="28"/>
          <w:szCs w:val="28"/>
        </w:rPr>
        <w:t>.</w:t>
      </w:r>
      <w:r w:rsidR="00EA153B">
        <w:rPr>
          <w:color w:val="000000" w:themeColor="text1"/>
          <w:sz w:val="28"/>
          <w:szCs w:val="28"/>
        </w:rPr>
        <w:t xml:space="preserve"> </w:t>
      </w:r>
      <w:r w:rsidR="002F2514">
        <w:rPr>
          <w:color w:val="000000" w:themeColor="text1"/>
          <w:sz w:val="28"/>
          <w:szCs w:val="28"/>
        </w:rPr>
        <w:t xml:space="preserve">Утвердить Порядок направления заявления </w:t>
      </w:r>
      <w:r w:rsidR="00EA153B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уководителями учреждений</w:t>
      </w:r>
      <w:r w:rsidR="007230AD">
        <w:rPr>
          <w:sz w:val="28"/>
          <w:szCs w:val="28"/>
        </w:rPr>
        <w:t>, учредителем которых является администрация Енисейского района</w:t>
      </w:r>
      <w:r w:rsidR="00EA153B">
        <w:rPr>
          <w:sz w:val="28"/>
          <w:szCs w:val="28"/>
        </w:rPr>
        <w:t>,</w:t>
      </w:r>
      <w:r w:rsidR="002F2514">
        <w:rPr>
          <w:color w:val="000000" w:themeColor="text1"/>
          <w:sz w:val="28"/>
          <w:szCs w:val="28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своих, супруги (супруга) и несовершеннолетних детей (приложение № </w:t>
      </w:r>
      <w:r>
        <w:rPr>
          <w:color w:val="000000" w:themeColor="text1"/>
          <w:sz w:val="28"/>
          <w:szCs w:val="28"/>
        </w:rPr>
        <w:t>3</w:t>
      </w:r>
      <w:r w:rsidR="002F2514">
        <w:rPr>
          <w:color w:val="000000" w:themeColor="text1"/>
          <w:sz w:val="28"/>
          <w:szCs w:val="28"/>
        </w:rPr>
        <w:t>).</w:t>
      </w:r>
    </w:p>
    <w:p w:rsidR="006C79C2" w:rsidRDefault="007230AD" w:rsidP="00EA153B">
      <w:pPr>
        <w:pStyle w:val="a3"/>
        <w:widowControl w:val="0"/>
        <w:tabs>
          <w:tab w:val="left" w:pos="1134"/>
          <w:tab w:val="left" w:pos="9498"/>
        </w:tabs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C79C2">
        <w:rPr>
          <w:color w:val="000000" w:themeColor="text1"/>
          <w:sz w:val="28"/>
          <w:szCs w:val="28"/>
        </w:rPr>
        <w:t>.</w:t>
      </w:r>
      <w:r w:rsidR="00EA153B">
        <w:rPr>
          <w:color w:val="000000" w:themeColor="text1"/>
          <w:sz w:val="28"/>
          <w:szCs w:val="28"/>
        </w:rPr>
        <w:t xml:space="preserve"> </w:t>
      </w:r>
      <w:r w:rsidR="006C79C2">
        <w:rPr>
          <w:color w:val="000000" w:themeColor="text1"/>
          <w:sz w:val="28"/>
          <w:szCs w:val="28"/>
        </w:rPr>
        <w:t xml:space="preserve">Утвердить Порядок </w:t>
      </w:r>
      <w:r w:rsidR="00D077D7">
        <w:rPr>
          <w:color w:val="000000" w:themeColor="text1"/>
          <w:sz w:val="28"/>
          <w:szCs w:val="28"/>
        </w:rPr>
        <w:t>уведомления</w:t>
      </w:r>
      <w:r w:rsidR="006C79C2">
        <w:rPr>
          <w:color w:val="000000" w:themeColor="text1"/>
          <w:sz w:val="28"/>
          <w:szCs w:val="28"/>
        </w:rPr>
        <w:t xml:space="preserve"> </w:t>
      </w:r>
      <w:r w:rsidR="00EA153B">
        <w:rPr>
          <w:color w:val="000000" w:themeColor="text1"/>
          <w:sz w:val="28"/>
          <w:szCs w:val="28"/>
        </w:rPr>
        <w:t>р</w:t>
      </w:r>
      <w:r w:rsidR="000D3930">
        <w:rPr>
          <w:color w:val="000000" w:themeColor="text1"/>
          <w:sz w:val="28"/>
          <w:szCs w:val="28"/>
        </w:rPr>
        <w:t>уководителями учреждений</w:t>
      </w:r>
      <w:r w:rsidR="00EA153B">
        <w:rPr>
          <w:color w:val="000000" w:themeColor="text1"/>
          <w:sz w:val="28"/>
          <w:szCs w:val="28"/>
        </w:rPr>
        <w:t>,</w:t>
      </w:r>
      <w:r w:rsidR="00EA153B" w:rsidRPr="00EA153B">
        <w:rPr>
          <w:sz w:val="28"/>
          <w:szCs w:val="28"/>
        </w:rPr>
        <w:t xml:space="preserve"> </w:t>
      </w:r>
      <w:r w:rsidR="00EA153B">
        <w:rPr>
          <w:sz w:val="28"/>
          <w:szCs w:val="28"/>
        </w:rPr>
        <w:t>учредителем которых является администрация Енисейского района</w:t>
      </w:r>
      <w:r w:rsidR="00EA153B">
        <w:rPr>
          <w:color w:val="000000" w:themeColor="text1"/>
          <w:sz w:val="28"/>
          <w:szCs w:val="28"/>
        </w:rPr>
        <w:t>,</w:t>
      </w:r>
      <w:r w:rsidR="00C9317B">
        <w:rPr>
          <w:color w:val="000000" w:themeColor="text1"/>
          <w:sz w:val="28"/>
          <w:szCs w:val="28"/>
        </w:rPr>
        <w:t xml:space="preserve"> </w:t>
      </w:r>
      <w:r w:rsidR="006C79C2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</w:t>
      </w:r>
      <w:r w:rsidR="000D3930">
        <w:rPr>
          <w:color w:val="000000" w:themeColor="text1"/>
          <w:sz w:val="28"/>
          <w:szCs w:val="28"/>
        </w:rPr>
        <w:t>4</w:t>
      </w:r>
      <w:r w:rsidR="006C79C2">
        <w:rPr>
          <w:color w:val="000000" w:themeColor="text1"/>
          <w:sz w:val="28"/>
          <w:szCs w:val="28"/>
        </w:rPr>
        <w:t>).</w:t>
      </w:r>
    </w:p>
    <w:p w:rsidR="004F7D22" w:rsidRPr="005D57F3" w:rsidRDefault="007230AD" w:rsidP="00EA153B">
      <w:pPr>
        <w:pStyle w:val="a3"/>
        <w:widowControl w:val="0"/>
        <w:tabs>
          <w:tab w:val="left" w:pos="1134"/>
          <w:tab w:val="left" w:pos="9498"/>
        </w:tabs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F7D22" w:rsidRPr="00D95D63">
        <w:rPr>
          <w:color w:val="000000" w:themeColor="text1"/>
          <w:sz w:val="28"/>
          <w:szCs w:val="28"/>
        </w:rPr>
        <w:t>.</w:t>
      </w:r>
      <w:r w:rsidR="00EA153B">
        <w:rPr>
          <w:color w:val="000000" w:themeColor="text1"/>
          <w:sz w:val="28"/>
          <w:szCs w:val="28"/>
        </w:rPr>
        <w:t xml:space="preserve"> </w:t>
      </w:r>
      <w:proofErr w:type="gramStart"/>
      <w:r w:rsidR="006236BD" w:rsidRPr="00D95D63">
        <w:rPr>
          <w:color w:val="000000" w:themeColor="text1"/>
          <w:sz w:val="28"/>
          <w:szCs w:val="28"/>
        </w:rPr>
        <w:t>Контроль за</w:t>
      </w:r>
      <w:proofErr w:type="gramEnd"/>
      <w:r w:rsidR="006236BD" w:rsidRPr="00D95D63">
        <w:rPr>
          <w:color w:val="000000" w:themeColor="text1"/>
          <w:sz w:val="28"/>
          <w:szCs w:val="28"/>
        </w:rPr>
        <w:t xml:space="preserve"> исполнением настоящего распоряжен</w:t>
      </w:r>
      <w:r w:rsidR="006236BD" w:rsidRPr="005D57F3">
        <w:rPr>
          <w:color w:val="000000" w:themeColor="text1"/>
          <w:sz w:val="28"/>
          <w:szCs w:val="28"/>
        </w:rPr>
        <w:t>ия оставляю за собой.</w:t>
      </w:r>
    </w:p>
    <w:p w:rsidR="00A47CF5" w:rsidRPr="005D57F3" w:rsidRDefault="007230AD" w:rsidP="00EA153B">
      <w:pPr>
        <w:pStyle w:val="ConsPlusTitle"/>
        <w:widowControl w:val="0"/>
        <w:tabs>
          <w:tab w:val="left" w:pos="9498"/>
        </w:tabs>
        <w:ind w:firstLine="567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="00EA1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92A34"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2A34" w:rsidRPr="005D57F3" w:rsidRDefault="00D92A34" w:rsidP="00EA153B">
      <w:pPr>
        <w:pStyle w:val="ConsPlusTitle"/>
        <w:widowControl w:val="0"/>
        <w:tabs>
          <w:tab w:val="left" w:pos="9498"/>
        </w:tabs>
        <w:ind w:firstLine="567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2A34" w:rsidRPr="005D57F3" w:rsidRDefault="00D92A34" w:rsidP="00EA153B">
      <w:pPr>
        <w:pStyle w:val="ConsPlusTitle"/>
        <w:widowControl w:val="0"/>
        <w:tabs>
          <w:tab w:val="left" w:pos="9498"/>
        </w:tabs>
        <w:ind w:firstLine="567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2A34" w:rsidRPr="005D57F3" w:rsidRDefault="00D92A34" w:rsidP="00EA153B">
      <w:pPr>
        <w:pStyle w:val="ConsPlusTitle"/>
        <w:widowControl w:val="0"/>
        <w:tabs>
          <w:tab w:val="left" w:pos="9498"/>
        </w:tabs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района</w:t>
      </w:r>
      <w:r w:rsidR="00EA15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С.В. Ермаков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A86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</w:t>
      </w:r>
      <w:r w:rsidR="00A86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9A5A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A5A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A86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С.В.Ермаков</w:t>
      </w:r>
      <w:proofErr w:type="spellEnd"/>
    </w:p>
    <w:p w:rsidR="00A47CF5" w:rsidRPr="005D57F3" w:rsidRDefault="00A47CF5" w:rsidP="00EA153B">
      <w:pPr>
        <w:widowControl w:val="0"/>
        <w:ind w:right="282" w:firstLine="567"/>
        <w:rPr>
          <w:color w:val="000000" w:themeColor="text1"/>
          <w:sz w:val="28"/>
          <w:szCs w:val="28"/>
        </w:rPr>
      </w:pPr>
    </w:p>
    <w:p w:rsidR="00A47CF5" w:rsidRPr="005D57F3" w:rsidRDefault="00A47CF5" w:rsidP="00EA153B">
      <w:pPr>
        <w:widowControl w:val="0"/>
        <w:ind w:right="282" w:firstLine="567"/>
        <w:rPr>
          <w:color w:val="000000" w:themeColor="text1"/>
          <w:sz w:val="28"/>
          <w:szCs w:val="28"/>
        </w:rPr>
      </w:pPr>
      <w:r w:rsidRPr="005D57F3">
        <w:rPr>
          <w:color w:val="000000" w:themeColor="text1"/>
          <w:sz w:val="28"/>
          <w:szCs w:val="28"/>
        </w:rPr>
        <w:t xml:space="preserve"> </w:t>
      </w:r>
    </w:p>
    <w:p w:rsidR="00A47CF5" w:rsidRDefault="00A47CF5" w:rsidP="00EA153B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E745D5" w:rsidRPr="006C79C2" w:rsidRDefault="001A6F76" w:rsidP="00EA153B">
      <w:pPr>
        <w:ind w:left="4536" w:right="28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745D5" w:rsidRPr="006C79C2">
        <w:rPr>
          <w:sz w:val="28"/>
          <w:szCs w:val="28"/>
        </w:rPr>
        <w:t>риложение № 1к распоряжению администрации района</w:t>
      </w:r>
    </w:p>
    <w:p w:rsidR="00E745D5" w:rsidRPr="006C79C2" w:rsidRDefault="00E745D5" w:rsidP="00EA153B">
      <w:pPr>
        <w:widowControl w:val="0"/>
        <w:ind w:left="4536" w:right="282"/>
        <w:rPr>
          <w:sz w:val="28"/>
          <w:szCs w:val="28"/>
        </w:rPr>
      </w:pPr>
      <w:r w:rsidRPr="006C79C2">
        <w:rPr>
          <w:sz w:val="28"/>
          <w:szCs w:val="28"/>
        </w:rPr>
        <w:t>от ___________№_______</w:t>
      </w:r>
    </w:p>
    <w:p w:rsidR="00E745D5" w:rsidRPr="006C79C2" w:rsidRDefault="00E745D5" w:rsidP="00EA153B">
      <w:pPr>
        <w:pStyle w:val="ConsPlusTitle"/>
        <w:widowControl w:val="0"/>
        <w:ind w:left="4536" w:right="282"/>
        <w:rPr>
          <w:rFonts w:ascii="Times New Roman" w:hAnsi="Times New Roman" w:cs="Times New Roman"/>
          <w:sz w:val="28"/>
          <w:szCs w:val="28"/>
        </w:rPr>
      </w:pPr>
    </w:p>
    <w:p w:rsidR="00E745D5" w:rsidRPr="006C79C2" w:rsidRDefault="00E745D5" w:rsidP="00EA153B">
      <w:pPr>
        <w:widowControl w:val="0"/>
        <w:ind w:right="282"/>
        <w:jc w:val="center"/>
        <w:rPr>
          <w:b/>
          <w:sz w:val="28"/>
          <w:szCs w:val="28"/>
        </w:rPr>
      </w:pPr>
      <w:r w:rsidRPr="006C79C2">
        <w:rPr>
          <w:b/>
          <w:sz w:val="28"/>
          <w:szCs w:val="28"/>
        </w:rPr>
        <w:t>Состав</w:t>
      </w:r>
    </w:p>
    <w:p w:rsidR="006C79C2" w:rsidRPr="006C79C2" w:rsidRDefault="00E745D5" w:rsidP="00EA153B">
      <w:pPr>
        <w:pStyle w:val="ConsPlusTitle"/>
        <w:widowControl w:val="0"/>
        <w:ind w:right="2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9C2">
        <w:rPr>
          <w:rFonts w:ascii="Times New Roman" w:hAnsi="Times New Roman" w:cs="Times New Roman"/>
          <w:sz w:val="28"/>
          <w:szCs w:val="28"/>
        </w:rPr>
        <w:t>комиссии</w:t>
      </w:r>
      <w:r w:rsidRPr="006C79C2">
        <w:rPr>
          <w:sz w:val="28"/>
          <w:szCs w:val="28"/>
        </w:rPr>
        <w:t xml:space="preserve"> </w:t>
      </w:r>
      <w:r w:rsidR="006C79C2" w:rsidRPr="006C79C2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C9317B" w:rsidRPr="00C9317B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="00C9317B" w:rsidRPr="00C9317B">
        <w:rPr>
          <w:rFonts w:ascii="Times New Roman" w:hAnsi="Times New Roman" w:cs="Times New Roman"/>
          <w:sz w:val="28"/>
          <w:szCs w:val="28"/>
        </w:rPr>
        <w:t>руководителей учреждений, учредителем которых является администрация Енисейского района</w:t>
      </w:r>
    </w:p>
    <w:p w:rsidR="00E745D5" w:rsidRPr="006C79C2" w:rsidRDefault="00E745D5" w:rsidP="00EA153B">
      <w:pPr>
        <w:widowControl w:val="0"/>
        <w:ind w:left="-284" w:right="282"/>
        <w:jc w:val="center"/>
        <w:rPr>
          <w:b/>
          <w:sz w:val="28"/>
          <w:szCs w:val="28"/>
        </w:rPr>
      </w:pPr>
    </w:p>
    <w:p w:rsidR="00E745D5" w:rsidRDefault="00E745D5" w:rsidP="00EA153B">
      <w:pPr>
        <w:widowControl w:val="0"/>
        <w:ind w:left="567" w:right="282"/>
        <w:jc w:val="both"/>
        <w:rPr>
          <w:sz w:val="28"/>
          <w:szCs w:val="28"/>
        </w:rPr>
      </w:pPr>
    </w:p>
    <w:p w:rsidR="00E745D5" w:rsidRDefault="00E745D5" w:rsidP="00EA153B">
      <w:pPr>
        <w:widowControl w:val="0"/>
        <w:ind w:left="567" w:right="282"/>
        <w:jc w:val="both"/>
        <w:rPr>
          <w:sz w:val="28"/>
          <w:szCs w:val="28"/>
        </w:rPr>
        <w:sectPr w:rsidR="00E745D5" w:rsidSect="00EA153B">
          <w:headerReference w:type="default" r:id="rId12"/>
          <w:type w:val="continuous"/>
          <w:pgSz w:w="11906" w:h="16838"/>
          <w:pgMar w:top="568" w:right="707" w:bottom="851" w:left="1701" w:header="720" w:footer="720" w:gutter="0"/>
          <w:cols w:space="708"/>
          <w:titlePg/>
          <w:docGrid w:linePitch="360"/>
        </w:sectPr>
      </w:pPr>
    </w:p>
    <w:p w:rsidR="00E745D5" w:rsidRDefault="00E745D5" w:rsidP="00EA153B">
      <w:pPr>
        <w:widowControl w:val="0"/>
        <w:ind w:right="282"/>
        <w:rPr>
          <w:sz w:val="28"/>
          <w:szCs w:val="28"/>
        </w:rPr>
      </w:pPr>
      <w:r w:rsidRPr="00E745D5">
        <w:rPr>
          <w:sz w:val="28"/>
          <w:szCs w:val="28"/>
        </w:rPr>
        <w:lastRenderedPageBreak/>
        <w:t>Губанов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района,</w:t>
      </w:r>
    </w:p>
    <w:p w:rsidR="0071001D" w:rsidRDefault="0071001D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Александр Юрьевич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</w:t>
      </w:r>
      <w:r>
        <w:rPr>
          <w:sz w:val="28"/>
          <w:szCs w:val="28"/>
        </w:rPr>
        <w:t>председатель комиссии;</w:t>
      </w:r>
    </w:p>
    <w:p w:rsidR="0071001D" w:rsidRDefault="0071001D" w:rsidP="00EA153B">
      <w:pPr>
        <w:widowControl w:val="0"/>
        <w:ind w:right="282"/>
        <w:rPr>
          <w:sz w:val="28"/>
          <w:szCs w:val="28"/>
        </w:rPr>
      </w:pPr>
    </w:p>
    <w:p w:rsidR="00EA153B" w:rsidRDefault="0071001D" w:rsidP="00EA153B">
      <w:pPr>
        <w:widowControl w:val="0"/>
        <w:ind w:right="282"/>
        <w:rPr>
          <w:sz w:val="28"/>
          <w:szCs w:val="28"/>
        </w:rPr>
      </w:pPr>
      <w:proofErr w:type="spellStart"/>
      <w:r>
        <w:rPr>
          <w:sz w:val="28"/>
          <w:szCs w:val="28"/>
        </w:rPr>
        <w:t>Пистер</w:t>
      </w:r>
      <w:proofErr w:type="spellEnd"/>
      <w:r w:rsidR="00EA153B">
        <w:rPr>
          <w:sz w:val="28"/>
          <w:szCs w:val="28"/>
        </w:rPr>
        <w:t xml:space="preserve"> Валентина    </w:t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района </w:t>
      </w:r>
      <w:proofErr w:type="gramStart"/>
      <w:r w:rsidR="00F42581">
        <w:rPr>
          <w:sz w:val="28"/>
          <w:szCs w:val="28"/>
        </w:rPr>
        <w:t>по</w:t>
      </w:r>
      <w:proofErr w:type="gramEnd"/>
      <w:r w:rsidR="00F42581">
        <w:rPr>
          <w:sz w:val="28"/>
          <w:szCs w:val="28"/>
        </w:rPr>
        <w:t xml:space="preserve"> </w:t>
      </w:r>
      <w:proofErr w:type="gramStart"/>
      <w:r w:rsidR="00F42581">
        <w:rPr>
          <w:sz w:val="28"/>
          <w:szCs w:val="28"/>
        </w:rPr>
        <w:t>Анатольевна</w:t>
      </w:r>
      <w:proofErr w:type="gramEnd"/>
      <w:r w:rsidR="00F42581">
        <w:rPr>
          <w:sz w:val="28"/>
          <w:szCs w:val="28"/>
        </w:rPr>
        <w:t xml:space="preserve"> </w:t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социальной </w:t>
      </w:r>
      <w:r w:rsidR="00F42581">
        <w:rPr>
          <w:sz w:val="28"/>
          <w:szCs w:val="28"/>
        </w:rPr>
        <w:t xml:space="preserve"> </w:t>
      </w:r>
      <w:r>
        <w:rPr>
          <w:sz w:val="28"/>
          <w:szCs w:val="28"/>
        </w:rPr>
        <w:t>сфере и общим</w:t>
      </w:r>
    </w:p>
    <w:p w:rsidR="00EA153B" w:rsidRDefault="00EA153B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10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01D">
        <w:rPr>
          <w:sz w:val="28"/>
          <w:szCs w:val="28"/>
        </w:rPr>
        <w:t>вопросам</w:t>
      </w:r>
      <w:r w:rsidR="00CC3D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C3D8B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 xml:space="preserve"> </w:t>
      </w:r>
    </w:p>
    <w:p w:rsidR="0071001D" w:rsidRDefault="00EA153B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C3D8B">
        <w:rPr>
          <w:sz w:val="28"/>
          <w:szCs w:val="28"/>
        </w:rPr>
        <w:t>комиссии</w:t>
      </w:r>
      <w:r w:rsidR="0071001D">
        <w:rPr>
          <w:sz w:val="28"/>
          <w:szCs w:val="28"/>
        </w:rPr>
        <w:t>;</w:t>
      </w:r>
    </w:p>
    <w:p w:rsidR="0071001D" w:rsidRDefault="0071001D" w:rsidP="00EA153B">
      <w:pPr>
        <w:widowControl w:val="0"/>
        <w:ind w:right="282"/>
        <w:rPr>
          <w:sz w:val="28"/>
          <w:szCs w:val="28"/>
        </w:rPr>
      </w:pPr>
    </w:p>
    <w:p w:rsidR="0071001D" w:rsidRDefault="0071001D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Чуруксаева</w:t>
      </w:r>
      <w:r w:rsidR="00C775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C775AF"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 w:rsidR="00C775AF">
        <w:rPr>
          <w:sz w:val="28"/>
          <w:szCs w:val="28"/>
        </w:rPr>
        <w:t>главный специалист отдела кадров,</w:t>
      </w:r>
    </w:p>
    <w:p w:rsidR="00EA153B" w:rsidRDefault="0071001D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Елена Леонидовна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муниципальной службы и </w:t>
      </w:r>
    </w:p>
    <w:p w:rsidR="00CC3D8B" w:rsidRDefault="00EA153B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1001D">
        <w:rPr>
          <w:sz w:val="28"/>
          <w:szCs w:val="28"/>
        </w:rPr>
        <w:t>организационной работы</w:t>
      </w:r>
      <w:r w:rsidR="00CC3D8B">
        <w:rPr>
          <w:sz w:val="28"/>
          <w:szCs w:val="28"/>
        </w:rPr>
        <w:t xml:space="preserve">, </w:t>
      </w:r>
    </w:p>
    <w:p w:rsidR="0071001D" w:rsidRDefault="00EA153B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C3D8B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.</w:t>
      </w:r>
    </w:p>
    <w:p w:rsidR="00EA153B" w:rsidRDefault="00EA153B" w:rsidP="00EA153B">
      <w:pPr>
        <w:widowControl w:val="0"/>
        <w:ind w:right="282"/>
        <w:rPr>
          <w:sz w:val="28"/>
          <w:szCs w:val="28"/>
        </w:rPr>
      </w:pPr>
    </w:p>
    <w:p w:rsidR="0071001D" w:rsidRDefault="0071001D" w:rsidP="00EA153B">
      <w:pPr>
        <w:widowControl w:val="0"/>
        <w:ind w:right="282"/>
        <w:rPr>
          <w:sz w:val="28"/>
          <w:szCs w:val="28"/>
        </w:rPr>
      </w:pPr>
      <w:r w:rsidRPr="0071001D">
        <w:rPr>
          <w:sz w:val="28"/>
          <w:szCs w:val="28"/>
        </w:rPr>
        <w:t>Члены комиссии:</w:t>
      </w:r>
    </w:p>
    <w:p w:rsidR="0071001D" w:rsidRPr="00E1576E" w:rsidRDefault="0071001D" w:rsidP="00EA153B">
      <w:pPr>
        <w:widowControl w:val="0"/>
        <w:ind w:right="282"/>
      </w:pPr>
    </w:p>
    <w:p w:rsidR="00F42581" w:rsidRDefault="00711B85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Капустинская </w:t>
      </w:r>
      <w:r>
        <w:rPr>
          <w:sz w:val="28"/>
          <w:szCs w:val="28"/>
        </w:rPr>
        <w:tab/>
      </w:r>
      <w:r w:rsidR="00E1576E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района</w:t>
      </w:r>
    </w:p>
    <w:p w:rsidR="00EA153B" w:rsidRDefault="00F42581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    </w:t>
      </w:r>
      <w:r w:rsidR="00E1576E">
        <w:rPr>
          <w:sz w:val="28"/>
          <w:szCs w:val="28"/>
        </w:rPr>
        <w:t xml:space="preserve">по </w:t>
      </w:r>
      <w:r w:rsidR="007230AD">
        <w:rPr>
          <w:sz w:val="28"/>
          <w:szCs w:val="28"/>
        </w:rPr>
        <w:t>общественно-политической работе,</w:t>
      </w:r>
    </w:p>
    <w:p w:rsidR="00711B85" w:rsidRDefault="00EA153B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230AD">
        <w:rPr>
          <w:sz w:val="28"/>
          <w:szCs w:val="28"/>
        </w:rPr>
        <w:t xml:space="preserve"> </w:t>
      </w:r>
      <w:r w:rsidR="00E1576E">
        <w:rPr>
          <w:sz w:val="28"/>
          <w:szCs w:val="28"/>
        </w:rPr>
        <w:t xml:space="preserve">развитию </w:t>
      </w:r>
      <w:r w:rsidR="007230AD">
        <w:rPr>
          <w:sz w:val="28"/>
          <w:szCs w:val="28"/>
        </w:rPr>
        <w:t>села и</w:t>
      </w:r>
      <w:r w:rsidR="00711B85">
        <w:rPr>
          <w:sz w:val="28"/>
          <w:szCs w:val="28"/>
        </w:rPr>
        <w:t xml:space="preserve"> сельскому хозяйству</w:t>
      </w:r>
      <w:r w:rsidR="009F1C1C">
        <w:rPr>
          <w:sz w:val="28"/>
          <w:szCs w:val="28"/>
        </w:rPr>
        <w:t>;</w:t>
      </w:r>
      <w:r w:rsidR="00711B85">
        <w:rPr>
          <w:sz w:val="28"/>
          <w:szCs w:val="28"/>
        </w:rPr>
        <w:t xml:space="preserve"> </w:t>
      </w:r>
    </w:p>
    <w:p w:rsidR="00711B85" w:rsidRDefault="00711B85" w:rsidP="00EA153B">
      <w:pPr>
        <w:widowControl w:val="0"/>
        <w:ind w:right="282"/>
        <w:rPr>
          <w:sz w:val="28"/>
          <w:szCs w:val="28"/>
        </w:rPr>
      </w:pPr>
    </w:p>
    <w:p w:rsidR="003D519A" w:rsidRDefault="00C9317B" w:rsidP="00EA153B">
      <w:pPr>
        <w:widowControl w:val="0"/>
        <w:ind w:right="282"/>
        <w:rPr>
          <w:sz w:val="28"/>
          <w:szCs w:val="28"/>
        </w:rPr>
      </w:pPr>
      <w:proofErr w:type="spellStart"/>
      <w:r>
        <w:rPr>
          <w:sz w:val="28"/>
          <w:szCs w:val="28"/>
        </w:rPr>
        <w:t>Авхадеев</w:t>
      </w:r>
      <w:proofErr w:type="spellEnd"/>
      <w:r w:rsidR="00EA153B">
        <w:rPr>
          <w:sz w:val="28"/>
          <w:szCs w:val="28"/>
        </w:rPr>
        <w:t xml:space="preserve"> Марат</w:t>
      </w:r>
      <w:r w:rsidR="003D519A">
        <w:rPr>
          <w:sz w:val="28"/>
          <w:szCs w:val="28"/>
        </w:rPr>
        <w:t xml:space="preserve"> </w:t>
      </w:r>
      <w:r w:rsidR="003D519A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</w:t>
      </w:r>
      <w:r w:rsidR="003D519A"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 w:rsidR="00176901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</w:t>
      </w:r>
      <w:proofErr w:type="spellStart"/>
      <w:r w:rsidR="003D519A">
        <w:rPr>
          <w:sz w:val="28"/>
          <w:szCs w:val="28"/>
        </w:rPr>
        <w:t>экспертно</w:t>
      </w:r>
      <w:proofErr w:type="spellEnd"/>
      <w:r w:rsidR="000447D1">
        <w:rPr>
          <w:sz w:val="28"/>
          <w:szCs w:val="28"/>
        </w:rPr>
        <w:t xml:space="preserve"> </w:t>
      </w:r>
      <w:r w:rsidR="003D519A">
        <w:rPr>
          <w:sz w:val="28"/>
          <w:szCs w:val="28"/>
        </w:rPr>
        <w:t xml:space="preserve">- </w:t>
      </w:r>
      <w:proofErr w:type="spellStart"/>
      <w:r w:rsidR="00EA153B">
        <w:rPr>
          <w:sz w:val="28"/>
          <w:szCs w:val="28"/>
        </w:rPr>
        <w:t>Н</w:t>
      </w:r>
      <w:r>
        <w:rPr>
          <w:sz w:val="28"/>
          <w:szCs w:val="28"/>
        </w:rPr>
        <w:t>ургаякович</w:t>
      </w:r>
      <w:proofErr w:type="spellEnd"/>
      <w:r w:rsidR="00F42581">
        <w:rPr>
          <w:sz w:val="28"/>
          <w:szCs w:val="28"/>
        </w:rPr>
        <w:t xml:space="preserve"> </w:t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правового</w:t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3D519A">
        <w:rPr>
          <w:sz w:val="28"/>
          <w:szCs w:val="28"/>
        </w:rPr>
        <w:t>тдела;</w:t>
      </w:r>
    </w:p>
    <w:p w:rsidR="000D65E9" w:rsidRPr="00E1576E" w:rsidRDefault="000D65E9" w:rsidP="00EA153B">
      <w:pPr>
        <w:widowControl w:val="0"/>
        <w:ind w:right="282"/>
      </w:pPr>
    </w:p>
    <w:p w:rsidR="00E1576E" w:rsidRDefault="000D65E9" w:rsidP="00EA153B">
      <w:pPr>
        <w:widowControl w:val="0"/>
        <w:ind w:right="282"/>
        <w:rPr>
          <w:sz w:val="28"/>
          <w:szCs w:val="28"/>
        </w:rPr>
      </w:pPr>
      <w:proofErr w:type="spellStart"/>
      <w:r>
        <w:rPr>
          <w:sz w:val="28"/>
          <w:szCs w:val="28"/>
        </w:rPr>
        <w:t>Сластихина</w:t>
      </w:r>
      <w:proofErr w:type="spellEnd"/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кадров, </w:t>
      </w:r>
    </w:p>
    <w:p w:rsidR="00EA153B" w:rsidRDefault="00E1576E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Лариса Михайловна 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         </w:t>
      </w:r>
      <w:r w:rsidR="000D65E9">
        <w:rPr>
          <w:sz w:val="28"/>
          <w:szCs w:val="28"/>
        </w:rPr>
        <w:t xml:space="preserve">муниципальной службы и </w:t>
      </w:r>
      <w:r w:rsidR="00EA153B">
        <w:rPr>
          <w:sz w:val="28"/>
          <w:szCs w:val="28"/>
        </w:rPr>
        <w:t xml:space="preserve"> </w:t>
      </w:r>
    </w:p>
    <w:p w:rsidR="000D65E9" w:rsidRDefault="00EA153B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D65E9">
        <w:rPr>
          <w:sz w:val="28"/>
          <w:szCs w:val="28"/>
        </w:rPr>
        <w:t>орга</w:t>
      </w:r>
      <w:r w:rsidR="003D519A">
        <w:rPr>
          <w:sz w:val="28"/>
          <w:szCs w:val="28"/>
        </w:rPr>
        <w:t>низационной работы;</w:t>
      </w:r>
    </w:p>
    <w:p w:rsidR="009F1C1C" w:rsidRDefault="009F1C1C" w:rsidP="00EA153B">
      <w:pPr>
        <w:widowControl w:val="0"/>
        <w:ind w:right="282"/>
        <w:rPr>
          <w:sz w:val="28"/>
          <w:szCs w:val="28"/>
        </w:rPr>
      </w:pPr>
    </w:p>
    <w:p w:rsidR="00B32905" w:rsidRDefault="00D033F9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Черноусова</w:t>
      </w:r>
      <w:r w:rsidR="00EA153B">
        <w:rPr>
          <w:sz w:val="28"/>
          <w:szCs w:val="28"/>
        </w:rPr>
        <w:t xml:space="preserve">                                          -</w:t>
      </w:r>
      <w:r w:rsidR="00B32905">
        <w:rPr>
          <w:sz w:val="28"/>
          <w:szCs w:val="28"/>
        </w:rPr>
        <w:t xml:space="preserve"> депутат Енисейского районного </w:t>
      </w:r>
    </w:p>
    <w:p w:rsidR="005247EB" w:rsidRDefault="00B32905" w:rsidP="00EA153B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Оксана Витальевна</w:t>
      </w:r>
      <w:r w:rsidR="00E1576E">
        <w:rPr>
          <w:sz w:val="28"/>
          <w:szCs w:val="28"/>
        </w:rPr>
        <w:t xml:space="preserve"> </w:t>
      </w:r>
      <w:r w:rsidR="00E1576E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EA153B">
        <w:rPr>
          <w:sz w:val="28"/>
          <w:szCs w:val="28"/>
        </w:rPr>
        <w:t xml:space="preserve">    </w:t>
      </w:r>
      <w:r>
        <w:rPr>
          <w:sz w:val="28"/>
          <w:szCs w:val="28"/>
        </w:rPr>
        <w:t>Совета депутатов</w:t>
      </w:r>
      <w:r w:rsidR="00D033F9">
        <w:rPr>
          <w:sz w:val="28"/>
          <w:szCs w:val="28"/>
        </w:rPr>
        <w:t>.</w:t>
      </w:r>
    </w:p>
    <w:p w:rsidR="009A5A05" w:rsidRDefault="009A5A05" w:rsidP="00EA153B">
      <w:pPr>
        <w:widowControl w:val="0"/>
        <w:ind w:left="567" w:right="282"/>
        <w:rPr>
          <w:sz w:val="28"/>
          <w:szCs w:val="28"/>
        </w:rPr>
      </w:pPr>
    </w:p>
    <w:p w:rsidR="009A5A05" w:rsidRDefault="009A5A05" w:rsidP="00EA153B">
      <w:pPr>
        <w:widowControl w:val="0"/>
        <w:ind w:left="567" w:right="282"/>
        <w:rPr>
          <w:sz w:val="28"/>
          <w:szCs w:val="28"/>
        </w:rPr>
      </w:pPr>
    </w:p>
    <w:p w:rsidR="003C63B2" w:rsidRDefault="003C63B2" w:rsidP="00EA153B">
      <w:pPr>
        <w:widowControl w:val="0"/>
        <w:ind w:left="567" w:right="282"/>
        <w:rPr>
          <w:sz w:val="28"/>
          <w:szCs w:val="28"/>
        </w:rPr>
      </w:pPr>
    </w:p>
    <w:p w:rsidR="003C63B2" w:rsidRDefault="003C63B2" w:rsidP="00EA153B">
      <w:pPr>
        <w:widowControl w:val="0"/>
        <w:ind w:left="567" w:right="282"/>
        <w:rPr>
          <w:sz w:val="28"/>
          <w:szCs w:val="28"/>
        </w:rPr>
      </w:pPr>
    </w:p>
    <w:p w:rsidR="00EA153B" w:rsidRDefault="00D033F9" w:rsidP="00EA153B">
      <w:pPr>
        <w:widowControl w:val="0"/>
        <w:tabs>
          <w:tab w:val="left" w:pos="4687"/>
        </w:tabs>
        <w:ind w:left="567" w:right="282" w:hanging="3540"/>
        <w:rPr>
          <w:sz w:val="28"/>
          <w:szCs w:val="28"/>
        </w:rPr>
      </w:pP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  <w:t xml:space="preserve">  </w:t>
      </w:r>
    </w:p>
    <w:p w:rsidR="00EA153B" w:rsidRDefault="00EA153B" w:rsidP="00EA153B">
      <w:pPr>
        <w:widowControl w:val="0"/>
        <w:tabs>
          <w:tab w:val="left" w:pos="4687"/>
        </w:tabs>
        <w:ind w:left="567" w:right="282" w:hanging="3540"/>
        <w:rPr>
          <w:sz w:val="28"/>
          <w:szCs w:val="28"/>
        </w:rPr>
      </w:pPr>
    </w:p>
    <w:p w:rsidR="00EA153B" w:rsidRDefault="00EA153B" w:rsidP="00EA153B">
      <w:pPr>
        <w:widowControl w:val="0"/>
        <w:tabs>
          <w:tab w:val="left" w:pos="4687"/>
        </w:tabs>
        <w:ind w:left="567" w:right="282" w:hanging="3540"/>
        <w:rPr>
          <w:sz w:val="28"/>
          <w:szCs w:val="28"/>
        </w:rPr>
      </w:pPr>
    </w:p>
    <w:p w:rsidR="00EA153B" w:rsidRDefault="00EA153B" w:rsidP="00EA153B">
      <w:pPr>
        <w:widowControl w:val="0"/>
        <w:tabs>
          <w:tab w:val="left" w:pos="4687"/>
        </w:tabs>
        <w:ind w:left="567" w:right="282" w:hanging="3540"/>
        <w:rPr>
          <w:sz w:val="28"/>
          <w:szCs w:val="28"/>
        </w:rPr>
      </w:pPr>
    </w:p>
    <w:p w:rsidR="00C775AF" w:rsidRPr="005D57F3" w:rsidRDefault="00C775AF" w:rsidP="00EA153B">
      <w:pPr>
        <w:widowControl w:val="0"/>
        <w:tabs>
          <w:tab w:val="left" w:pos="4687"/>
        </w:tabs>
        <w:ind w:left="567" w:right="282" w:firstLine="4536"/>
        <w:rPr>
          <w:sz w:val="28"/>
          <w:szCs w:val="28"/>
        </w:rPr>
      </w:pPr>
      <w:r w:rsidRPr="005D57F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775AF" w:rsidRPr="005D57F3" w:rsidRDefault="00C775AF" w:rsidP="00EA153B">
      <w:pPr>
        <w:widowControl w:val="0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</w:p>
    <w:p w:rsidR="00C775AF" w:rsidRPr="005D57F3" w:rsidRDefault="00C775AF" w:rsidP="00EA153B">
      <w:pPr>
        <w:widowControl w:val="0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>от ______________№_______</w:t>
      </w:r>
    </w:p>
    <w:p w:rsidR="00C775AF" w:rsidRPr="005D57F3" w:rsidRDefault="00C775AF" w:rsidP="00EA153B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EA153B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E1576E" w:rsidRDefault="00C775AF" w:rsidP="00EA153B">
      <w:pPr>
        <w:pStyle w:val="ConsPlusTitle"/>
        <w:widowControl w:val="0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576E">
        <w:rPr>
          <w:rFonts w:ascii="Times New Roman" w:hAnsi="Times New Roman" w:cs="Times New Roman"/>
          <w:sz w:val="28"/>
          <w:szCs w:val="28"/>
        </w:rPr>
        <w:t>ПОЛОЖЕНИЕ</w:t>
      </w:r>
    </w:p>
    <w:p w:rsidR="00B32905" w:rsidRPr="00B32905" w:rsidRDefault="00C775AF" w:rsidP="00EA153B">
      <w:pPr>
        <w:pStyle w:val="ConsPlusTitle"/>
        <w:widowControl w:val="0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576E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B32905" w:rsidRPr="00B32905">
        <w:rPr>
          <w:rFonts w:ascii="Times New Roman" w:hAnsi="Times New Roman" w:cs="Times New Roman"/>
          <w:sz w:val="28"/>
          <w:szCs w:val="28"/>
        </w:rPr>
        <w:t>по урегулированию конфликта интересов руководителей учреждений, учредителем которых является администрация Енисейского района</w:t>
      </w:r>
    </w:p>
    <w:p w:rsidR="00C775AF" w:rsidRPr="005D57F3" w:rsidRDefault="00C775AF" w:rsidP="00EA153B">
      <w:pPr>
        <w:pStyle w:val="ConsPlusTitle"/>
        <w:widowControl w:val="0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EB08D3" w:rsidRDefault="00EB08D3" w:rsidP="00EA153B">
      <w:pPr>
        <w:pStyle w:val="ConsPlusTitle"/>
        <w:widowControl w:val="0"/>
        <w:tabs>
          <w:tab w:val="left" w:pos="9638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C3312" w:rsidRPr="00EB08D3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0C3312" w:rsidRPr="00EB08D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0C3312" w:rsidRPr="000C3312" w:rsidRDefault="000C3312" w:rsidP="00EA153B">
      <w:pPr>
        <w:pStyle w:val="ConsPlusTitle"/>
        <w:widowControl w:val="0"/>
        <w:tabs>
          <w:tab w:val="left" w:pos="9638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EA153B">
      <w:pPr>
        <w:pStyle w:val="ConsPlusNormal"/>
        <w:widowControl w:val="0"/>
        <w:tabs>
          <w:tab w:val="left" w:pos="142"/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>1.</w:t>
      </w:r>
      <w:r w:rsidR="000C3312">
        <w:rPr>
          <w:rFonts w:ascii="Times New Roman" w:hAnsi="Times New Roman" w:cs="Times New Roman"/>
          <w:sz w:val="28"/>
          <w:szCs w:val="28"/>
        </w:rPr>
        <w:t>1.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D57F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="00D033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и деятельности комиссии по урегулированию конфликта интересов </w:t>
      </w:r>
      <w:r w:rsidR="002E6660" w:rsidRPr="002E6660">
        <w:rPr>
          <w:rFonts w:ascii="Times New Roman" w:hAnsi="Times New Roman" w:cs="Times New Roman"/>
          <w:sz w:val="28"/>
          <w:szCs w:val="28"/>
        </w:rPr>
        <w:t xml:space="preserve">руководителей учреждений, учредителем которых является администрация Енисейского района </w:t>
      </w:r>
      <w:r>
        <w:rPr>
          <w:rFonts w:ascii="Times New Roman" w:hAnsi="Times New Roman" w:cs="Times New Roman"/>
          <w:sz w:val="28"/>
          <w:szCs w:val="28"/>
        </w:rPr>
        <w:t>(далее – К</w:t>
      </w:r>
      <w:r w:rsidRPr="005D57F3">
        <w:rPr>
          <w:rFonts w:ascii="Times New Roman" w:hAnsi="Times New Roman" w:cs="Times New Roman"/>
          <w:sz w:val="28"/>
          <w:szCs w:val="28"/>
        </w:rPr>
        <w:t>омиссия).</w:t>
      </w:r>
    </w:p>
    <w:p w:rsidR="002E6660" w:rsidRDefault="000C3312" w:rsidP="00EA153B">
      <w:pPr>
        <w:pStyle w:val="ConsPlusNormal"/>
        <w:widowControl w:val="0"/>
        <w:tabs>
          <w:tab w:val="left" w:pos="142"/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</w:t>
      </w:r>
      <w:r w:rsidR="002E6660">
        <w:rPr>
          <w:rFonts w:ascii="Times New Roman" w:hAnsi="Times New Roman" w:cs="Times New Roman"/>
          <w:sz w:val="28"/>
          <w:szCs w:val="28"/>
        </w:rPr>
        <w:t>с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урегулировани</w:t>
      </w:r>
      <w:r w:rsidR="002E6660">
        <w:rPr>
          <w:rFonts w:ascii="Times New Roman" w:hAnsi="Times New Roman" w:cs="Times New Roman"/>
          <w:sz w:val="28"/>
          <w:szCs w:val="28"/>
        </w:rPr>
        <w:t>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конфликта интересов, в отношении </w:t>
      </w:r>
      <w:r w:rsidR="002E6660" w:rsidRPr="002E6660">
        <w:rPr>
          <w:rFonts w:ascii="Times New Roman" w:hAnsi="Times New Roman" w:cs="Times New Roman"/>
          <w:sz w:val="28"/>
          <w:szCs w:val="28"/>
        </w:rPr>
        <w:t>руководителей учреждений, учредителем которых является администрация Енисейского района</w:t>
      </w:r>
      <w:r w:rsidR="002E6660">
        <w:rPr>
          <w:rFonts w:ascii="Times New Roman" w:hAnsi="Times New Roman" w:cs="Times New Roman"/>
          <w:sz w:val="28"/>
          <w:szCs w:val="28"/>
        </w:rPr>
        <w:t xml:space="preserve"> (далее – Руководители)</w:t>
      </w:r>
      <w:r w:rsidR="00D033F9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0C3312" w:rsidP="00EA153B">
      <w:pPr>
        <w:pStyle w:val="ConsPlusNormal"/>
        <w:widowControl w:val="0"/>
        <w:tabs>
          <w:tab w:val="left" w:pos="142"/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775AF" w:rsidRPr="005D57F3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актами Пр</w:t>
      </w:r>
      <w:r w:rsidR="00E1576E">
        <w:rPr>
          <w:rFonts w:ascii="Times New Roman" w:hAnsi="Times New Roman" w:cs="Times New Roman"/>
          <w:sz w:val="28"/>
          <w:szCs w:val="28"/>
        </w:rPr>
        <w:t xml:space="preserve">езидента Российской Федерации и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правовыми актами Красноярского края, Уставом </w:t>
      </w:r>
      <w:r w:rsidR="00C775AF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, иными правовыми актами </w:t>
      </w:r>
      <w:r w:rsidR="00C775AF">
        <w:rPr>
          <w:rFonts w:ascii="Times New Roman" w:hAnsi="Times New Roman" w:cs="Times New Roman"/>
          <w:sz w:val="28"/>
          <w:szCs w:val="28"/>
        </w:rPr>
        <w:t xml:space="preserve">Енисейского района и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8695B" w:rsidRDefault="000C3312" w:rsidP="00EA153B">
      <w:pPr>
        <w:pStyle w:val="ConsPlusNormal"/>
        <w:widowControl w:val="0"/>
        <w:tabs>
          <w:tab w:val="left" w:pos="142"/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. </w:t>
      </w:r>
      <w:r w:rsidR="00C775AF">
        <w:rPr>
          <w:rFonts w:ascii="Times New Roman" w:hAnsi="Times New Roman" w:cs="Times New Roman"/>
          <w:sz w:val="28"/>
          <w:szCs w:val="28"/>
        </w:rPr>
        <w:t xml:space="preserve">Основной задачей Комиссии </w:t>
      </w:r>
      <w:r w:rsidR="0048695B">
        <w:rPr>
          <w:rFonts w:ascii="Times New Roman" w:hAnsi="Times New Roman" w:cs="Times New Roman"/>
          <w:sz w:val="28"/>
          <w:szCs w:val="28"/>
        </w:rPr>
        <w:t>является содействие:</w:t>
      </w:r>
    </w:p>
    <w:p w:rsidR="0048695B" w:rsidRDefault="00C775AF" w:rsidP="00EA153B">
      <w:pPr>
        <w:pStyle w:val="ConsPlusNormal"/>
        <w:widowControl w:val="0"/>
        <w:tabs>
          <w:tab w:val="left" w:pos="142"/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57F3">
        <w:rPr>
          <w:rFonts w:ascii="Times New Roman" w:hAnsi="Times New Roman" w:cs="Times New Roman"/>
          <w:sz w:val="28"/>
          <w:szCs w:val="28"/>
        </w:rPr>
        <w:t>в урегулировании конфликта интересов</w:t>
      </w:r>
      <w:r w:rsidR="00D033F9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5D57F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033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обеспечении исполнения ими обязанностей, установленных Федеральным </w:t>
      </w:r>
      <w:hyperlink r:id="rId13" w:history="1">
        <w:r w:rsidRPr="005D57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A85C2A">
        <w:rPr>
          <w:rFonts w:ascii="Times New Roman" w:hAnsi="Times New Roman" w:cs="Times New Roman"/>
          <w:sz w:val="28"/>
          <w:szCs w:val="28"/>
        </w:rPr>
        <w:t>г.</w:t>
      </w:r>
      <w:r w:rsidRPr="005D57F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48695B">
        <w:rPr>
          <w:rFonts w:ascii="Times New Roman" w:hAnsi="Times New Roman" w:cs="Times New Roman"/>
          <w:sz w:val="28"/>
          <w:szCs w:val="28"/>
        </w:rPr>
        <w:t>;</w:t>
      </w:r>
    </w:p>
    <w:p w:rsidR="00C775AF" w:rsidRPr="005D57F3" w:rsidRDefault="00C775AF" w:rsidP="00EA153B">
      <w:pPr>
        <w:pStyle w:val="ConsPlusNormal"/>
        <w:widowControl w:val="0"/>
        <w:tabs>
          <w:tab w:val="left" w:pos="142"/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57F3">
        <w:rPr>
          <w:rFonts w:ascii="Times New Roman" w:hAnsi="Times New Roman" w:cs="Times New Roman"/>
          <w:sz w:val="28"/>
          <w:szCs w:val="28"/>
        </w:rPr>
        <w:t>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 в </w:t>
      </w:r>
      <w:r w:rsidR="0048695B">
        <w:rPr>
          <w:rFonts w:ascii="Times New Roman" w:hAnsi="Times New Roman" w:cs="Times New Roman"/>
          <w:sz w:val="28"/>
          <w:szCs w:val="28"/>
        </w:rPr>
        <w:t>учреждениях,</w:t>
      </w:r>
      <w:r w:rsidR="0048695B" w:rsidRPr="0048695B">
        <w:rPr>
          <w:rFonts w:ascii="Times New Roman" w:hAnsi="Times New Roman" w:cs="Times New Roman"/>
          <w:sz w:val="28"/>
          <w:szCs w:val="28"/>
        </w:rPr>
        <w:t xml:space="preserve"> </w:t>
      </w:r>
      <w:r w:rsidR="0048695B" w:rsidRPr="002E6660">
        <w:rPr>
          <w:rFonts w:ascii="Times New Roman" w:hAnsi="Times New Roman" w:cs="Times New Roman"/>
          <w:sz w:val="28"/>
          <w:szCs w:val="28"/>
        </w:rPr>
        <w:t>учредителем которых является администрация Енисейского района</w:t>
      </w:r>
      <w:r w:rsidR="0048695B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7F3">
        <w:rPr>
          <w:rFonts w:ascii="Times New Roman" w:hAnsi="Times New Roman" w:cs="Times New Roman"/>
          <w:b/>
          <w:sz w:val="28"/>
          <w:szCs w:val="28"/>
        </w:rPr>
        <w:t xml:space="preserve">II. Порядок образования </w:t>
      </w:r>
      <w:r w:rsidR="00D033F9">
        <w:rPr>
          <w:rFonts w:ascii="Times New Roman" w:hAnsi="Times New Roman" w:cs="Times New Roman"/>
          <w:b/>
          <w:sz w:val="28"/>
          <w:szCs w:val="28"/>
        </w:rPr>
        <w:t>К</w:t>
      </w:r>
      <w:r w:rsidRPr="005D57F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0C3312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Комиссия образуется </w:t>
      </w:r>
      <w:r w:rsidR="00D033F9">
        <w:rPr>
          <w:rFonts w:ascii="Times New Roman" w:hAnsi="Times New Roman" w:cs="Times New Roman"/>
          <w:sz w:val="28"/>
          <w:szCs w:val="28"/>
        </w:rPr>
        <w:t>распоряжением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75AF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>. Указанным актом утвержда</w:t>
      </w:r>
      <w:r w:rsidR="00C775AF">
        <w:rPr>
          <w:rFonts w:ascii="Times New Roman" w:hAnsi="Times New Roman" w:cs="Times New Roman"/>
          <w:sz w:val="28"/>
          <w:szCs w:val="28"/>
        </w:rPr>
        <w:t>ются состав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</w:t>
      </w:r>
      <w:r w:rsidR="00C775AF">
        <w:rPr>
          <w:rFonts w:ascii="Times New Roman" w:hAnsi="Times New Roman" w:cs="Times New Roman"/>
          <w:sz w:val="28"/>
          <w:szCs w:val="28"/>
        </w:rPr>
        <w:t xml:space="preserve"> и порядок ее работы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 входят председатель К</w:t>
      </w:r>
      <w:r w:rsidRPr="005D57F3">
        <w:rPr>
          <w:rFonts w:ascii="Times New Roman" w:hAnsi="Times New Roman" w:cs="Times New Roman"/>
          <w:sz w:val="28"/>
          <w:szCs w:val="28"/>
        </w:rPr>
        <w:t>омиссии, его заместител</w:t>
      </w:r>
      <w:r>
        <w:rPr>
          <w:rFonts w:ascii="Times New Roman" w:hAnsi="Times New Roman" w:cs="Times New Roman"/>
          <w:sz w:val="28"/>
          <w:szCs w:val="28"/>
        </w:rPr>
        <w:t>ь, назначаемый из числа членов К</w:t>
      </w:r>
      <w:r w:rsidRPr="005D57F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 члены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48695B"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r w:rsidR="000651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отсутствие председателя К</w:t>
      </w:r>
      <w:r w:rsidRPr="005D57F3">
        <w:rPr>
          <w:rFonts w:ascii="Times New Roman" w:hAnsi="Times New Roman" w:cs="Times New Roman"/>
          <w:sz w:val="28"/>
          <w:szCs w:val="28"/>
        </w:rPr>
        <w:t>омиссии его обязанности исполняет заме</w:t>
      </w:r>
      <w:r>
        <w:rPr>
          <w:rFonts w:ascii="Times New Roman" w:hAnsi="Times New Roman" w:cs="Times New Roman"/>
          <w:sz w:val="28"/>
          <w:szCs w:val="28"/>
        </w:rPr>
        <w:t>ститель председателя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312">
        <w:rPr>
          <w:rFonts w:ascii="Times New Roman" w:hAnsi="Times New Roman" w:cs="Times New Roman"/>
          <w:sz w:val="28"/>
          <w:szCs w:val="28"/>
        </w:rPr>
        <w:t xml:space="preserve">2. 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К</w:t>
      </w:r>
      <w:r w:rsidRPr="005D57F3">
        <w:rPr>
          <w:rFonts w:ascii="Times New Roman" w:hAnsi="Times New Roman" w:cs="Times New Roman"/>
          <w:sz w:val="28"/>
          <w:szCs w:val="28"/>
        </w:rPr>
        <w:t>омиссии входят:</w:t>
      </w:r>
    </w:p>
    <w:p w:rsidR="00C775AF" w:rsidRPr="00A52C37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2C37">
        <w:rPr>
          <w:rFonts w:ascii="Times New Roman" w:hAnsi="Times New Roman" w:cs="Times New Roman"/>
          <w:sz w:val="28"/>
          <w:szCs w:val="28"/>
        </w:rPr>
        <w:t xml:space="preserve">) представитель </w:t>
      </w:r>
      <w:r w:rsidR="000651FE">
        <w:rPr>
          <w:rFonts w:ascii="Times New Roman" w:hAnsi="Times New Roman" w:cs="Times New Roman"/>
          <w:sz w:val="28"/>
          <w:szCs w:val="28"/>
        </w:rPr>
        <w:t>работодателя</w:t>
      </w:r>
      <w:r w:rsidRPr="00A52C37">
        <w:rPr>
          <w:rFonts w:ascii="Times New Roman" w:hAnsi="Times New Roman" w:cs="Times New Roman"/>
          <w:sz w:val="28"/>
          <w:szCs w:val="28"/>
        </w:rPr>
        <w:t xml:space="preserve"> и уполномоченные им </w:t>
      </w:r>
      <w:r w:rsidR="0048695B">
        <w:rPr>
          <w:rFonts w:ascii="Times New Roman" w:hAnsi="Times New Roman" w:cs="Times New Roman"/>
          <w:sz w:val="28"/>
          <w:szCs w:val="28"/>
        </w:rPr>
        <w:t>лица</w:t>
      </w:r>
      <w:r w:rsidRPr="00A52C3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C37">
        <w:rPr>
          <w:rFonts w:ascii="Times New Roman" w:hAnsi="Times New Roman" w:cs="Times New Roman"/>
          <w:sz w:val="28"/>
          <w:szCs w:val="28"/>
        </w:rPr>
        <w:t xml:space="preserve"> муниципальные служащие кадровой службы, юридического (правового) подразделения</w:t>
      </w:r>
      <w:r w:rsidR="000651FE">
        <w:rPr>
          <w:rFonts w:ascii="Times New Roman" w:hAnsi="Times New Roman" w:cs="Times New Roman"/>
          <w:sz w:val="28"/>
          <w:szCs w:val="28"/>
        </w:rPr>
        <w:t>.</w:t>
      </w:r>
    </w:p>
    <w:p w:rsidR="0048695B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52C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депутаты представительного органа муниципального образования</w:t>
      </w:r>
      <w:r w:rsidR="0048695B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0C3312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 xml:space="preserve">3. </w:t>
      </w:r>
      <w:r w:rsidR="00C775AF" w:rsidRPr="003A381C">
        <w:rPr>
          <w:rFonts w:ascii="Times New Roman" w:hAnsi="Times New Roman" w:cs="Times New Roman"/>
          <w:sz w:val="28"/>
          <w:szCs w:val="28"/>
        </w:rPr>
        <w:t xml:space="preserve">Указанные лица осуществляют свою деятельность в составе Комиссии </w:t>
      </w:r>
      <w:r w:rsidR="00C775AF" w:rsidRPr="003A381C">
        <w:rPr>
          <w:rFonts w:ascii="Times New Roman" w:hAnsi="Times New Roman" w:cs="Times New Roman"/>
          <w:sz w:val="28"/>
          <w:szCs w:val="28"/>
        </w:rPr>
        <w:lastRenderedPageBreak/>
        <w:t>на безвозмездной основе.</w:t>
      </w:r>
    </w:p>
    <w:p w:rsidR="00C775AF" w:rsidRPr="005D57F3" w:rsidRDefault="000C3312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>4. Состав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</w:t>
      </w:r>
      <w:r w:rsidR="00C775AF">
        <w:rPr>
          <w:rFonts w:ascii="Times New Roman" w:hAnsi="Times New Roman" w:cs="Times New Roman"/>
          <w:sz w:val="28"/>
          <w:szCs w:val="28"/>
        </w:rPr>
        <w:t>мог бы повлиять на принимаемые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C775AF" w:rsidRPr="005D57F3" w:rsidRDefault="000C3312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 xml:space="preserve">5. </w:t>
      </w:r>
      <w:r w:rsidR="00C775AF" w:rsidRPr="005D57F3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</w:t>
      </w:r>
      <w:r w:rsidR="00C775AF">
        <w:rPr>
          <w:rFonts w:ascii="Times New Roman" w:hAnsi="Times New Roman" w:cs="Times New Roman"/>
          <w:sz w:val="28"/>
          <w:szCs w:val="28"/>
        </w:rPr>
        <w:t>есованности члена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которая может привести к конфликту интересов при рассмотрении вопроса, включенного в повестку</w:t>
      </w:r>
      <w:r w:rsidR="00C775AF">
        <w:rPr>
          <w:rFonts w:ascii="Times New Roman" w:hAnsi="Times New Roman" w:cs="Times New Roman"/>
          <w:sz w:val="28"/>
          <w:szCs w:val="28"/>
        </w:rPr>
        <w:t xml:space="preserve"> дня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C775AF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F0A5D" w:rsidRDefault="000C3312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>6. Заседание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2/3</w:t>
      </w:r>
      <w:r w:rsidR="00C775AF">
        <w:rPr>
          <w:rFonts w:ascii="Times New Roman" w:hAnsi="Times New Roman" w:cs="Times New Roman"/>
          <w:sz w:val="28"/>
          <w:szCs w:val="28"/>
        </w:rPr>
        <w:t xml:space="preserve"> от общего числа членов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C775AF" w:rsidRPr="005D57F3" w:rsidRDefault="000C3312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>7. В заседаниях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775AF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0651FE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C775AF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0651FE">
        <w:rPr>
          <w:rFonts w:ascii="Times New Roman" w:hAnsi="Times New Roman" w:cs="Times New Roman"/>
          <w:sz w:val="28"/>
          <w:szCs w:val="28"/>
        </w:rPr>
        <w:t>овать</w:t>
      </w:r>
      <w:r w:rsidR="00C775AF" w:rsidRPr="005D57F3">
        <w:rPr>
          <w:rFonts w:ascii="Times New Roman" w:hAnsi="Times New Roman" w:cs="Times New Roman"/>
          <w:sz w:val="28"/>
          <w:szCs w:val="28"/>
        </w:rPr>
        <w:t>:</w:t>
      </w:r>
    </w:p>
    <w:p w:rsidR="0026770F" w:rsidRDefault="00A132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A5D">
        <w:rPr>
          <w:rFonts w:ascii="Times New Roman" w:hAnsi="Times New Roman" w:cs="Times New Roman"/>
          <w:sz w:val="28"/>
          <w:szCs w:val="28"/>
        </w:rPr>
        <w:t xml:space="preserve">работники учреждений, </w:t>
      </w:r>
      <w:r w:rsidR="00CF0A5D" w:rsidRPr="002E6660">
        <w:rPr>
          <w:rFonts w:ascii="Times New Roman" w:hAnsi="Times New Roman" w:cs="Times New Roman"/>
          <w:sz w:val="28"/>
          <w:szCs w:val="28"/>
        </w:rPr>
        <w:t>учредителем которых является администрация 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70F" w:rsidRDefault="0026770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5AF" w:rsidRPr="005D57F3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C775AF">
        <w:rPr>
          <w:rFonts w:ascii="Times New Roman" w:hAnsi="Times New Roman" w:cs="Times New Roman"/>
          <w:sz w:val="28"/>
          <w:szCs w:val="28"/>
        </w:rPr>
        <w:t>, рассматриваемым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омиссией; </w:t>
      </w:r>
    </w:p>
    <w:p w:rsidR="0026770F" w:rsidRDefault="0026770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26770F" w:rsidRDefault="0026770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</w:p>
    <w:p w:rsidR="00C775AF" w:rsidRPr="005D57F3" w:rsidRDefault="0026770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1FE">
        <w:rPr>
          <w:rFonts w:ascii="Times New Roman" w:hAnsi="Times New Roman" w:cs="Times New Roman"/>
          <w:sz w:val="28"/>
          <w:szCs w:val="28"/>
        </w:rPr>
        <w:t>-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F0A5D" w:rsidRPr="000651FE">
        <w:rPr>
          <w:rFonts w:ascii="Times New Roman" w:hAnsi="Times New Roman" w:cs="Times New Roman"/>
          <w:sz w:val="28"/>
          <w:szCs w:val="28"/>
        </w:rPr>
        <w:t>Руководителя</w:t>
      </w:r>
      <w:r w:rsidR="009F33D0" w:rsidRPr="000651FE">
        <w:rPr>
          <w:rFonts w:ascii="Times New Roman" w:hAnsi="Times New Roman" w:cs="Times New Roman"/>
          <w:sz w:val="28"/>
          <w:szCs w:val="28"/>
        </w:rPr>
        <w:t>,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вопрос </w:t>
      </w:r>
      <w:r w:rsidR="000651FE">
        <w:rPr>
          <w:rFonts w:ascii="Times New Roman" w:hAnsi="Times New Roman" w:cs="Times New Roman"/>
          <w:sz w:val="28"/>
          <w:szCs w:val="28"/>
        </w:rPr>
        <w:t>о соблюдении требований об</w:t>
      </w:r>
      <w:r w:rsidR="009F33D0" w:rsidRPr="000651FE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– по решению председателя Комиссии, принимаемому отдельно </w:t>
      </w:r>
      <w:r w:rsidR="000651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в каждом конкретном случае не менее чем за </w:t>
      </w:r>
      <w:r w:rsidR="003C63B2" w:rsidRPr="000651FE">
        <w:rPr>
          <w:rFonts w:ascii="Times New Roman" w:hAnsi="Times New Roman" w:cs="Times New Roman"/>
          <w:sz w:val="28"/>
          <w:szCs w:val="28"/>
        </w:rPr>
        <w:t>3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 дня до дня заседания Комиссии на основании ходатайства </w:t>
      </w:r>
      <w:r w:rsidR="009F33D0" w:rsidRPr="000651FE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0651F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775AF" w:rsidRPr="005D57F3" w:rsidRDefault="00C775AF" w:rsidP="00EA153B">
      <w:pPr>
        <w:pStyle w:val="ConsPlusTitle"/>
        <w:widowControl w:val="0"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D4485C" w:rsidRDefault="00D738A9" w:rsidP="00EA153B">
      <w:pPr>
        <w:pStyle w:val="ConsPlusNormal"/>
        <w:widowControl w:val="0"/>
        <w:tabs>
          <w:tab w:val="left" w:pos="9638"/>
        </w:tabs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работы К</w:t>
      </w:r>
      <w:r w:rsidR="00C775AF" w:rsidRPr="00D4485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9C73E1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C775AF" w:rsidRPr="005D57F3">
        <w:rPr>
          <w:rFonts w:ascii="Times New Roman" w:hAnsi="Times New Roman" w:cs="Times New Roman"/>
          <w:sz w:val="28"/>
          <w:szCs w:val="28"/>
        </w:rPr>
        <w:t>. Основа</w:t>
      </w:r>
      <w:r w:rsidR="00C775AF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>) представление материалов проверки, свидетельствующих: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9F33D0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</w:t>
      </w:r>
      <w:r w:rsidR="000651FE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9F33D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D57F3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C775AF" w:rsidRDefault="009F33D0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75AF" w:rsidRPr="005D57F3" w:rsidRDefault="009F33D0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775A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C775A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75AF" w:rsidRPr="005D57F3" w:rsidRDefault="009F33D0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75AF" w:rsidRPr="005D57F3">
        <w:rPr>
          <w:rFonts w:ascii="Times New Roman" w:hAnsi="Times New Roman" w:cs="Times New Roman"/>
          <w:sz w:val="28"/>
          <w:szCs w:val="28"/>
        </w:rPr>
        <w:t>) представление</w:t>
      </w:r>
      <w:r w:rsidR="00C775AF">
        <w:rPr>
          <w:rFonts w:ascii="Times New Roman" w:hAnsi="Times New Roman" w:cs="Times New Roman"/>
          <w:sz w:val="28"/>
          <w:szCs w:val="28"/>
        </w:rPr>
        <w:t xml:space="preserve"> работодателя или любого члена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 либо осуществления </w:t>
      </w:r>
      <w:r w:rsidR="00C775AF">
        <w:rPr>
          <w:rFonts w:ascii="Times New Roman" w:hAnsi="Times New Roman" w:cs="Times New Roman"/>
          <w:sz w:val="28"/>
          <w:szCs w:val="28"/>
        </w:rPr>
        <w:t>мер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коррупции;</w:t>
      </w:r>
    </w:p>
    <w:p w:rsidR="00C775AF" w:rsidRDefault="009F33D0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775AF">
        <w:rPr>
          <w:rFonts w:ascii="Times New Roman" w:hAnsi="Times New Roman" w:cs="Times New Roman"/>
          <w:sz w:val="28"/>
          <w:szCs w:val="28"/>
        </w:rPr>
        <w:t xml:space="preserve">)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представление материалов проверки, свидетельствующих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</w:t>
      </w:r>
      <w:r w:rsidR="00C775AF" w:rsidRPr="005D57F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4" w:history="1">
        <w:r w:rsidR="00C775AF" w:rsidRPr="005D57F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D738A9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C775AF" w:rsidRPr="005D57F3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38A9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C775AF" w:rsidRPr="005D57F3" w:rsidRDefault="009C73E1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не проводит проверки по фактам нарушения </w:t>
      </w:r>
      <w:r w:rsidR="00575ADF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C775AF" w:rsidRPr="005D57F3">
        <w:rPr>
          <w:rFonts w:ascii="Times New Roman" w:hAnsi="Times New Roman" w:cs="Times New Roman"/>
          <w:sz w:val="28"/>
          <w:szCs w:val="28"/>
        </w:rPr>
        <w:t>дисциплины.</w:t>
      </w:r>
    </w:p>
    <w:p w:rsidR="00C775AF" w:rsidRDefault="00654C91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2.</w:t>
      </w:r>
      <w:r w:rsidR="00575ADF">
        <w:rPr>
          <w:rFonts w:ascii="Times New Roman" w:hAnsi="Times New Roman" w:cs="Times New Roman"/>
          <w:sz w:val="28"/>
          <w:szCs w:val="28"/>
        </w:rPr>
        <w:t>1</w:t>
      </w:r>
      <w:r w:rsidR="00C775AF">
        <w:rPr>
          <w:rFonts w:ascii="Times New Roman" w:hAnsi="Times New Roman" w:cs="Times New Roman"/>
          <w:sz w:val="28"/>
          <w:szCs w:val="28"/>
        </w:rPr>
        <w:t>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Уведомление, указанное в подпункт</w:t>
      </w:r>
      <w:r w:rsidR="00575ADF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</w:t>
      </w:r>
      <w:r w:rsidR="00575ADF">
        <w:rPr>
          <w:rFonts w:ascii="Times New Roman" w:hAnsi="Times New Roman" w:cs="Times New Roman"/>
          <w:sz w:val="28"/>
          <w:szCs w:val="28"/>
        </w:rPr>
        <w:t>в</w:t>
      </w:r>
      <w:r w:rsidR="00C775A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696483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755488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</w:t>
      </w:r>
      <w:r w:rsidR="00C775AF" w:rsidRPr="00997DE2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администрации Енисейского района, которое осуществляет подготовку мотивированного заключения по результатам рассмотрения уведомления.</w:t>
      </w:r>
    </w:p>
    <w:p w:rsidR="00C775AF" w:rsidRDefault="00654C91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2.</w:t>
      </w:r>
      <w:r w:rsidR="006C6280">
        <w:rPr>
          <w:rFonts w:ascii="Times New Roman" w:hAnsi="Times New Roman" w:cs="Times New Roman"/>
          <w:sz w:val="28"/>
          <w:szCs w:val="28"/>
        </w:rPr>
        <w:t>2</w:t>
      </w:r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5AF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уведомлени</w:t>
      </w:r>
      <w:r w:rsidR="00D07014">
        <w:rPr>
          <w:rFonts w:ascii="Times New Roman" w:hAnsi="Times New Roman" w:cs="Times New Roman"/>
          <w:sz w:val="28"/>
          <w:szCs w:val="28"/>
        </w:rPr>
        <w:t>я</w:t>
      </w:r>
      <w:r w:rsidR="00C775AF">
        <w:rPr>
          <w:rFonts w:ascii="Times New Roman" w:hAnsi="Times New Roman" w:cs="Times New Roman"/>
          <w:sz w:val="28"/>
          <w:szCs w:val="28"/>
        </w:rPr>
        <w:t>, указанн</w:t>
      </w:r>
      <w:r w:rsidR="00D07014">
        <w:rPr>
          <w:rFonts w:ascii="Times New Roman" w:hAnsi="Times New Roman" w:cs="Times New Roman"/>
          <w:sz w:val="28"/>
          <w:szCs w:val="28"/>
        </w:rPr>
        <w:t>ого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575ADF">
        <w:rPr>
          <w:rFonts w:ascii="Times New Roman" w:hAnsi="Times New Roman" w:cs="Times New Roman"/>
          <w:sz w:val="28"/>
          <w:szCs w:val="28"/>
        </w:rPr>
        <w:t xml:space="preserve">в </w:t>
      </w:r>
      <w:r w:rsidR="00C775AF">
        <w:rPr>
          <w:rFonts w:ascii="Times New Roman" w:hAnsi="Times New Roman" w:cs="Times New Roman"/>
          <w:sz w:val="28"/>
          <w:szCs w:val="28"/>
        </w:rPr>
        <w:t>подпункт</w:t>
      </w:r>
      <w:r w:rsidR="00575ADF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</w:t>
      </w:r>
      <w:r w:rsidR="00575ADF">
        <w:rPr>
          <w:rFonts w:ascii="Times New Roman" w:hAnsi="Times New Roman" w:cs="Times New Roman"/>
          <w:sz w:val="28"/>
          <w:szCs w:val="28"/>
        </w:rPr>
        <w:t>в</w:t>
      </w:r>
      <w:r w:rsidR="00C775AF">
        <w:rPr>
          <w:rFonts w:ascii="Times New Roman" w:hAnsi="Times New Roman" w:cs="Times New Roman"/>
          <w:sz w:val="28"/>
          <w:szCs w:val="28"/>
        </w:rPr>
        <w:t xml:space="preserve">» </w:t>
      </w:r>
      <w:r w:rsidR="00D07014"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="00755488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администрации Енисейского района имеют право проводить собеседование с </w:t>
      </w:r>
      <w:r w:rsidR="006C6280"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получать от него письменные пояснения,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5AF">
        <w:rPr>
          <w:rFonts w:ascii="Times New Roman" w:hAnsi="Times New Roman" w:cs="Times New Roman"/>
          <w:sz w:val="28"/>
          <w:szCs w:val="28"/>
        </w:rPr>
        <w:t>а</w:t>
      </w:r>
      <w:r w:rsidR="006C6280">
        <w:rPr>
          <w:rFonts w:ascii="Times New Roman" w:hAnsi="Times New Roman" w:cs="Times New Roman"/>
          <w:sz w:val="28"/>
          <w:szCs w:val="28"/>
        </w:rPr>
        <w:t xml:space="preserve"> </w:t>
      </w:r>
      <w:r w:rsidR="00D84ABA">
        <w:rPr>
          <w:rFonts w:ascii="Times New Roman" w:hAnsi="Times New Roman" w:cs="Times New Roman"/>
          <w:sz w:val="28"/>
          <w:szCs w:val="28"/>
        </w:rPr>
        <w:t>работодатель</w:t>
      </w:r>
      <w:r w:rsidR="00C775AF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proofErr w:type="gramEnd"/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r w:rsidR="006C6280">
        <w:rPr>
          <w:rFonts w:ascii="Times New Roman" w:hAnsi="Times New Roman" w:cs="Times New Roman"/>
          <w:sz w:val="28"/>
          <w:szCs w:val="28"/>
        </w:rPr>
        <w:t>У</w:t>
      </w:r>
      <w:r w:rsidR="00C775AF">
        <w:rPr>
          <w:rFonts w:ascii="Times New Roman" w:hAnsi="Times New Roman" w:cs="Times New Roman"/>
          <w:sz w:val="28"/>
          <w:szCs w:val="28"/>
        </w:rPr>
        <w:t xml:space="preserve">ведомление,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75AF">
        <w:rPr>
          <w:rFonts w:ascii="Times New Roman" w:hAnsi="Times New Roman" w:cs="Times New Roman"/>
          <w:sz w:val="28"/>
          <w:szCs w:val="28"/>
        </w:rPr>
        <w:t>а также заключение и другие материалы в течение</w:t>
      </w:r>
      <w:r w:rsidR="006C6280">
        <w:rPr>
          <w:rFonts w:ascii="Times New Roman" w:hAnsi="Times New Roman" w:cs="Times New Roman"/>
          <w:sz w:val="28"/>
          <w:szCs w:val="28"/>
        </w:rPr>
        <w:t xml:space="preserve"> </w:t>
      </w:r>
      <w:r w:rsidR="00696483">
        <w:rPr>
          <w:rFonts w:ascii="Times New Roman" w:hAnsi="Times New Roman" w:cs="Times New Roman"/>
          <w:sz w:val="28"/>
          <w:szCs w:val="28"/>
        </w:rPr>
        <w:t>7</w:t>
      </w:r>
      <w:r w:rsidR="00C775A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 В случае направления запросов  или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</w:t>
      </w:r>
      <w:r w:rsidR="003C53E4">
        <w:rPr>
          <w:rFonts w:ascii="Times New Roman" w:hAnsi="Times New Roman" w:cs="Times New Roman"/>
          <w:sz w:val="28"/>
          <w:szCs w:val="28"/>
        </w:rPr>
        <w:t>может быть продлен, но не более</w:t>
      </w:r>
      <w:r w:rsidR="00C775AF">
        <w:rPr>
          <w:rFonts w:ascii="Times New Roman" w:hAnsi="Times New Roman" w:cs="Times New Roman"/>
          <w:sz w:val="28"/>
          <w:szCs w:val="28"/>
        </w:rPr>
        <w:t xml:space="preserve"> чем на 30 дней.</w:t>
      </w:r>
    </w:p>
    <w:p w:rsidR="00C775AF" w:rsidRDefault="00654C91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3.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к нему в порядке, предусмотренном </w:t>
      </w:r>
      <w:r w:rsidR="00D07014">
        <w:rPr>
          <w:rFonts w:ascii="Times New Roman" w:hAnsi="Times New Roman" w:cs="Times New Roman"/>
          <w:sz w:val="28"/>
          <w:szCs w:val="28"/>
        </w:rPr>
        <w:t>распоряжением</w:t>
      </w:r>
      <w:r w:rsidR="00C775AF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района, информации, содержащей основания для проведения заседания Комиссии: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10-дневный срок на</w:t>
      </w:r>
      <w:r w:rsidR="009A5A05">
        <w:rPr>
          <w:rFonts w:ascii="Times New Roman" w:hAnsi="Times New Roman" w:cs="Times New Roman"/>
          <w:sz w:val="28"/>
          <w:szCs w:val="28"/>
        </w:rPr>
        <w:t xml:space="preserve">значает дату заседания Комиссии. При этом дата заседания Комиссии </w:t>
      </w:r>
      <w:r>
        <w:rPr>
          <w:rFonts w:ascii="Times New Roman" w:hAnsi="Times New Roman" w:cs="Times New Roman"/>
          <w:sz w:val="28"/>
          <w:szCs w:val="28"/>
        </w:rPr>
        <w:t>не может быть назначена позднее 20 дней со дня поступления указанной информации, за исключением случаев, преду</w:t>
      </w:r>
      <w:r w:rsidR="003C53E4">
        <w:rPr>
          <w:rFonts w:ascii="Times New Roman" w:hAnsi="Times New Roman" w:cs="Times New Roman"/>
          <w:sz w:val="28"/>
          <w:szCs w:val="28"/>
        </w:rPr>
        <w:t xml:space="preserve">смотренных </w:t>
      </w:r>
      <w:r w:rsidR="003C53E4" w:rsidRPr="00A132F5">
        <w:rPr>
          <w:rFonts w:ascii="Times New Roman" w:hAnsi="Times New Roman" w:cs="Times New Roman"/>
          <w:sz w:val="28"/>
          <w:szCs w:val="28"/>
        </w:rPr>
        <w:t xml:space="preserve">пунктами   </w:t>
      </w:r>
      <w:r w:rsidR="00696483" w:rsidRPr="00A132F5">
        <w:rPr>
          <w:rFonts w:ascii="Times New Roman" w:hAnsi="Times New Roman" w:cs="Times New Roman"/>
          <w:sz w:val="28"/>
          <w:szCs w:val="28"/>
        </w:rPr>
        <w:t>3.</w:t>
      </w:r>
      <w:r w:rsidR="003C53E4" w:rsidRPr="00A132F5">
        <w:rPr>
          <w:rFonts w:ascii="Times New Roman" w:hAnsi="Times New Roman" w:cs="Times New Roman"/>
          <w:sz w:val="28"/>
          <w:szCs w:val="28"/>
        </w:rPr>
        <w:t>3.1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3C53E4" w:rsidRPr="00A132F5">
        <w:rPr>
          <w:rFonts w:ascii="Times New Roman" w:hAnsi="Times New Roman" w:cs="Times New Roman"/>
          <w:sz w:val="28"/>
          <w:szCs w:val="28"/>
        </w:rPr>
        <w:t xml:space="preserve"> </w:t>
      </w:r>
      <w:r w:rsidR="00A1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6C6280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подразделение кадровой службы администрации Енисейского района,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пункт</w:t>
      </w:r>
      <w:r w:rsidR="00A132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 рассмотрении) в ходе заседания Комиссии дополнительных материалов.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3.1.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</w:t>
      </w:r>
      <w:r w:rsidR="005F5842">
        <w:rPr>
          <w:rFonts w:ascii="Times New Roman" w:hAnsi="Times New Roman" w:cs="Times New Roman"/>
          <w:sz w:val="28"/>
          <w:szCs w:val="28"/>
        </w:rPr>
        <w:t>я</w:t>
      </w:r>
      <w:r w:rsidR="00C775AF">
        <w:rPr>
          <w:rFonts w:ascii="Times New Roman" w:hAnsi="Times New Roman" w:cs="Times New Roman"/>
          <w:sz w:val="28"/>
          <w:szCs w:val="28"/>
        </w:rPr>
        <w:t>, указанн</w:t>
      </w:r>
      <w:r w:rsidR="005F5842">
        <w:rPr>
          <w:rFonts w:ascii="Times New Roman" w:hAnsi="Times New Roman" w:cs="Times New Roman"/>
          <w:sz w:val="28"/>
          <w:szCs w:val="28"/>
        </w:rPr>
        <w:t>ого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75AF">
        <w:rPr>
          <w:rFonts w:ascii="Times New Roman" w:hAnsi="Times New Roman" w:cs="Times New Roman"/>
          <w:sz w:val="28"/>
          <w:szCs w:val="28"/>
        </w:rPr>
        <w:t>в подпункт</w:t>
      </w:r>
      <w:r w:rsidR="007D5F57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«б» пункта </w:t>
      </w:r>
      <w:r w:rsidR="00696483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</w:t>
      </w:r>
      <w:r w:rsidR="003C63B2">
        <w:rPr>
          <w:rFonts w:ascii="Times New Roman" w:hAnsi="Times New Roman" w:cs="Times New Roman"/>
          <w:sz w:val="28"/>
          <w:szCs w:val="28"/>
        </w:rPr>
        <w:t>1</w:t>
      </w:r>
      <w:r w:rsidR="00C775AF">
        <w:rPr>
          <w:rFonts w:ascii="Times New Roman" w:hAnsi="Times New Roman" w:cs="Times New Roman"/>
          <w:sz w:val="28"/>
          <w:szCs w:val="28"/>
        </w:rPr>
        <w:t xml:space="preserve">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775AF">
        <w:rPr>
          <w:rFonts w:ascii="Times New Roman" w:hAnsi="Times New Roman" w:cs="Times New Roman"/>
          <w:sz w:val="28"/>
          <w:szCs w:val="28"/>
        </w:rPr>
        <w:t>4.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5F5842">
        <w:rPr>
          <w:rFonts w:ascii="Times New Roman" w:hAnsi="Times New Roman" w:cs="Times New Roman"/>
          <w:sz w:val="28"/>
          <w:szCs w:val="28"/>
        </w:rPr>
        <w:t>Руководителя</w:t>
      </w:r>
      <w:r w:rsidR="00C775AF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об урегулировании конфликта интересов</w:t>
      </w:r>
      <w:r w:rsidR="005F5842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</w:t>
      </w:r>
      <w:r w:rsidR="005F5842">
        <w:rPr>
          <w:rFonts w:ascii="Times New Roman" w:hAnsi="Times New Roman" w:cs="Times New Roman"/>
          <w:sz w:val="28"/>
          <w:szCs w:val="28"/>
        </w:rPr>
        <w:t>Руководитель</w:t>
      </w:r>
      <w:r w:rsidR="00C775AF">
        <w:rPr>
          <w:rFonts w:ascii="Times New Roman" w:hAnsi="Times New Roman" w:cs="Times New Roman"/>
          <w:sz w:val="28"/>
          <w:szCs w:val="28"/>
        </w:rPr>
        <w:t xml:space="preserve"> указывает в заявлении или уведомлении, </w:t>
      </w:r>
      <w:proofErr w:type="gramStart"/>
      <w:r w:rsidR="00C775A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C775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F5842">
        <w:rPr>
          <w:rFonts w:ascii="Times New Roman" w:hAnsi="Times New Roman" w:cs="Times New Roman"/>
          <w:sz w:val="28"/>
          <w:szCs w:val="28"/>
        </w:rPr>
        <w:t>пунктом</w:t>
      </w:r>
      <w:r w:rsidR="00696483">
        <w:rPr>
          <w:rFonts w:ascii="Times New Roman" w:hAnsi="Times New Roman" w:cs="Times New Roman"/>
          <w:sz w:val="28"/>
          <w:szCs w:val="28"/>
        </w:rPr>
        <w:t xml:space="preserve"> 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57268D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4.1.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Заседания Комиссии могут </w:t>
      </w:r>
      <w:proofErr w:type="gramStart"/>
      <w:r w:rsidR="00C775A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C775AF">
        <w:rPr>
          <w:rFonts w:ascii="Times New Roman" w:hAnsi="Times New Roman" w:cs="Times New Roman"/>
          <w:sz w:val="28"/>
          <w:szCs w:val="28"/>
        </w:rPr>
        <w:t xml:space="preserve"> в отсутстви</w:t>
      </w:r>
      <w:r w:rsidR="00A132F5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5F5842">
        <w:rPr>
          <w:rFonts w:ascii="Times New Roman" w:hAnsi="Times New Roman" w:cs="Times New Roman"/>
          <w:sz w:val="28"/>
          <w:szCs w:val="28"/>
        </w:rPr>
        <w:t>Руководителя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</w:t>
      </w:r>
      <w:r w:rsidR="00C775AF">
        <w:rPr>
          <w:rFonts w:ascii="Times New Roman" w:hAnsi="Times New Roman" w:cs="Times New Roman"/>
          <w:sz w:val="28"/>
          <w:szCs w:val="28"/>
        </w:rPr>
        <w:t xml:space="preserve">в случае: 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58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 </w:t>
      </w:r>
      <w:r w:rsidR="005F584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присутствовать на заседании Комиссии;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5F5842">
        <w:rPr>
          <w:rFonts w:ascii="Times New Roman" w:hAnsi="Times New Roman" w:cs="Times New Roman"/>
          <w:sz w:val="28"/>
          <w:szCs w:val="28"/>
        </w:rPr>
        <w:t>Руководитель</w:t>
      </w:r>
      <w:r w:rsidR="00F05B85">
        <w:rPr>
          <w:rFonts w:ascii="Times New Roman" w:hAnsi="Times New Roman" w:cs="Times New Roman"/>
          <w:sz w:val="28"/>
          <w:szCs w:val="28"/>
        </w:rPr>
        <w:t>, намеревающи</w:t>
      </w:r>
      <w:r>
        <w:rPr>
          <w:rFonts w:ascii="Times New Roman" w:hAnsi="Times New Roman" w:cs="Times New Roman"/>
          <w:sz w:val="28"/>
          <w:szCs w:val="28"/>
        </w:rPr>
        <w:t>йся лично присутствовать  на заседании Комиссии и надлежащим образом извещенны</w:t>
      </w:r>
      <w:r w:rsidR="002534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времени месте его проведения, не явил</w:t>
      </w:r>
      <w:r w:rsidR="0025347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A132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A10">
        <w:rPr>
          <w:rFonts w:ascii="Times New Roman" w:hAnsi="Times New Roman" w:cs="Times New Roman"/>
          <w:sz w:val="28"/>
          <w:szCs w:val="28"/>
        </w:rPr>
        <w:t>3.</w:t>
      </w:r>
      <w:r w:rsidR="00C775AF" w:rsidRPr="00B93A10">
        <w:rPr>
          <w:rFonts w:ascii="Times New Roman" w:hAnsi="Times New Roman" w:cs="Times New Roman"/>
          <w:sz w:val="28"/>
          <w:szCs w:val="28"/>
        </w:rPr>
        <w:t>5.</w:t>
      </w:r>
      <w:r w:rsidR="00C775AF" w:rsidRPr="00FC044E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На заседании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B93A10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(с </w:t>
      </w:r>
      <w:r w:rsidR="00EC0C6E">
        <w:rPr>
          <w:rFonts w:ascii="Times New Roman" w:hAnsi="Times New Roman" w:cs="Times New Roman"/>
          <w:sz w:val="28"/>
          <w:szCs w:val="28"/>
        </w:rPr>
        <w:t>его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6. Члены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ставшие им известными в ходе работы</w:t>
      </w:r>
      <w:r w:rsidR="00C775AF">
        <w:rPr>
          <w:rFonts w:ascii="Times New Roman" w:hAnsi="Times New Roman" w:cs="Times New Roman"/>
          <w:sz w:val="28"/>
          <w:szCs w:val="28"/>
        </w:rPr>
        <w:t xml:space="preserve">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7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25347E">
        <w:rPr>
          <w:rFonts w:ascii="Times New Roman" w:hAnsi="Times New Roman" w:cs="Times New Roman"/>
          <w:sz w:val="28"/>
          <w:szCs w:val="28"/>
        </w:rPr>
        <w:t xml:space="preserve"> вопроса, указанного  в абзаце первом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C775AF">
        <w:rPr>
          <w:rFonts w:ascii="Times New Roman" w:hAnsi="Times New Roman" w:cs="Times New Roman"/>
          <w:sz w:val="28"/>
          <w:szCs w:val="28"/>
        </w:rPr>
        <w:t>«а»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C63B2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B93A10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B93A10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B93A10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8.</w:t>
      </w:r>
      <w:r w:rsidR="00C775AF" w:rsidRPr="00FE397D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25347E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C775AF">
        <w:rPr>
          <w:rFonts w:ascii="Times New Roman" w:hAnsi="Times New Roman" w:cs="Times New Roman"/>
          <w:sz w:val="28"/>
          <w:szCs w:val="28"/>
        </w:rPr>
        <w:t>«а»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 настоящего Положения,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B93A10"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соблюдал требования об урегулировании конфликта интересов;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B93A10"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указывает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в чем выразилось несоблюдение требования об урегулировании конфликта интересов и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интересов, а также указать </w:t>
      </w:r>
      <w:r w:rsidR="00AC2F4C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об урегулировании конфликта интересов либо применить к </w:t>
      </w:r>
      <w:r w:rsidR="00AC2F4C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 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7F66">
        <w:rPr>
          <w:rFonts w:ascii="Times New Roman" w:hAnsi="Times New Roman" w:cs="Times New Roman"/>
          <w:sz w:val="28"/>
          <w:szCs w:val="28"/>
        </w:rPr>
        <w:t>9</w:t>
      </w:r>
      <w:r w:rsidR="00C775AF" w:rsidRPr="005D57F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715191">
        <w:rPr>
          <w:rFonts w:ascii="Times New Roman" w:hAnsi="Times New Roman" w:cs="Times New Roman"/>
          <w:sz w:val="28"/>
          <w:szCs w:val="28"/>
        </w:rPr>
        <w:t>подпункт</w:t>
      </w:r>
      <w:r w:rsidR="00367F66">
        <w:rPr>
          <w:rFonts w:ascii="Times New Roman" w:hAnsi="Times New Roman" w:cs="Times New Roman"/>
          <w:sz w:val="28"/>
          <w:szCs w:val="28"/>
        </w:rPr>
        <w:t>е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«б»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367F66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57F3">
        <w:rPr>
          <w:rFonts w:ascii="Times New Roman" w:hAnsi="Times New Roman" w:cs="Times New Roman"/>
          <w:sz w:val="28"/>
          <w:szCs w:val="28"/>
        </w:rPr>
        <w:t>и уважительной;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367F66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</w:t>
      </w:r>
      <w:r w:rsidRPr="005D57F3">
        <w:rPr>
          <w:rFonts w:ascii="Times New Roman" w:hAnsi="Times New Roman" w:cs="Times New Roman"/>
          <w:sz w:val="28"/>
          <w:szCs w:val="28"/>
        </w:rPr>
        <w:lastRenderedPageBreak/>
        <w:t xml:space="preserve">супруги (супруга) и несовершеннолетних детей не является уважительной.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367F66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367F66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7F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367F66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736E">
        <w:rPr>
          <w:rFonts w:ascii="Times New Roman" w:hAnsi="Times New Roman" w:cs="Times New Roman"/>
          <w:sz w:val="28"/>
          <w:szCs w:val="28"/>
        </w:rPr>
        <w:t>10.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</w:t>
      </w:r>
      <w:r w:rsidR="00C775AF">
        <w:rPr>
          <w:rFonts w:ascii="Times New Roman" w:hAnsi="Times New Roman" w:cs="Times New Roman"/>
          <w:sz w:val="28"/>
          <w:szCs w:val="28"/>
        </w:rPr>
        <w:t>«</w:t>
      </w:r>
      <w:r w:rsidR="003B19B4">
        <w:rPr>
          <w:rFonts w:ascii="Times New Roman" w:hAnsi="Times New Roman" w:cs="Times New Roman"/>
          <w:sz w:val="28"/>
          <w:szCs w:val="28"/>
        </w:rPr>
        <w:t>д</w:t>
      </w:r>
      <w:r w:rsidR="00C775AF">
        <w:rPr>
          <w:rFonts w:ascii="Times New Roman" w:hAnsi="Times New Roman" w:cs="Times New Roman"/>
          <w:sz w:val="28"/>
          <w:szCs w:val="28"/>
        </w:rPr>
        <w:t xml:space="preserve">»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3B19B4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6736E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частью 1 статьи 3</w:t>
      </w:r>
      <w:r w:rsidRPr="005D57F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5D57F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3B19B4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6736E">
        <w:rPr>
          <w:rFonts w:ascii="Times New Roman" w:hAnsi="Times New Roman" w:cs="Times New Roman"/>
          <w:sz w:val="28"/>
          <w:szCs w:val="28"/>
        </w:rPr>
        <w:t xml:space="preserve">   </w:t>
      </w:r>
      <w:r w:rsidRPr="005D57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3</w:t>
      </w:r>
      <w:r w:rsidRPr="005D57F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5D57F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3C53E4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>являются недостоверными и (или) неполными.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3B19B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2104">
        <w:rPr>
          <w:rFonts w:ascii="Times New Roman" w:hAnsi="Times New Roman" w:cs="Times New Roman"/>
          <w:sz w:val="28"/>
          <w:szCs w:val="28"/>
        </w:rPr>
        <w:t>11</w:t>
      </w:r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r w:rsidR="00C775AF" w:rsidRPr="005D57F3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C775AF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4C2104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</w:t>
      </w:r>
      <w:r w:rsidR="003B19B4">
        <w:rPr>
          <w:rFonts w:ascii="Times New Roman" w:hAnsi="Times New Roman" w:cs="Times New Roman"/>
          <w:sz w:val="28"/>
          <w:szCs w:val="28"/>
        </w:rPr>
        <w:t>в</w:t>
      </w:r>
      <w:r w:rsidR="00C775AF">
        <w:rPr>
          <w:rFonts w:ascii="Times New Roman" w:hAnsi="Times New Roman" w:cs="Times New Roman"/>
          <w:sz w:val="28"/>
          <w:szCs w:val="28"/>
        </w:rPr>
        <w:t>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B19B4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B19B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  личная заинтересованность приводит или может привести к конфликту интересов. В этом случае Комиссия рекомендует </w:t>
      </w:r>
      <w:r w:rsidR="003B19B4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и (или) работодателю  принять меры по урегулированию конфликта интересов или по недопущению его возникновения;</w:t>
      </w: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3B19B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</w:t>
      </w:r>
      <w:r w:rsidRPr="0031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3B19B4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4C2104">
        <w:rPr>
          <w:rFonts w:ascii="Times New Roman" w:hAnsi="Times New Roman" w:cs="Times New Roman"/>
          <w:sz w:val="28"/>
          <w:szCs w:val="28"/>
        </w:rPr>
        <w:t>2</w:t>
      </w:r>
      <w:r w:rsidR="00C775A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 в подпунктах «а», «б», «д»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 настоящего Положения, и при наличии к тому оснований Комиссия может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принять иное решение, чем это предусмотрено пунктами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F05B85"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7-</w:t>
      </w:r>
      <w:r w:rsidR="00F05B85"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1</w:t>
      </w:r>
      <w:r w:rsidR="000A68FC" w:rsidRPr="000A68FC">
        <w:rPr>
          <w:rFonts w:ascii="Times New Roman" w:hAnsi="Times New Roman" w:cs="Times New Roman"/>
          <w:sz w:val="28"/>
          <w:szCs w:val="28"/>
        </w:rPr>
        <w:t>1</w:t>
      </w:r>
      <w:r w:rsidR="0057268D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1</w:t>
      </w:r>
      <w:r w:rsidR="000A68FC" w:rsidRPr="000A68FC">
        <w:rPr>
          <w:rFonts w:ascii="Times New Roman" w:hAnsi="Times New Roman" w:cs="Times New Roman"/>
          <w:sz w:val="28"/>
          <w:szCs w:val="28"/>
        </w:rPr>
        <w:t>3</w:t>
      </w:r>
      <w:r w:rsidR="00C775AF" w:rsidRPr="000A68FC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в подпункте «</w:t>
      </w:r>
      <w:r w:rsidR="000A68FC" w:rsidRPr="000A68FC">
        <w:rPr>
          <w:rFonts w:ascii="Times New Roman" w:hAnsi="Times New Roman" w:cs="Times New Roman"/>
          <w:sz w:val="28"/>
          <w:szCs w:val="28"/>
        </w:rPr>
        <w:t>г</w:t>
      </w:r>
      <w:r w:rsidR="00C775AF" w:rsidRPr="000A68F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F05B85"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соответствующее решение.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4</w:t>
      </w:r>
      <w:r w:rsidR="00C775AF">
        <w:rPr>
          <w:rFonts w:ascii="Times New Roman" w:hAnsi="Times New Roman" w:cs="Times New Roman"/>
          <w:sz w:val="28"/>
          <w:szCs w:val="28"/>
        </w:rPr>
        <w:t>. Решения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w:anchor="Par83" w:history="1">
        <w:r w:rsidR="00C775AF" w:rsidRPr="005D57F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84ABA">
          <w:rPr>
            <w:rFonts w:ascii="Times New Roman" w:hAnsi="Times New Roman" w:cs="Times New Roman"/>
            <w:sz w:val="28"/>
            <w:szCs w:val="28"/>
          </w:rPr>
          <w:t>3.</w:t>
        </w:r>
        <w:r w:rsidR="00C775AF" w:rsidRPr="005D57F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</w:t>
      </w:r>
      <w:r w:rsidR="00520A72">
        <w:rPr>
          <w:rFonts w:ascii="Times New Roman" w:hAnsi="Times New Roman" w:cs="Times New Roman"/>
          <w:sz w:val="28"/>
          <w:szCs w:val="28"/>
        </w:rPr>
        <w:t>ся открытым голосованием (если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омиссии. При равенстве числа голосов голос председательствующего </w:t>
      </w:r>
      <w:r w:rsidR="00C775AF" w:rsidRPr="005D57F3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является решающим.</w:t>
      </w:r>
    </w:p>
    <w:p w:rsidR="002D4848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5</w:t>
      </w:r>
      <w:r w:rsidR="00C775AF">
        <w:rPr>
          <w:rFonts w:ascii="Times New Roman" w:hAnsi="Times New Roman" w:cs="Times New Roman"/>
          <w:sz w:val="28"/>
          <w:szCs w:val="28"/>
        </w:rPr>
        <w:t>. Решения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принимавшие у</w:t>
      </w:r>
      <w:r w:rsidR="00C775AF">
        <w:rPr>
          <w:rFonts w:ascii="Times New Roman" w:hAnsi="Times New Roman" w:cs="Times New Roman"/>
          <w:sz w:val="28"/>
          <w:szCs w:val="28"/>
        </w:rPr>
        <w:t>частие в ее заседании. Решения К</w:t>
      </w:r>
      <w:r w:rsidR="00520A7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84ABA">
        <w:rPr>
          <w:rFonts w:ascii="Times New Roman" w:hAnsi="Times New Roman" w:cs="Times New Roman"/>
          <w:sz w:val="28"/>
          <w:szCs w:val="28"/>
        </w:rPr>
        <w:t>для работодателя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, носят рекомендательный характер. 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6</w:t>
      </w:r>
      <w:r w:rsidR="00C775AF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омиссии, фамилии, имена, отчес</w:t>
      </w:r>
      <w:r>
        <w:rPr>
          <w:rFonts w:ascii="Times New Roman" w:hAnsi="Times New Roman" w:cs="Times New Roman"/>
          <w:sz w:val="28"/>
          <w:szCs w:val="28"/>
        </w:rPr>
        <w:t>тва членов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2317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повестка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 с формулировкой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5D57F3">
        <w:rPr>
          <w:rFonts w:ascii="Times New Roman" w:hAnsi="Times New Roman" w:cs="Times New Roman"/>
          <w:sz w:val="28"/>
          <w:szCs w:val="28"/>
        </w:rPr>
        <w:t>омиссии вопросов;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фамилия, имя, отчество, должность </w:t>
      </w:r>
      <w:r w:rsidR="00520A72"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предъявляемые к </w:t>
      </w:r>
      <w:r w:rsidR="00520A72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57F3">
        <w:rPr>
          <w:rFonts w:ascii="Times New Roman" w:hAnsi="Times New Roman" w:cs="Times New Roman"/>
          <w:sz w:val="28"/>
          <w:szCs w:val="28"/>
        </w:rPr>
        <w:t>)</w:t>
      </w:r>
      <w:r w:rsidR="002E2317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520A72"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57F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D57F3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омиссии, дата поступления информации;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57F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57F3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7</w:t>
      </w:r>
      <w:r w:rsidR="00C775AF" w:rsidRPr="005D57F3">
        <w:rPr>
          <w:rFonts w:ascii="Times New Roman" w:hAnsi="Times New Roman" w:cs="Times New Roman"/>
          <w:sz w:val="28"/>
          <w:szCs w:val="28"/>
        </w:rPr>
        <w:t>. Чле</w:t>
      </w:r>
      <w:r w:rsidR="00C775AF">
        <w:rPr>
          <w:rFonts w:ascii="Times New Roman" w:hAnsi="Times New Roman" w:cs="Times New Roman"/>
          <w:sz w:val="28"/>
          <w:szCs w:val="28"/>
        </w:rPr>
        <w:t>н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н</w:t>
      </w:r>
      <w:r w:rsidR="00C775AF">
        <w:rPr>
          <w:rFonts w:ascii="Times New Roman" w:hAnsi="Times New Roman" w:cs="Times New Roman"/>
          <w:sz w:val="28"/>
          <w:szCs w:val="28"/>
        </w:rPr>
        <w:t>есогласный с принятым решением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омиссии, вправе выразить особое мнение. Особое мнение оформляется в письменном виде и прилагается к протоколу заседания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омиссии. При </w:t>
      </w:r>
      <w:r w:rsidR="00C775AF">
        <w:rPr>
          <w:rFonts w:ascii="Times New Roman" w:hAnsi="Times New Roman" w:cs="Times New Roman"/>
          <w:sz w:val="28"/>
          <w:szCs w:val="28"/>
        </w:rPr>
        <w:t>подписании протокола заседания Комиссии членом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омиссии, выразившим особое мнение, рядом с подписью ставится пометка «с особым мнением». </w:t>
      </w:r>
      <w:r w:rsidR="00520A72">
        <w:rPr>
          <w:rFonts w:ascii="Times New Roman" w:hAnsi="Times New Roman" w:cs="Times New Roman"/>
          <w:sz w:val="28"/>
          <w:szCs w:val="28"/>
        </w:rPr>
        <w:t>Руководитель</w:t>
      </w:r>
      <w:r w:rsidR="00C775AF">
        <w:rPr>
          <w:rFonts w:ascii="Times New Roman" w:hAnsi="Times New Roman" w:cs="Times New Roman"/>
          <w:sz w:val="28"/>
          <w:szCs w:val="28"/>
        </w:rPr>
        <w:t>, в отношении которого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 рассматривался вопрос, должен быть ознакомлен с особым мнением члена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55F7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8</w:t>
      </w:r>
      <w:r w:rsidR="00C775AF">
        <w:rPr>
          <w:rFonts w:ascii="Times New Roman" w:hAnsi="Times New Roman" w:cs="Times New Roman"/>
          <w:sz w:val="28"/>
          <w:szCs w:val="28"/>
        </w:rPr>
        <w:t>. Копии протокола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заседа</w:t>
      </w:r>
      <w:r w:rsidR="00C775AF">
        <w:rPr>
          <w:rFonts w:ascii="Times New Roman" w:hAnsi="Times New Roman" w:cs="Times New Roman"/>
          <w:sz w:val="28"/>
          <w:szCs w:val="28"/>
        </w:rPr>
        <w:t>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</w:t>
      </w:r>
      <w:r w:rsidR="00D84ABA">
        <w:rPr>
          <w:rFonts w:ascii="Times New Roman" w:hAnsi="Times New Roman" w:cs="Times New Roman"/>
          <w:sz w:val="28"/>
          <w:szCs w:val="28"/>
        </w:rPr>
        <w:t xml:space="preserve"> или выписка из него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в 7</w:t>
      </w:r>
      <w:r w:rsidR="00C775AF">
        <w:rPr>
          <w:rFonts w:ascii="Times New Roman" w:hAnsi="Times New Roman" w:cs="Times New Roman"/>
          <w:sz w:val="28"/>
          <w:szCs w:val="28"/>
        </w:rPr>
        <w:t>-дневный срок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со дня заседания направля</w:t>
      </w:r>
      <w:r w:rsidR="00C775AF">
        <w:rPr>
          <w:rFonts w:ascii="Times New Roman" w:hAnsi="Times New Roman" w:cs="Times New Roman"/>
          <w:sz w:val="28"/>
          <w:szCs w:val="28"/>
        </w:rPr>
        <w:t>ю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тся </w:t>
      </w:r>
      <w:r w:rsidR="00C775AF">
        <w:rPr>
          <w:rFonts w:ascii="Times New Roman" w:hAnsi="Times New Roman" w:cs="Times New Roman"/>
          <w:sz w:val="28"/>
          <w:szCs w:val="28"/>
        </w:rPr>
        <w:t xml:space="preserve">работодателю полностью или в виде выписок из него – </w:t>
      </w:r>
      <w:r w:rsidR="00520A72">
        <w:rPr>
          <w:rFonts w:ascii="Times New Roman" w:hAnsi="Times New Roman" w:cs="Times New Roman"/>
          <w:sz w:val="28"/>
          <w:szCs w:val="28"/>
        </w:rPr>
        <w:t>Руководителю</w:t>
      </w:r>
      <w:r w:rsidR="00C775AF">
        <w:rPr>
          <w:rFonts w:ascii="Times New Roman" w:hAnsi="Times New Roman" w:cs="Times New Roman"/>
          <w:sz w:val="28"/>
          <w:szCs w:val="28"/>
        </w:rPr>
        <w:t xml:space="preserve">, а также по решению Комиссии -  </w:t>
      </w:r>
      <w:r w:rsidR="00C775AF" w:rsidRPr="005D57F3">
        <w:rPr>
          <w:rFonts w:ascii="Times New Roman" w:hAnsi="Times New Roman" w:cs="Times New Roman"/>
          <w:sz w:val="28"/>
          <w:szCs w:val="28"/>
        </w:rPr>
        <w:t>всем заинтересованным лицам.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0A72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9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. </w:t>
      </w:r>
      <w:r w:rsidR="00520A72">
        <w:rPr>
          <w:rFonts w:ascii="Times New Roman" w:hAnsi="Times New Roman" w:cs="Times New Roman"/>
          <w:sz w:val="28"/>
          <w:szCs w:val="28"/>
        </w:rPr>
        <w:t>Р</w:t>
      </w:r>
      <w:r w:rsidR="00C775AF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775AF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и вправе учесть в нем рекомендации при принятии решения  о применении к </w:t>
      </w:r>
      <w:r w:rsidR="00520A72">
        <w:rPr>
          <w:rFonts w:ascii="Times New Roman" w:hAnsi="Times New Roman" w:cs="Times New Roman"/>
          <w:sz w:val="28"/>
          <w:szCs w:val="28"/>
        </w:rPr>
        <w:t>Руководителю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иными по вопросам организации противодействия коррупции.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2317">
        <w:rPr>
          <w:rFonts w:ascii="Times New Roman" w:hAnsi="Times New Roman" w:cs="Times New Roman"/>
          <w:sz w:val="28"/>
          <w:szCs w:val="28"/>
        </w:rPr>
        <w:t>20</w:t>
      </w:r>
      <w:r w:rsidR="00C775AF">
        <w:rPr>
          <w:rFonts w:ascii="Times New Roman" w:hAnsi="Times New Roman" w:cs="Times New Roman"/>
          <w:sz w:val="28"/>
          <w:szCs w:val="28"/>
        </w:rPr>
        <w:t>.</w:t>
      </w:r>
      <w:r w:rsidR="00C775AF"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>В случ</w:t>
      </w:r>
      <w:r w:rsidR="00C775AF">
        <w:rPr>
          <w:rFonts w:ascii="Times New Roman" w:hAnsi="Times New Roman" w:cs="Times New Roman"/>
          <w:sz w:val="28"/>
          <w:szCs w:val="28"/>
        </w:rPr>
        <w:t>ае установления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150D75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</w:t>
      </w:r>
      <w:r w:rsidR="00C775AF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150D75">
        <w:rPr>
          <w:rFonts w:ascii="Times New Roman" w:hAnsi="Times New Roman" w:cs="Times New Roman"/>
          <w:sz w:val="28"/>
          <w:szCs w:val="28"/>
        </w:rPr>
        <w:t>Руководителю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</w:t>
      </w:r>
      <w:r w:rsidR="002E2317">
        <w:rPr>
          <w:rFonts w:ascii="Times New Roman" w:hAnsi="Times New Roman" w:cs="Times New Roman"/>
          <w:sz w:val="28"/>
          <w:szCs w:val="28"/>
        </w:rPr>
        <w:t>1</w:t>
      </w:r>
      <w:r w:rsidR="00C775AF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150D75"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</w:t>
      </w:r>
      <w:r w:rsidR="00C775AF">
        <w:rPr>
          <w:rFonts w:ascii="Times New Roman" w:hAnsi="Times New Roman" w:cs="Times New Roman"/>
          <w:sz w:val="28"/>
          <w:szCs w:val="28"/>
        </w:rPr>
        <w:t>ступления, председатель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(бездействия) </w:t>
      </w:r>
      <w:r w:rsidR="002E23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>и подтверждающие такой факт документы в правоприменительные органы в</w:t>
      </w:r>
      <w:r w:rsidR="002E2317">
        <w:rPr>
          <w:rFonts w:ascii="Times New Roman" w:hAnsi="Times New Roman" w:cs="Times New Roman"/>
          <w:sz w:val="28"/>
          <w:szCs w:val="28"/>
        </w:rPr>
        <w:t xml:space="preserve">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lastRenderedPageBreak/>
        <w:t>3-</w:t>
      </w:r>
      <w:r w:rsidR="00C775AF" w:rsidRPr="005D57F3">
        <w:rPr>
          <w:rFonts w:ascii="Times New Roman" w:hAnsi="Times New Roman" w:cs="Times New Roman"/>
          <w:sz w:val="28"/>
          <w:szCs w:val="28"/>
        </w:rPr>
        <w:t>дневный срок, а при необходимости – немедленно.</w:t>
      </w:r>
    </w:p>
    <w:p w:rsidR="00C775AF" w:rsidRPr="005D57F3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</w:t>
      </w:r>
      <w:r w:rsidR="002E2317">
        <w:rPr>
          <w:rFonts w:ascii="Times New Roman" w:hAnsi="Times New Roman" w:cs="Times New Roman"/>
          <w:sz w:val="28"/>
          <w:szCs w:val="28"/>
        </w:rPr>
        <w:t>2</w:t>
      </w:r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775AF">
        <w:rPr>
          <w:rFonts w:ascii="Times New Roman" w:hAnsi="Times New Roman" w:cs="Times New Roman"/>
          <w:sz w:val="28"/>
          <w:szCs w:val="28"/>
        </w:rPr>
        <w:t>протокола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150D75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об урегулировании конфликта интересов.</w:t>
      </w:r>
    </w:p>
    <w:p w:rsidR="00C775AF" w:rsidRDefault="00CA78F5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</w:t>
      </w:r>
      <w:r w:rsidR="002E2317">
        <w:rPr>
          <w:rFonts w:ascii="Times New Roman" w:hAnsi="Times New Roman" w:cs="Times New Roman"/>
          <w:sz w:val="28"/>
          <w:szCs w:val="28"/>
        </w:rPr>
        <w:t>3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</w:t>
      </w:r>
      <w:r w:rsidR="00C775AF">
        <w:rPr>
          <w:rFonts w:ascii="Times New Roman" w:hAnsi="Times New Roman" w:cs="Times New Roman"/>
          <w:sz w:val="28"/>
          <w:szCs w:val="28"/>
        </w:rPr>
        <w:t xml:space="preserve">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предъявляемые для обсуждения на заседании Комиссии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775AF">
        <w:rPr>
          <w:rFonts w:ascii="Times New Roman" w:hAnsi="Times New Roman" w:cs="Times New Roman"/>
          <w:sz w:val="28"/>
          <w:szCs w:val="28"/>
        </w:rPr>
        <w:t>кадрово</w:t>
      </w:r>
      <w:r w:rsidR="00D84ABA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 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5AF" w:rsidRDefault="00C775AF" w:rsidP="00EA153B">
      <w:pPr>
        <w:pStyle w:val="ConsPlusNormal"/>
        <w:widowControl w:val="0"/>
        <w:tabs>
          <w:tab w:val="left" w:pos="963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3E1" w:rsidRDefault="009C73E1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EA153B">
      <w:pPr>
        <w:pStyle w:val="ConsPlusNormal"/>
        <w:widowControl w:val="0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Pr="005D57F3" w:rsidRDefault="009F68C7" w:rsidP="003C53E4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BC3763">
        <w:rPr>
          <w:sz w:val="28"/>
          <w:szCs w:val="28"/>
        </w:rPr>
        <w:t>3</w:t>
      </w:r>
    </w:p>
    <w:p w:rsidR="009F68C7" w:rsidRPr="005D57F3" w:rsidRDefault="009F68C7" w:rsidP="00EB08D3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</w:p>
    <w:p w:rsidR="009F68C7" w:rsidRPr="005D57F3" w:rsidRDefault="009F68C7" w:rsidP="003C53E4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>от ______________№_______</w:t>
      </w:r>
    </w:p>
    <w:p w:rsidR="009F68C7" w:rsidRPr="005D57F3" w:rsidRDefault="009F68C7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F68C7" w:rsidRPr="00A779F3" w:rsidRDefault="009F68C7" w:rsidP="003C53E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68C7" w:rsidRPr="00A779F3" w:rsidRDefault="00A779F3" w:rsidP="003C53E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3">
        <w:rPr>
          <w:rFonts w:ascii="Times New Roman" w:hAnsi="Times New Roman" w:cs="Times New Roman"/>
          <w:b/>
          <w:sz w:val="28"/>
          <w:szCs w:val="28"/>
        </w:rPr>
        <w:t>н</w:t>
      </w:r>
      <w:r w:rsidR="009F68C7" w:rsidRPr="00A779F3">
        <w:rPr>
          <w:rFonts w:ascii="Times New Roman" w:hAnsi="Times New Roman" w:cs="Times New Roman"/>
          <w:b/>
          <w:sz w:val="28"/>
          <w:szCs w:val="28"/>
        </w:rPr>
        <w:t xml:space="preserve">аправления заявления </w:t>
      </w:r>
      <w:r w:rsidR="00BC3763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="009F68C7" w:rsidRPr="00A779F3">
        <w:rPr>
          <w:rFonts w:ascii="Times New Roman" w:hAnsi="Times New Roman" w:cs="Times New Roman"/>
          <w:b/>
          <w:sz w:val="28"/>
          <w:szCs w:val="28"/>
        </w:rPr>
        <w:t xml:space="preserve"> о невозможности по объективным причинам </w:t>
      </w:r>
      <w:r w:rsidRPr="00A779F3">
        <w:rPr>
          <w:rFonts w:ascii="Times New Roman" w:hAnsi="Times New Roman" w:cs="Times New Roman"/>
          <w:b/>
          <w:sz w:val="28"/>
          <w:szCs w:val="28"/>
        </w:rPr>
        <w:t>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779F3" w:rsidRDefault="00A779F3" w:rsidP="003C53E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8C7" w:rsidRPr="005D57F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Pr="00524E96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78F5">
        <w:rPr>
          <w:rFonts w:ascii="Times New Roman" w:hAnsi="Times New Roman" w:cs="Times New Roman"/>
          <w:sz w:val="28"/>
          <w:szCs w:val="28"/>
        </w:rPr>
        <w:t xml:space="preserve"> </w:t>
      </w:r>
      <w:r w:rsidR="009F68C7" w:rsidRPr="005D57F3">
        <w:rPr>
          <w:rFonts w:ascii="Times New Roman" w:hAnsi="Times New Roman" w:cs="Times New Roman"/>
          <w:sz w:val="28"/>
          <w:szCs w:val="28"/>
        </w:rPr>
        <w:t>представляется в письменном виде работодател</w:t>
      </w:r>
      <w:r w:rsidR="00BC3763">
        <w:rPr>
          <w:rFonts w:ascii="Times New Roman" w:hAnsi="Times New Roman" w:cs="Times New Roman"/>
          <w:sz w:val="28"/>
          <w:szCs w:val="28"/>
        </w:rPr>
        <w:t>ю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не позднее 30 </w:t>
      </w:r>
      <w:r w:rsidR="00521C0B">
        <w:rPr>
          <w:rFonts w:ascii="Times New Roman" w:hAnsi="Times New Roman" w:cs="Times New Roman"/>
          <w:sz w:val="28"/>
          <w:szCs w:val="28"/>
        </w:rPr>
        <w:t>апреля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9F68C7" w:rsidRPr="005D57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день его представления и в течение трех дней после регистрации передается </w:t>
      </w:r>
      <w:r w:rsidR="00BC3763">
        <w:rPr>
          <w:rFonts w:ascii="Times New Roman" w:hAnsi="Times New Roman" w:cs="Times New Roman"/>
          <w:sz w:val="28"/>
          <w:szCs w:val="28"/>
        </w:rPr>
        <w:t>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</w:t>
      </w:r>
      <w:r w:rsidR="009F68C7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должны содержаться следующие сведения: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) фамилия, имя, отчество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>;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F68C7" w:rsidRPr="005D57F3">
        <w:rPr>
          <w:rFonts w:ascii="Times New Roman" w:hAnsi="Times New Roman" w:cs="Times New Roman"/>
          <w:sz w:val="28"/>
          <w:szCs w:val="28"/>
        </w:rPr>
        <w:t>) наименование должности</w:t>
      </w:r>
      <w:r w:rsidR="00BC3763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>;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8C7" w:rsidRPr="005D57F3">
        <w:rPr>
          <w:rFonts w:ascii="Times New Roman" w:hAnsi="Times New Roman" w:cs="Times New Roman"/>
          <w:sz w:val="28"/>
          <w:szCs w:val="28"/>
        </w:rPr>
        <w:t>) фамилии, имена, отчества своих супруги (супруга) и несовершеннолетних детей, сведения о доходах, расходах, об имуществе и обязательствах имущественного характера</w:t>
      </w:r>
      <w:r w:rsidR="00521C0B">
        <w:rPr>
          <w:rFonts w:ascii="Times New Roman" w:hAnsi="Times New Roman" w:cs="Times New Roman"/>
          <w:sz w:val="28"/>
          <w:szCs w:val="28"/>
        </w:rPr>
        <w:t>,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BC3763">
        <w:rPr>
          <w:rFonts w:ascii="Times New Roman" w:hAnsi="Times New Roman" w:cs="Times New Roman"/>
          <w:sz w:val="28"/>
          <w:szCs w:val="28"/>
        </w:rPr>
        <w:t>Руководитель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не может представить;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68C7" w:rsidRPr="005D57F3">
        <w:rPr>
          <w:rFonts w:ascii="Times New Roman" w:hAnsi="Times New Roman" w:cs="Times New Roman"/>
          <w:sz w:val="28"/>
          <w:szCs w:val="28"/>
        </w:rPr>
        <w:t>)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9F68C7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) дата и подпись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>.</w:t>
      </w: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Pr="005D57F3" w:rsidRDefault="00521C0B" w:rsidP="00521C0B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D57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BC3763">
        <w:rPr>
          <w:sz w:val="28"/>
          <w:szCs w:val="28"/>
        </w:rPr>
        <w:t>4</w:t>
      </w:r>
    </w:p>
    <w:p w:rsidR="00521C0B" w:rsidRPr="005D57F3" w:rsidRDefault="00521C0B" w:rsidP="00521C0B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</w:p>
    <w:p w:rsidR="00521C0B" w:rsidRPr="005D57F3" w:rsidRDefault="00521C0B" w:rsidP="00521C0B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>от ______________№___</w:t>
      </w:r>
      <w:r w:rsidR="00732615">
        <w:rPr>
          <w:sz w:val="28"/>
          <w:szCs w:val="28"/>
        </w:rPr>
        <w:t>__</w:t>
      </w:r>
      <w:r w:rsidRPr="005D57F3">
        <w:rPr>
          <w:sz w:val="28"/>
          <w:szCs w:val="28"/>
        </w:rPr>
        <w:t>____</w:t>
      </w: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Default="00D077D7" w:rsidP="00D07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D7" w:rsidRPr="00E400F2" w:rsidRDefault="00D077D7" w:rsidP="00D07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работодателя </w:t>
      </w:r>
      <w:r w:rsidR="00BC3763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</w:t>
      </w:r>
    </w:p>
    <w:p w:rsidR="00D077D7" w:rsidRPr="00A30CCD" w:rsidRDefault="00D077D7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работодателя </w:t>
      </w:r>
      <w:r w:rsidR="00BC3763">
        <w:rPr>
          <w:rFonts w:ascii="Times New Roman" w:hAnsi="Times New Roman" w:cs="Times New Roman"/>
          <w:sz w:val="28"/>
          <w:szCs w:val="28"/>
        </w:rPr>
        <w:t>Руководителем</w:t>
      </w:r>
      <w:r w:rsidR="00B804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определяет процедуру направления </w:t>
      </w:r>
      <w:r w:rsidR="00BC3763">
        <w:rPr>
          <w:rFonts w:ascii="Times New Roman" w:hAnsi="Times New Roman" w:cs="Times New Roman"/>
          <w:sz w:val="28"/>
          <w:szCs w:val="28"/>
        </w:rPr>
        <w:t>Руководителем</w:t>
      </w:r>
      <w:r w:rsidRPr="00A30CCD">
        <w:rPr>
          <w:rFonts w:ascii="Times New Roman" w:hAnsi="Times New Roman" w:cs="Times New Roman"/>
          <w:sz w:val="28"/>
          <w:szCs w:val="28"/>
        </w:rPr>
        <w:t xml:space="preserve"> уведомления работодателю</w:t>
      </w:r>
      <w:r w:rsidR="00B804D0">
        <w:rPr>
          <w:rFonts w:ascii="Times New Roman" w:hAnsi="Times New Roman" w:cs="Times New Roman"/>
          <w:sz w:val="28"/>
          <w:szCs w:val="28"/>
        </w:rPr>
        <w:t xml:space="preserve">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Порядок).</w:t>
      </w:r>
    </w:p>
    <w:p w:rsidR="00D077D7" w:rsidRPr="00A30CCD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работодателя</w:t>
      </w:r>
      <w:r w:rsidR="00A1627C">
        <w:rPr>
          <w:rFonts w:ascii="Times New Roman" w:hAnsi="Times New Roman" w:cs="Times New Roman"/>
          <w:sz w:val="28"/>
          <w:szCs w:val="28"/>
        </w:rPr>
        <w:t xml:space="preserve"> </w:t>
      </w:r>
      <w:r w:rsidR="00732615">
        <w:rPr>
          <w:rFonts w:ascii="Times New Roman" w:hAnsi="Times New Roman" w:cs="Times New Roman"/>
          <w:sz w:val="28"/>
          <w:szCs w:val="28"/>
        </w:rPr>
        <w:t>путем подачи уведомления в</w:t>
      </w:r>
      <w:r w:rsidR="00A1627C">
        <w:rPr>
          <w:rFonts w:ascii="Times New Roman" w:hAnsi="Times New Roman" w:cs="Times New Roman"/>
          <w:sz w:val="28"/>
          <w:szCs w:val="28"/>
        </w:rPr>
        <w:t xml:space="preserve"> кадровое подразделение администрации Енисейского района</w:t>
      </w:r>
      <w:r w:rsidR="00D077D7" w:rsidRPr="00A30CCD">
        <w:rPr>
          <w:rFonts w:ascii="Times New Roman" w:hAnsi="Times New Roman" w:cs="Times New Roman"/>
          <w:sz w:val="28"/>
          <w:szCs w:val="28"/>
        </w:rPr>
        <w:t>.</w:t>
      </w:r>
    </w:p>
    <w:p w:rsidR="00D077D7" w:rsidRPr="00A30CCD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65" w:history="1">
        <w:r w:rsidR="00D077D7" w:rsidRPr="00AA48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к настоящему Порядку в двух экземплярах. К уведомлению прилагаются все имеющиеся </w:t>
      </w:r>
      <w:r w:rsidR="00A1627C">
        <w:rPr>
          <w:rFonts w:ascii="Times New Roman" w:hAnsi="Times New Roman" w:cs="Times New Roman"/>
          <w:sz w:val="28"/>
          <w:szCs w:val="28"/>
        </w:rPr>
        <w:t>у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материалы, подтверждающие суть изложенного.</w:t>
      </w:r>
    </w:p>
    <w:p w:rsidR="00D077D7" w:rsidRPr="00A30CCD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аботодатель, как только ему стало известно о возникновении </w:t>
      </w:r>
      <w:r w:rsidR="00B804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D077D7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Материалы проверки, а также информация о принятых мерах направляются работодателем председателю </w:t>
      </w:r>
      <w:r w:rsidR="00A1627C">
        <w:rPr>
          <w:rFonts w:ascii="Times New Roman" w:hAnsi="Times New Roman" w:cs="Times New Roman"/>
          <w:sz w:val="28"/>
          <w:szCs w:val="28"/>
        </w:rPr>
        <w:t>К</w:t>
      </w:r>
      <w:r w:rsidR="00D077D7" w:rsidRPr="00A30CCD">
        <w:rPr>
          <w:rFonts w:ascii="Times New Roman" w:hAnsi="Times New Roman" w:cs="Times New Roman"/>
          <w:sz w:val="28"/>
          <w:szCs w:val="28"/>
        </w:rPr>
        <w:t>омиссии по урегулированию конфликта интересов</w:t>
      </w:r>
      <w:r w:rsidR="003931D3">
        <w:rPr>
          <w:rFonts w:ascii="Times New Roman" w:hAnsi="Times New Roman" w:cs="Times New Roman"/>
          <w:sz w:val="28"/>
          <w:szCs w:val="28"/>
        </w:rPr>
        <w:t>.</w:t>
      </w: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Pr="00A30CCD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Default="00D077D7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8A148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к Порядку</w:t>
      </w:r>
    </w:p>
    <w:p w:rsidR="003931D3" w:rsidRPr="00A30CCD" w:rsidRDefault="00D077D7" w:rsidP="003931D3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D077D7" w:rsidRPr="00A30CCD" w:rsidRDefault="003931D3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о возникновении конфликта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интересов или возможности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D077D7" w:rsidRPr="00A30CCD" w:rsidRDefault="00D077D7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EA15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>(должность, Ф.И.О. работодателя)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="00EA15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355B">
        <w:rPr>
          <w:rFonts w:ascii="Times New Roman" w:hAnsi="Times New Roman" w:cs="Times New Roman"/>
        </w:rPr>
        <w:t xml:space="preserve">(должность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EA15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 xml:space="preserve">(Ф.И.О.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</w:p>
    <w:p w:rsidR="00D077D7" w:rsidRPr="00732615" w:rsidRDefault="00D077D7" w:rsidP="00732615">
      <w:pPr>
        <w:pStyle w:val="ConsPlusNonforma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5"/>
      <w:bookmarkEnd w:id="1"/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732615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="005B355B">
        <w:rPr>
          <w:rFonts w:ascii="Times New Roman" w:hAnsi="Times New Roman" w:cs="Times New Roman"/>
          <w:sz w:val="28"/>
          <w:szCs w:val="28"/>
        </w:rPr>
        <w:tab/>
      </w:r>
      <w:r w:rsidRPr="007326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77D7" w:rsidRPr="00732615" w:rsidRDefault="00D077D7" w:rsidP="00732615">
      <w:pPr>
        <w:pStyle w:val="ConsPlusNonforma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615">
        <w:rPr>
          <w:rFonts w:ascii="Times New Roman" w:hAnsi="Times New Roman" w:cs="Times New Roman"/>
          <w:b/>
          <w:sz w:val="28"/>
          <w:szCs w:val="28"/>
        </w:rPr>
        <w:t xml:space="preserve"> о возникновении конфликта интересов или возможности</w:t>
      </w:r>
      <w:r w:rsidR="008A1487" w:rsidRPr="00732615">
        <w:rPr>
          <w:rFonts w:ascii="Times New Roman" w:hAnsi="Times New Roman" w:cs="Times New Roman"/>
          <w:b/>
          <w:sz w:val="28"/>
          <w:szCs w:val="28"/>
        </w:rPr>
        <w:tab/>
      </w:r>
      <w:r w:rsidRPr="00732615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В соответствии со </w:t>
      </w:r>
      <w:hyperlink r:id="rId17" w:history="1">
        <w:r w:rsidRPr="0073261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30CC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"О  противодействии   коррупции"   я,    __________________________________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355B">
        <w:rPr>
          <w:rFonts w:ascii="Times New Roman" w:hAnsi="Times New Roman" w:cs="Times New Roman"/>
        </w:rPr>
        <w:t>(Ф.И.О.</w:t>
      </w:r>
      <w:r w:rsidR="005B355B">
        <w:rPr>
          <w:rFonts w:ascii="Times New Roman" w:hAnsi="Times New Roman" w:cs="Times New Roman"/>
        </w:rPr>
        <w:t xml:space="preserve">,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настоящим   уведомляю   о   возникшем   конфликте  интересов/о  возможности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возникно</w:t>
      </w:r>
      <w:r w:rsidR="00732615">
        <w:rPr>
          <w:rFonts w:ascii="Times New Roman" w:hAnsi="Times New Roman" w:cs="Times New Roman"/>
          <w:sz w:val="28"/>
          <w:szCs w:val="28"/>
        </w:rPr>
        <w:t>вения   конфликта   интересов</w:t>
      </w:r>
      <w:r w:rsidRPr="00A30CCD">
        <w:rPr>
          <w:rFonts w:ascii="Times New Roman" w:hAnsi="Times New Roman" w:cs="Times New Roman"/>
          <w:sz w:val="28"/>
          <w:szCs w:val="28"/>
        </w:rPr>
        <w:t>,  а   именно:</w:t>
      </w:r>
    </w:p>
    <w:p w:rsidR="005B355B" w:rsidRDefault="00D077D7" w:rsidP="005B355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0CCD">
        <w:rPr>
          <w:rFonts w:ascii="Times New Roman" w:hAnsi="Times New Roman" w:cs="Times New Roman"/>
          <w:sz w:val="28"/>
          <w:szCs w:val="28"/>
        </w:rPr>
        <w:t>1. _____</w:t>
      </w:r>
      <w:r w:rsidR="005B355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="005B355B" w:rsidRPr="005B355B">
        <w:rPr>
          <w:rFonts w:ascii="Times New Roman" w:hAnsi="Times New Roman" w:cs="Times New Roman"/>
        </w:rPr>
        <w:t>(описание личной заинтересованности, которая приводит или может</w:t>
      </w:r>
      <w:r w:rsidR="005B355B">
        <w:rPr>
          <w:rFonts w:ascii="Times New Roman" w:hAnsi="Times New Roman" w:cs="Times New Roman"/>
        </w:rPr>
        <w:t xml:space="preserve"> </w:t>
      </w:r>
      <w:r w:rsidR="005B355B" w:rsidRPr="005B355B">
        <w:rPr>
          <w:rFonts w:ascii="Times New Roman" w:hAnsi="Times New Roman" w:cs="Times New Roman"/>
        </w:rPr>
        <w:t xml:space="preserve"> привести к возникновению </w:t>
      </w:r>
      <w:proofErr w:type="gramEnd"/>
    </w:p>
    <w:p w:rsidR="005B355B" w:rsidRPr="005B355B" w:rsidRDefault="005B355B" w:rsidP="005B355B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>конфликта интересов)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D077D7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55B">
        <w:rPr>
          <w:rFonts w:ascii="Times New Roman" w:hAnsi="Times New Roman" w:cs="Times New Roman"/>
        </w:rPr>
        <w:t>(описание должностных (служебных) обязанностей, на исполнение</w:t>
      </w:r>
      <w:r w:rsidR="005B355B"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 которых может негативно повлиять либо негативно влияет</w:t>
      </w:r>
      <w:r w:rsidR="005B355B"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 личная заинтересованность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5B355B" w:rsidRPr="005B355B" w:rsidRDefault="005B355B" w:rsidP="00D077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615" w:rsidRPr="00A30CCD" w:rsidRDefault="00D077D7" w:rsidP="0073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 xml:space="preserve">      (дополнительные сведения, которые </w:t>
      </w:r>
      <w:r w:rsidR="003931D3">
        <w:rPr>
          <w:rFonts w:ascii="Times New Roman" w:hAnsi="Times New Roman" w:cs="Times New Roman"/>
        </w:rPr>
        <w:t>Руководитель</w:t>
      </w:r>
      <w:r w:rsidR="005B355B"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считает необходимым указать)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      _______________      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 xml:space="preserve">    (дата)             </w:t>
      </w:r>
      <w:r w:rsidR="00732615" w:rsidRPr="005B355B">
        <w:rPr>
          <w:rFonts w:ascii="Times New Roman" w:hAnsi="Times New Roman" w:cs="Times New Roman"/>
        </w:rPr>
        <w:t xml:space="preserve">            </w:t>
      </w:r>
      <w:r w:rsidRPr="005B355B">
        <w:rPr>
          <w:rFonts w:ascii="Times New Roman" w:hAnsi="Times New Roman" w:cs="Times New Roman"/>
        </w:rPr>
        <w:t xml:space="preserve"> </w:t>
      </w:r>
      <w:r w:rsidR="005B355B">
        <w:rPr>
          <w:rFonts w:ascii="Times New Roman" w:hAnsi="Times New Roman" w:cs="Times New Roman"/>
        </w:rPr>
        <w:t xml:space="preserve">              </w:t>
      </w:r>
      <w:r w:rsidRPr="005B355B">
        <w:rPr>
          <w:rFonts w:ascii="Times New Roman" w:hAnsi="Times New Roman" w:cs="Times New Roman"/>
        </w:rPr>
        <w:t xml:space="preserve">(подпись)         </w:t>
      </w:r>
      <w:r w:rsidR="00732615" w:rsidRPr="005B355B">
        <w:rPr>
          <w:rFonts w:ascii="Times New Roman" w:hAnsi="Times New Roman" w:cs="Times New Roman"/>
        </w:rPr>
        <w:t xml:space="preserve">       </w:t>
      </w:r>
      <w:r w:rsidR="005B355B">
        <w:rPr>
          <w:rFonts w:ascii="Times New Roman" w:hAnsi="Times New Roman" w:cs="Times New Roman"/>
        </w:rPr>
        <w:t xml:space="preserve">                  </w:t>
      </w:r>
      <w:r w:rsidRPr="005B355B">
        <w:rPr>
          <w:rFonts w:ascii="Times New Roman" w:hAnsi="Times New Roman" w:cs="Times New Roman"/>
        </w:rPr>
        <w:t xml:space="preserve">(Ф.И.О.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sectPr w:rsidR="00D077D7" w:rsidRPr="005B355B" w:rsidSect="00EA153B">
      <w:type w:val="continuous"/>
      <w:pgSz w:w="11906" w:h="16838"/>
      <w:pgMar w:top="284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6D" w:rsidRDefault="0001726D" w:rsidP="00E85BA9">
      <w:r>
        <w:separator/>
      </w:r>
    </w:p>
  </w:endnote>
  <w:endnote w:type="continuationSeparator" w:id="0">
    <w:p w:rsidR="0001726D" w:rsidRDefault="0001726D" w:rsidP="00E8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6D" w:rsidRDefault="0001726D" w:rsidP="00E85BA9">
      <w:r>
        <w:separator/>
      </w:r>
    </w:p>
  </w:footnote>
  <w:footnote w:type="continuationSeparator" w:id="0">
    <w:p w:rsidR="0001726D" w:rsidRDefault="0001726D" w:rsidP="00E8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E6" w:rsidRDefault="00DC72E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3E1E"/>
    <w:multiLevelType w:val="hybridMultilevel"/>
    <w:tmpl w:val="6C92A5A8"/>
    <w:lvl w:ilvl="0" w:tplc="E3D274D4">
      <w:start w:val="1"/>
      <w:numFmt w:val="upperRoman"/>
      <w:lvlText w:val="%1."/>
      <w:lvlJc w:val="left"/>
      <w:pPr>
        <w:ind w:left="10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0" w:hanging="360"/>
      </w:pPr>
    </w:lvl>
    <w:lvl w:ilvl="2" w:tplc="0419001B" w:tentative="1">
      <w:start w:val="1"/>
      <w:numFmt w:val="lowerRoman"/>
      <w:lvlText w:val="%3."/>
      <w:lvlJc w:val="right"/>
      <w:pPr>
        <w:ind w:left="11100" w:hanging="180"/>
      </w:pPr>
    </w:lvl>
    <w:lvl w:ilvl="3" w:tplc="0419000F" w:tentative="1">
      <w:start w:val="1"/>
      <w:numFmt w:val="decimal"/>
      <w:lvlText w:val="%4."/>
      <w:lvlJc w:val="left"/>
      <w:pPr>
        <w:ind w:left="11820" w:hanging="360"/>
      </w:pPr>
    </w:lvl>
    <w:lvl w:ilvl="4" w:tplc="04190019" w:tentative="1">
      <w:start w:val="1"/>
      <w:numFmt w:val="lowerLetter"/>
      <w:lvlText w:val="%5."/>
      <w:lvlJc w:val="left"/>
      <w:pPr>
        <w:ind w:left="12540" w:hanging="360"/>
      </w:pPr>
    </w:lvl>
    <w:lvl w:ilvl="5" w:tplc="0419001B" w:tentative="1">
      <w:start w:val="1"/>
      <w:numFmt w:val="lowerRoman"/>
      <w:lvlText w:val="%6."/>
      <w:lvlJc w:val="right"/>
      <w:pPr>
        <w:ind w:left="13260" w:hanging="180"/>
      </w:pPr>
    </w:lvl>
    <w:lvl w:ilvl="6" w:tplc="0419000F" w:tentative="1">
      <w:start w:val="1"/>
      <w:numFmt w:val="decimal"/>
      <w:lvlText w:val="%7."/>
      <w:lvlJc w:val="left"/>
      <w:pPr>
        <w:ind w:left="13980" w:hanging="360"/>
      </w:pPr>
    </w:lvl>
    <w:lvl w:ilvl="7" w:tplc="04190019" w:tentative="1">
      <w:start w:val="1"/>
      <w:numFmt w:val="lowerLetter"/>
      <w:lvlText w:val="%8."/>
      <w:lvlJc w:val="left"/>
      <w:pPr>
        <w:ind w:left="14700" w:hanging="360"/>
      </w:pPr>
    </w:lvl>
    <w:lvl w:ilvl="8" w:tplc="0419001B" w:tentative="1">
      <w:start w:val="1"/>
      <w:numFmt w:val="lowerRoman"/>
      <w:lvlText w:val="%9."/>
      <w:lvlJc w:val="right"/>
      <w:pPr>
        <w:ind w:left="15420" w:hanging="180"/>
      </w:pPr>
    </w:lvl>
  </w:abstractNum>
  <w:abstractNum w:abstractNumId="1">
    <w:nsid w:val="1920098D"/>
    <w:multiLevelType w:val="hybridMultilevel"/>
    <w:tmpl w:val="96A24F06"/>
    <w:lvl w:ilvl="0" w:tplc="C0B8C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660C"/>
    <w:multiLevelType w:val="hybridMultilevel"/>
    <w:tmpl w:val="39F25C34"/>
    <w:lvl w:ilvl="0" w:tplc="041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CF5"/>
    <w:rsid w:val="0001726D"/>
    <w:rsid w:val="000447D1"/>
    <w:rsid w:val="000651FE"/>
    <w:rsid w:val="00091BD7"/>
    <w:rsid w:val="000A3986"/>
    <w:rsid w:val="000A68FC"/>
    <w:rsid w:val="000C3312"/>
    <w:rsid w:val="000D3930"/>
    <w:rsid w:val="000D65E9"/>
    <w:rsid w:val="000F2CED"/>
    <w:rsid w:val="00121298"/>
    <w:rsid w:val="00150D75"/>
    <w:rsid w:val="001579F9"/>
    <w:rsid w:val="00176901"/>
    <w:rsid w:val="001A1810"/>
    <w:rsid w:val="001A6F76"/>
    <w:rsid w:val="001D1F4F"/>
    <w:rsid w:val="001E08DE"/>
    <w:rsid w:val="002064F3"/>
    <w:rsid w:val="00230923"/>
    <w:rsid w:val="00231097"/>
    <w:rsid w:val="00237A9D"/>
    <w:rsid w:val="00251411"/>
    <w:rsid w:val="0025347E"/>
    <w:rsid w:val="00255B2F"/>
    <w:rsid w:val="0026234F"/>
    <w:rsid w:val="0026770F"/>
    <w:rsid w:val="002A0AE4"/>
    <w:rsid w:val="002D0CAA"/>
    <w:rsid w:val="002D4848"/>
    <w:rsid w:val="002E2317"/>
    <w:rsid w:val="002E4E5D"/>
    <w:rsid w:val="002E6660"/>
    <w:rsid w:val="002F2514"/>
    <w:rsid w:val="00304B23"/>
    <w:rsid w:val="00304DBF"/>
    <w:rsid w:val="0031636F"/>
    <w:rsid w:val="0031756B"/>
    <w:rsid w:val="00345661"/>
    <w:rsid w:val="00361FFD"/>
    <w:rsid w:val="003674EA"/>
    <w:rsid w:val="00367F66"/>
    <w:rsid w:val="003931D3"/>
    <w:rsid w:val="00397589"/>
    <w:rsid w:val="003A381C"/>
    <w:rsid w:val="003B19B4"/>
    <w:rsid w:val="003C53E4"/>
    <w:rsid w:val="003C63B2"/>
    <w:rsid w:val="003C70D3"/>
    <w:rsid w:val="003D1CF4"/>
    <w:rsid w:val="003D519A"/>
    <w:rsid w:val="003D6285"/>
    <w:rsid w:val="003E7934"/>
    <w:rsid w:val="004250F1"/>
    <w:rsid w:val="00440DCA"/>
    <w:rsid w:val="00456F3C"/>
    <w:rsid w:val="004730CB"/>
    <w:rsid w:val="004824E8"/>
    <w:rsid w:val="0048695B"/>
    <w:rsid w:val="004A42BA"/>
    <w:rsid w:val="004B4DD0"/>
    <w:rsid w:val="004C2104"/>
    <w:rsid w:val="004C2CFB"/>
    <w:rsid w:val="004D55F7"/>
    <w:rsid w:val="004F10A4"/>
    <w:rsid w:val="004F7D22"/>
    <w:rsid w:val="00503D84"/>
    <w:rsid w:val="005057CB"/>
    <w:rsid w:val="00507A33"/>
    <w:rsid w:val="00513D29"/>
    <w:rsid w:val="005207ED"/>
    <w:rsid w:val="00520A72"/>
    <w:rsid w:val="00521C0B"/>
    <w:rsid w:val="005247EB"/>
    <w:rsid w:val="00524E96"/>
    <w:rsid w:val="005309E8"/>
    <w:rsid w:val="00547A8C"/>
    <w:rsid w:val="005527A1"/>
    <w:rsid w:val="005706A2"/>
    <w:rsid w:val="0057268D"/>
    <w:rsid w:val="00575ADF"/>
    <w:rsid w:val="005A2716"/>
    <w:rsid w:val="005B355B"/>
    <w:rsid w:val="005B5639"/>
    <w:rsid w:val="005C5D04"/>
    <w:rsid w:val="005D57F3"/>
    <w:rsid w:val="005E0530"/>
    <w:rsid w:val="005E0A38"/>
    <w:rsid w:val="005E29A8"/>
    <w:rsid w:val="005F5842"/>
    <w:rsid w:val="0061032A"/>
    <w:rsid w:val="006236BD"/>
    <w:rsid w:val="00643C94"/>
    <w:rsid w:val="00653EF5"/>
    <w:rsid w:val="00654C91"/>
    <w:rsid w:val="00696483"/>
    <w:rsid w:val="006B7504"/>
    <w:rsid w:val="006C6280"/>
    <w:rsid w:val="006C79C2"/>
    <w:rsid w:val="006D4CFF"/>
    <w:rsid w:val="0071001D"/>
    <w:rsid w:val="0071043F"/>
    <w:rsid w:val="00711B85"/>
    <w:rsid w:val="00715191"/>
    <w:rsid w:val="007230AD"/>
    <w:rsid w:val="00732615"/>
    <w:rsid w:val="00736ACA"/>
    <w:rsid w:val="007547CA"/>
    <w:rsid w:val="00755488"/>
    <w:rsid w:val="00774106"/>
    <w:rsid w:val="00787ABB"/>
    <w:rsid w:val="007A1356"/>
    <w:rsid w:val="007B2860"/>
    <w:rsid w:val="007D5F57"/>
    <w:rsid w:val="007E35C4"/>
    <w:rsid w:val="0080536A"/>
    <w:rsid w:val="00806D23"/>
    <w:rsid w:val="00817036"/>
    <w:rsid w:val="00823AAC"/>
    <w:rsid w:val="00877B3B"/>
    <w:rsid w:val="00881D1F"/>
    <w:rsid w:val="00884CAC"/>
    <w:rsid w:val="008949C3"/>
    <w:rsid w:val="008A1487"/>
    <w:rsid w:val="008A4F8E"/>
    <w:rsid w:val="008F2882"/>
    <w:rsid w:val="00911A01"/>
    <w:rsid w:val="00941859"/>
    <w:rsid w:val="009569DE"/>
    <w:rsid w:val="009578CA"/>
    <w:rsid w:val="00960018"/>
    <w:rsid w:val="00970358"/>
    <w:rsid w:val="00981EDC"/>
    <w:rsid w:val="00986BA2"/>
    <w:rsid w:val="00997DE2"/>
    <w:rsid w:val="009A5A05"/>
    <w:rsid w:val="009C73E1"/>
    <w:rsid w:val="009F1C1C"/>
    <w:rsid w:val="009F33D0"/>
    <w:rsid w:val="009F68C7"/>
    <w:rsid w:val="009F72A9"/>
    <w:rsid w:val="00A05E10"/>
    <w:rsid w:val="00A132F5"/>
    <w:rsid w:val="00A1627C"/>
    <w:rsid w:val="00A253CE"/>
    <w:rsid w:val="00A47CF5"/>
    <w:rsid w:val="00A52C37"/>
    <w:rsid w:val="00A653F0"/>
    <w:rsid w:val="00A7307E"/>
    <w:rsid w:val="00A779F3"/>
    <w:rsid w:val="00A81160"/>
    <w:rsid w:val="00A85C2A"/>
    <w:rsid w:val="00A86A15"/>
    <w:rsid w:val="00A93110"/>
    <w:rsid w:val="00AA1DF2"/>
    <w:rsid w:val="00AB3066"/>
    <w:rsid w:val="00AB3DDA"/>
    <w:rsid w:val="00AB6AC7"/>
    <w:rsid w:val="00AC2810"/>
    <w:rsid w:val="00AC2F4C"/>
    <w:rsid w:val="00AC706C"/>
    <w:rsid w:val="00AD031D"/>
    <w:rsid w:val="00B05542"/>
    <w:rsid w:val="00B17C4E"/>
    <w:rsid w:val="00B32905"/>
    <w:rsid w:val="00B47C66"/>
    <w:rsid w:val="00B64732"/>
    <w:rsid w:val="00B80189"/>
    <w:rsid w:val="00B804D0"/>
    <w:rsid w:val="00B93A10"/>
    <w:rsid w:val="00B97EA0"/>
    <w:rsid w:val="00BB5244"/>
    <w:rsid w:val="00BB6EA7"/>
    <w:rsid w:val="00BC3763"/>
    <w:rsid w:val="00BF0D38"/>
    <w:rsid w:val="00C41777"/>
    <w:rsid w:val="00C44A65"/>
    <w:rsid w:val="00C6736E"/>
    <w:rsid w:val="00C775AF"/>
    <w:rsid w:val="00C9317B"/>
    <w:rsid w:val="00CA78F5"/>
    <w:rsid w:val="00CB4033"/>
    <w:rsid w:val="00CC1212"/>
    <w:rsid w:val="00CC2AD1"/>
    <w:rsid w:val="00CC3D8B"/>
    <w:rsid w:val="00CC62F4"/>
    <w:rsid w:val="00CF0A5D"/>
    <w:rsid w:val="00D033F9"/>
    <w:rsid w:val="00D07014"/>
    <w:rsid w:val="00D077D7"/>
    <w:rsid w:val="00D26A4B"/>
    <w:rsid w:val="00D4485C"/>
    <w:rsid w:val="00D44D83"/>
    <w:rsid w:val="00D51F10"/>
    <w:rsid w:val="00D5289B"/>
    <w:rsid w:val="00D57BD5"/>
    <w:rsid w:val="00D7099C"/>
    <w:rsid w:val="00D738A9"/>
    <w:rsid w:val="00D77617"/>
    <w:rsid w:val="00D81124"/>
    <w:rsid w:val="00D84ABA"/>
    <w:rsid w:val="00D86F65"/>
    <w:rsid w:val="00D92A34"/>
    <w:rsid w:val="00D95D63"/>
    <w:rsid w:val="00DC72E6"/>
    <w:rsid w:val="00DD11D6"/>
    <w:rsid w:val="00DD418F"/>
    <w:rsid w:val="00DE2660"/>
    <w:rsid w:val="00E1576E"/>
    <w:rsid w:val="00E21789"/>
    <w:rsid w:val="00E27A62"/>
    <w:rsid w:val="00E45691"/>
    <w:rsid w:val="00E63761"/>
    <w:rsid w:val="00E745D5"/>
    <w:rsid w:val="00E82550"/>
    <w:rsid w:val="00E85BA9"/>
    <w:rsid w:val="00EA153B"/>
    <w:rsid w:val="00EB08D3"/>
    <w:rsid w:val="00EB77E8"/>
    <w:rsid w:val="00EC0C6E"/>
    <w:rsid w:val="00EC33C3"/>
    <w:rsid w:val="00EC7CDE"/>
    <w:rsid w:val="00EE4EC5"/>
    <w:rsid w:val="00EF389B"/>
    <w:rsid w:val="00F05B85"/>
    <w:rsid w:val="00F24587"/>
    <w:rsid w:val="00F279C8"/>
    <w:rsid w:val="00F42581"/>
    <w:rsid w:val="00F55811"/>
    <w:rsid w:val="00F57435"/>
    <w:rsid w:val="00F63444"/>
    <w:rsid w:val="00F65C11"/>
    <w:rsid w:val="00F738AE"/>
    <w:rsid w:val="00F91AED"/>
    <w:rsid w:val="00FB0B1C"/>
    <w:rsid w:val="00FC044E"/>
    <w:rsid w:val="00FD6ED4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7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A47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47C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7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C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5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5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77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72FFBC0540952A3C6F19240F3A9A155AE7008A7732BD651297CE21670TDoA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419A00521A60D828882EE0CDCD68B46C7CD601D3907ADDFE9E0C176C887D7277582754FE7C151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72FFBC0540952A3C6F19240F3A9A155AE7008A7752DD651297CE21670TDoA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72FFBC0540952A3C6F19240F3A9A155AE7008A7752DD651297CE21670TDoA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72FFBC0540952A3C6F19240F3A9A155AE7008A7752DD651297CE21670DA1BB08001A0C60F6FE695T7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8B19F5CE65A144B693A68E5D35AF26" ma:contentTypeVersion="1" ma:contentTypeDescription="Создание документа." ma:contentTypeScope="" ma:versionID="6a7d3aac6d9dfdb592b8789fc75386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F17E-71BD-44FF-825C-30BD12A51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3FC6A7-B363-4257-AA12-26FB2C960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C80DD-19DC-4D31-BAB2-645915E70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21B49-A03D-4454-A291-0B97BCBF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12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Лаврова</cp:lastModifiedBy>
  <cp:revision>35</cp:revision>
  <cp:lastPrinted>2019-11-27T04:34:00Z</cp:lastPrinted>
  <dcterms:created xsi:type="dcterms:W3CDTF">2015-12-29T08:45:00Z</dcterms:created>
  <dcterms:modified xsi:type="dcterms:W3CDTF">2019-12-03T08:14:00Z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0x010100518B19F5CE65A144B693A68E5D35AF26</vt:lpwstr>
  </property>
</Properties>
</file>