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86" w:rsidRDefault="00380E86" w:rsidP="00380E86">
      <w:pPr>
        <w:jc w:val="center"/>
      </w:pPr>
    </w:p>
    <w:p w:rsidR="00380E86" w:rsidRDefault="00380E86" w:rsidP="00380E86"/>
    <w:p w:rsidR="00380E86" w:rsidRDefault="00380E86" w:rsidP="00380E86">
      <w:pPr>
        <w:jc w:val="center"/>
      </w:pPr>
    </w:p>
    <w:p w:rsidR="00380E86" w:rsidRDefault="00380E86" w:rsidP="00380E86">
      <w:pPr>
        <w:jc w:val="center"/>
      </w:pPr>
    </w:p>
    <w:p w:rsidR="00B949D4" w:rsidRPr="00B949D4" w:rsidRDefault="00B949D4" w:rsidP="00B949D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949D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49D4" w:rsidRPr="00B949D4" w:rsidRDefault="00B949D4" w:rsidP="00B949D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949D4">
        <w:rPr>
          <w:rFonts w:eastAsia="Calibri"/>
          <w:sz w:val="22"/>
          <w:szCs w:val="22"/>
          <w:lang w:eastAsia="en-US"/>
        </w:rPr>
        <w:t>Красноярского края</w:t>
      </w:r>
    </w:p>
    <w:p w:rsidR="00B949D4" w:rsidRPr="00B949D4" w:rsidRDefault="00B949D4" w:rsidP="00B949D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949D4">
        <w:rPr>
          <w:rFonts w:eastAsia="Calibri"/>
          <w:sz w:val="36"/>
          <w:szCs w:val="36"/>
          <w:lang w:eastAsia="en-US"/>
        </w:rPr>
        <w:t>ПОСТАНОВЛЕНИЕ</w:t>
      </w:r>
    </w:p>
    <w:p w:rsidR="00B949D4" w:rsidRPr="00B949D4" w:rsidRDefault="00B949D4" w:rsidP="00B949D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49D4" w:rsidRPr="00B949D4" w:rsidRDefault="00B949D4" w:rsidP="00B949D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949D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9</w:t>
      </w:r>
      <w:r w:rsidRPr="00B949D4">
        <w:rPr>
          <w:rFonts w:eastAsia="Calibri"/>
          <w:sz w:val="28"/>
          <w:szCs w:val="28"/>
          <w:lang w:eastAsia="en-US"/>
        </w:rPr>
        <w:t>.03.2023</w:t>
      </w:r>
      <w:r w:rsidRPr="00B949D4">
        <w:rPr>
          <w:rFonts w:eastAsia="Calibri"/>
          <w:sz w:val="28"/>
          <w:szCs w:val="28"/>
          <w:lang w:eastAsia="en-US"/>
        </w:rPr>
        <w:tab/>
      </w:r>
      <w:r w:rsidRPr="00B949D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188</w:t>
      </w:r>
      <w:bookmarkStart w:id="0" w:name="_GoBack"/>
      <w:bookmarkEnd w:id="0"/>
      <w:r w:rsidRPr="00B949D4">
        <w:rPr>
          <w:rFonts w:eastAsia="Calibri"/>
          <w:sz w:val="28"/>
          <w:szCs w:val="28"/>
          <w:lang w:eastAsia="en-US"/>
        </w:rPr>
        <w:t>-п</w:t>
      </w:r>
    </w:p>
    <w:p w:rsidR="00380E86" w:rsidRDefault="00380E86" w:rsidP="00380E86">
      <w:pPr>
        <w:jc w:val="center"/>
      </w:pPr>
    </w:p>
    <w:p w:rsidR="00380E86" w:rsidRDefault="00380E86" w:rsidP="00380E86"/>
    <w:p w:rsidR="00380E86" w:rsidRDefault="00380E86" w:rsidP="00380E86">
      <w:pPr>
        <w:jc w:val="center"/>
      </w:pPr>
    </w:p>
    <w:p w:rsidR="008437F7" w:rsidRDefault="008437F7" w:rsidP="00380E86">
      <w:pPr>
        <w:rPr>
          <w:sz w:val="28"/>
        </w:rPr>
      </w:pPr>
    </w:p>
    <w:p w:rsidR="00380E86" w:rsidRDefault="00380E86" w:rsidP="008437F7">
      <w:pPr>
        <w:jc w:val="both"/>
        <w:rPr>
          <w:sz w:val="28"/>
        </w:rPr>
      </w:pPr>
      <w:r>
        <w:rPr>
          <w:sz w:val="28"/>
        </w:rPr>
        <w:t>Об утверждении плана мероприятий по обеспечению</w:t>
      </w:r>
      <w:r w:rsidR="008437F7">
        <w:rPr>
          <w:sz w:val="28"/>
        </w:rPr>
        <w:t xml:space="preserve"> </w:t>
      </w:r>
      <w:r>
        <w:rPr>
          <w:sz w:val="28"/>
        </w:rPr>
        <w:t>пожарной  безопасности  в  весенне - летний пожароопасный период 202</w:t>
      </w:r>
      <w:r w:rsidR="008877ED">
        <w:rPr>
          <w:sz w:val="28"/>
        </w:rPr>
        <w:t>3</w:t>
      </w:r>
      <w:r>
        <w:rPr>
          <w:sz w:val="28"/>
        </w:rPr>
        <w:t xml:space="preserve"> года</w:t>
      </w:r>
    </w:p>
    <w:p w:rsidR="00380E86" w:rsidRDefault="00380E86" w:rsidP="00380E86">
      <w:pPr>
        <w:rPr>
          <w:sz w:val="28"/>
        </w:rPr>
      </w:pPr>
    </w:p>
    <w:p w:rsidR="00380E86" w:rsidRDefault="00380E86" w:rsidP="00380E86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законом от 21.12.1994 № 69-ФЗ  «О пожарной безопасности», в целях</w:t>
      </w:r>
      <w:r w:rsidRPr="00E57888">
        <w:rPr>
          <w:sz w:val="28"/>
          <w:szCs w:val="28"/>
        </w:rPr>
        <w:t xml:space="preserve"> </w:t>
      </w:r>
      <w:r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 xml:space="preserve">, </w:t>
      </w:r>
      <w:r w:rsidR="009032DF">
        <w:rPr>
          <w:sz w:val="28"/>
        </w:rPr>
        <w:t xml:space="preserve">руководствуясь Уставом Енисейского района, </w:t>
      </w:r>
      <w:r>
        <w:rPr>
          <w:sz w:val="28"/>
        </w:rPr>
        <w:t>ПОСТАНОВЛЯЮ:</w:t>
      </w:r>
    </w:p>
    <w:p w:rsidR="00380E86" w:rsidRDefault="00380E86" w:rsidP="00380E86">
      <w:pPr>
        <w:pStyle w:val="a3"/>
        <w:tabs>
          <w:tab w:val="left" w:pos="540"/>
        </w:tabs>
      </w:pPr>
      <w:r>
        <w:t xml:space="preserve">       1. Утвердить план совместных организационных мероприятий по обеспечению пожарной безопасности населенных пунктов</w:t>
      </w:r>
      <w:r w:rsidR="00657103" w:rsidRPr="00657103">
        <w:rPr>
          <w:szCs w:val="28"/>
        </w:rPr>
        <w:t>, предприятий, организаций и учреждений</w:t>
      </w:r>
      <w:r w:rsidRPr="00657103">
        <w:t xml:space="preserve"> Енисей</w:t>
      </w:r>
      <w:r>
        <w:t>ского района в весенне-ле</w:t>
      </w:r>
      <w:r w:rsidR="00657103">
        <w:t>тний  пожароопасный период  2023</w:t>
      </w:r>
      <w:r w:rsidR="009032DF">
        <w:t xml:space="preserve"> года, согласно приложению</w:t>
      </w:r>
      <w:r>
        <w:t>.</w:t>
      </w:r>
    </w:p>
    <w:p w:rsidR="00380E86" w:rsidRDefault="00380E86" w:rsidP="008437F7">
      <w:pPr>
        <w:pStyle w:val="a3"/>
        <w:tabs>
          <w:tab w:val="left" w:pos="540"/>
        </w:tabs>
        <w:ind w:firstLine="567"/>
      </w:pPr>
      <w:r>
        <w:t xml:space="preserve">2.  Рекомендовать  главам  </w:t>
      </w:r>
      <w:r w:rsidR="009032DF">
        <w:t>муницип</w:t>
      </w:r>
      <w:r w:rsidR="005F0E19">
        <w:t xml:space="preserve">альных образований, входящих в </w:t>
      </w:r>
      <w:r w:rsidR="009032DF">
        <w:t>состав Енисейского района</w:t>
      </w:r>
      <w:r>
        <w:t xml:space="preserve">: </w:t>
      </w:r>
    </w:p>
    <w:p w:rsidR="00380E86" w:rsidRDefault="00380E86" w:rsidP="008437F7">
      <w:pPr>
        <w:pStyle w:val="a3"/>
        <w:tabs>
          <w:tab w:val="left" w:pos="540"/>
          <w:tab w:val="left" w:pos="900"/>
        </w:tabs>
        <w:ind w:firstLine="567"/>
      </w:pPr>
      <w:r>
        <w:t>- в срок до 15.03.202</w:t>
      </w:r>
      <w:r w:rsidR="0000286E">
        <w:t>3</w:t>
      </w:r>
      <w:r>
        <w:t xml:space="preserve"> разработать и утвердить соответствующие нормативно-правовые акты по обеспечению первичных мер пожарной безопасности  в  весенне-летний  пожароопасный сезон 202</w:t>
      </w:r>
      <w:r w:rsidR="0000286E">
        <w:t>3</w:t>
      </w:r>
      <w:r>
        <w:t xml:space="preserve"> года, копию принятого  нормативно-правового  акта  предоставить в МКУ «Управление по ГО, ЧС и  безопасности Енисейского района» (</w:t>
      </w:r>
      <w:proofErr w:type="spellStart"/>
      <w:r>
        <w:t>Бурдеев</w:t>
      </w:r>
      <w:proofErr w:type="spellEnd"/>
      <w:r w:rsidR="0033510C">
        <w:t xml:space="preserve"> В.В.</w:t>
      </w:r>
      <w:r>
        <w:t>);</w:t>
      </w:r>
    </w:p>
    <w:p w:rsidR="00380E86" w:rsidRDefault="00380E86" w:rsidP="008437F7">
      <w:pPr>
        <w:pStyle w:val="a3"/>
        <w:tabs>
          <w:tab w:val="left" w:pos="540"/>
        </w:tabs>
        <w:ind w:firstLine="567"/>
      </w:pPr>
      <w:r>
        <w:t>- обеспечить  выполнение первичных мер пожарной безопасности и  мероприятий</w:t>
      </w:r>
      <w:r w:rsidR="008437F7">
        <w:t xml:space="preserve"> </w:t>
      </w:r>
      <w:r>
        <w:t>по противопожарному обустройству подведомственных населенных пунктов и  близлежащей к ним территории, включая   устройство  минерализованных полос  и  противопожарных</w:t>
      </w:r>
      <w:r w:rsidR="0000286E">
        <w:t xml:space="preserve"> </w:t>
      </w:r>
      <w:r>
        <w:t xml:space="preserve"> разрывов</w:t>
      </w:r>
      <w:r w:rsidR="00657103">
        <w:t xml:space="preserve"> для защиты от лесных, ландшафтных (природных) пожаров</w:t>
      </w:r>
      <w:r>
        <w:t>;</w:t>
      </w:r>
    </w:p>
    <w:p w:rsidR="00380E86" w:rsidRDefault="00380E86" w:rsidP="008437F7">
      <w:pPr>
        <w:pStyle w:val="a3"/>
        <w:tabs>
          <w:tab w:val="left" w:pos="540"/>
        </w:tabs>
        <w:ind w:firstLine="567"/>
        <w:rPr>
          <w:szCs w:val="28"/>
        </w:rPr>
      </w:pPr>
      <w:r>
        <w:t xml:space="preserve">-  усилить профилактическую, агитационно - 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380E86" w:rsidRDefault="00380E86" w:rsidP="00843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</w:t>
      </w:r>
      <w:r w:rsidR="0000286E">
        <w:rPr>
          <w:sz w:val="28"/>
          <w:szCs w:val="28"/>
        </w:rPr>
        <w:t>команд</w:t>
      </w:r>
      <w:r>
        <w:rPr>
          <w:sz w:val="28"/>
          <w:szCs w:val="28"/>
        </w:rPr>
        <w:t>, укомплектовать их пожарной или приспособленной для тушения пожаров техникой и противопожарным инвентарем;</w:t>
      </w:r>
    </w:p>
    <w:p w:rsidR="00380E86" w:rsidRPr="008C710C" w:rsidRDefault="00380E86" w:rsidP="00843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имеющейся угрозы перехода лесных</w:t>
      </w:r>
      <w:r w:rsidR="0000286E">
        <w:rPr>
          <w:sz w:val="28"/>
          <w:szCs w:val="28"/>
        </w:rPr>
        <w:t>, ландшафтных (природных)</w:t>
      </w:r>
      <w:r>
        <w:rPr>
          <w:sz w:val="28"/>
          <w:szCs w:val="28"/>
        </w:rPr>
        <w:t xml:space="preserve"> </w:t>
      </w:r>
      <w:r w:rsidR="0000286E">
        <w:rPr>
          <w:sz w:val="28"/>
          <w:szCs w:val="28"/>
        </w:rPr>
        <w:t xml:space="preserve">пожаров </w:t>
      </w:r>
      <w:r>
        <w:rPr>
          <w:sz w:val="28"/>
          <w:szCs w:val="28"/>
        </w:rPr>
        <w:t xml:space="preserve">на жилые, социальные и промышленные объекты подведомственных населенных пунктов, организовать  работу </w:t>
      </w:r>
      <w:r w:rsidR="00657103">
        <w:rPr>
          <w:sz w:val="28"/>
          <w:szCs w:val="28"/>
        </w:rPr>
        <w:t xml:space="preserve">формирований </w:t>
      </w:r>
      <w:r>
        <w:rPr>
          <w:sz w:val="28"/>
          <w:szCs w:val="28"/>
        </w:rPr>
        <w:t>добровольцев (</w:t>
      </w:r>
      <w:r w:rsidR="0000286E">
        <w:rPr>
          <w:sz w:val="28"/>
          <w:szCs w:val="28"/>
        </w:rPr>
        <w:t>патрульных и маневренных групп</w:t>
      </w:r>
      <w:r>
        <w:rPr>
          <w:sz w:val="28"/>
          <w:szCs w:val="28"/>
        </w:rPr>
        <w:t>) для тушения лесных</w:t>
      </w:r>
      <w:r w:rsidR="0000286E">
        <w:rPr>
          <w:sz w:val="28"/>
          <w:szCs w:val="28"/>
        </w:rPr>
        <w:t xml:space="preserve"> и ландшафтных (природных) пожаров,</w:t>
      </w:r>
      <w:r>
        <w:rPr>
          <w:sz w:val="28"/>
          <w:szCs w:val="28"/>
        </w:rPr>
        <w:t xml:space="preserve"> организовать их обучение  и  оснащение пожарно-техническим инвентарем.</w:t>
      </w:r>
      <w:r w:rsidR="00657103">
        <w:rPr>
          <w:sz w:val="28"/>
          <w:szCs w:val="28"/>
        </w:rPr>
        <w:t xml:space="preserve"> </w:t>
      </w:r>
    </w:p>
    <w:p w:rsidR="00380E86" w:rsidRDefault="00380E86" w:rsidP="008437F7">
      <w:pPr>
        <w:pStyle w:val="a3"/>
        <w:ind w:firstLine="567"/>
      </w:pPr>
      <w:r>
        <w:rPr>
          <w:szCs w:val="28"/>
        </w:rPr>
        <w:lastRenderedPageBreak/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</w:t>
      </w:r>
      <w:r w:rsidR="0033510C">
        <w:t>муниципальных образований, входящих в состав Енисейского района,</w:t>
      </w:r>
      <w:r>
        <w:t xml:space="preserve"> и </w:t>
      </w:r>
      <w:r w:rsidRPr="008C710C">
        <w:rPr>
          <w:szCs w:val="28"/>
        </w:rPr>
        <w:t xml:space="preserve"> руководителями</w:t>
      </w:r>
      <w:r w:rsidR="00657103">
        <w:t xml:space="preserve"> предприятий, организаций и</w:t>
      </w:r>
      <w:r>
        <w:t xml:space="preserve"> учреждений района по исполнению</w:t>
      </w:r>
      <w:r w:rsidR="0033510C">
        <w:t xml:space="preserve"> мероприятий Плана (приложение</w:t>
      </w:r>
      <w:r>
        <w:t>).</w:t>
      </w:r>
    </w:p>
    <w:p w:rsidR="00380E86" w:rsidRPr="00AB0780" w:rsidRDefault="00380E86" w:rsidP="008437F7">
      <w:pPr>
        <w:pStyle w:val="a3"/>
        <w:ind w:firstLine="567"/>
        <w:rPr>
          <w:szCs w:val="28"/>
        </w:rPr>
      </w:pPr>
      <w:r w:rsidRPr="00AB0780">
        <w:rPr>
          <w:szCs w:val="28"/>
        </w:rPr>
        <w:t xml:space="preserve">4. </w:t>
      </w:r>
      <w:proofErr w:type="gramStart"/>
      <w:r w:rsidRPr="00AB0780">
        <w:rPr>
          <w:szCs w:val="28"/>
        </w:rPr>
        <w:t>Контроль за</w:t>
      </w:r>
      <w:proofErr w:type="gramEnd"/>
      <w:r w:rsidRPr="00AB0780">
        <w:rPr>
          <w:szCs w:val="28"/>
        </w:rPr>
        <w:t xml:space="preserve"> исполнением настоящего постановления </w:t>
      </w:r>
      <w:r w:rsidR="0000286E">
        <w:rPr>
          <w:szCs w:val="28"/>
        </w:rPr>
        <w:t>оставляю за собой.</w:t>
      </w:r>
    </w:p>
    <w:p w:rsidR="00380E86" w:rsidRPr="00AB0780" w:rsidRDefault="00380E86" w:rsidP="008437F7">
      <w:pPr>
        <w:ind w:firstLine="567"/>
        <w:jc w:val="both"/>
        <w:rPr>
          <w:sz w:val="28"/>
          <w:szCs w:val="28"/>
        </w:rPr>
      </w:pPr>
      <w:r w:rsidRPr="00AB0780">
        <w:rPr>
          <w:sz w:val="28"/>
          <w:szCs w:val="28"/>
        </w:rPr>
        <w:t xml:space="preserve">5. Постановление  вступает в силу </w:t>
      </w:r>
      <w:r w:rsidR="0033510C">
        <w:rPr>
          <w:sz w:val="28"/>
          <w:szCs w:val="28"/>
        </w:rPr>
        <w:t>после</w:t>
      </w:r>
      <w:r w:rsidRPr="00AB078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 информационном  Интернет-сайте Енисейского района Красноярского края.</w:t>
      </w:r>
    </w:p>
    <w:p w:rsidR="00380E86" w:rsidRDefault="00380E86" w:rsidP="00380E86">
      <w:pPr>
        <w:jc w:val="both"/>
        <w:rPr>
          <w:sz w:val="28"/>
        </w:rPr>
      </w:pPr>
    </w:p>
    <w:p w:rsidR="008877ED" w:rsidRDefault="008877ED" w:rsidP="00380E86">
      <w:pPr>
        <w:jc w:val="both"/>
        <w:rPr>
          <w:sz w:val="28"/>
        </w:rPr>
      </w:pPr>
    </w:p>
    <w:p w:rsidR="00380E86" w:rsidRDefault="008877ED" w:rsidP="008437F7">
      <w:pPr>
        <w:jc w:val="both"/>
        <w:rPr>
          <w:sz w:val="28"/>
        </w:rPr>
      </w:pPr>
      <w:r>
        <w:rPr>
          <w:sz w:val="28"/>
        </w:rPr>
        <w:t>Исполняющий полномочия</w:t>
      </w:r>
      <w:r w:rsidR="008437F7">
        <w:rPr>
          <w:sz w:val="28"/>
        </w:rPr>
        <w:t xml:space="preserve"> </w:t>
      </w:r>
      <w:r w:rsidR="00380E86">
        <w:rPr>
          <w:sz w:val="28"/>
        </w:rPr>
        <w:t>Глав</w:t>
      </w:r>
      <w:r>
        <w:rPr>
          <w:sz w:val="28"/>
        </w:rPr>
        <w:t>ы</w:t>
      </w:r>
      <w:r w:rsidR="00380E86">
        <w:rPr>
          <w:sz w:val="28"/>
        </w:rPr>
        <w:t xml:space="preserve"> района                     </w:t>
      </w:r>
      <w:r w:rsidR="008437F7">
        <w:rPr>
          <w:sz w:val="28"/>
        </w:rPr>
        <w:t xml:space="preserve">           </w:t>
      </w:r>
      <w:r w:rsidR="00380E86">
        <w:rPr>
          <w:sz w:val="28"/>
        </w:rPr>
        <w:t xml:space="preserve">    </w:t>
      </w:r>
      <w:r>
        <w:rPr>
          <w:sz w:val="28"/>
        </w:rPr>
        <w:t>А.Ю.</w:t>
      </w:r>
      <w:r w:rsidR="008437F7">
        <w:rPr>
          <w:sz w:val="28"/>
        </w:rPr>
        <w:t xml:space="preserve"> </w:t>
      </w:r>
      <w:r>
        <w:rPr>
          <w:sz w:val="28"/>
        </w:rPr>
        <w:t>Губанов</w:t>
      </w: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380E86" w:rsidRDefault="00380E86" w:rsidP="00380E86">
      <w:pPr>
        <w:tabs>
          <w:tab w:val="left" w:pos="540"/>
          <w:tab w:val="left" w:pos="720"/>
        </w:tabs>
        <w:rPr>
          <w:sz w:val="28"/>
        </w:rPr>
      </w:pPr>
    </w:p>
    <w:p w:rsidR="00657103" w:rsidRDefault="00657103" w:rsidP="00380E86">
      <w:pPr>
        <w:tabs>
          <w:tab w:val="left" w:pos="540"/>
          <w:tab w:val="left" w:pos="720"/>
        </w:tabs>
        <w:rPr>
          <w:sz w:val="28"/>
        </w:rPr>
      </w:pPr>
    </w:p>
    <w:p w:rsidR="008437F7" w:rsidRDefault="00380E86" w:rsidP="00380E86">
      <w:pPr>
        <w:pStyle w:val="a5"/>
        <w:tabs>
          <w:tab w:val="left" w:pos="720"/>
          <w:tab w:val="left" w:pos="5940"/>
          <w:tab w:val="left" w:pos="6120"/>
        </w:tabs>
      </w:pPr>
      <w:r>
        <w:t xml:space="preserve">                                       </w:t>
      </w:r>
      <w:r w:rsidR="009032DF">
        <w:t xml:space="preserve">  </w:t>
      </w:r>
    </w:p>
    <w:p w:rsidR="008437F7" w:rsidRDefault="009032DF" w:rsidP="008437F7">
      <w:pPr>
        <w:pStyle w:val="a5"/>
        <w:tabs>
          <w:tab w:val="left" w:pos="720"/>
          <w:tab w:val="left" w:pos="5940"/>
          <w:tab w:val="left" w:pos="6120"/>
        </w:tabs>
        <w:ind w:left="4536"/>
        <w:jc w:val="left"/>
      </w:pPr>
      <w:r>
        <w:lastRenderedPageBreak/>
        <w:t xml:space="preserve">Приложение </w:t>
      </w:r>
      <w:r w:rsidR="00380E86">
        <w:t xml:space="preserve">к постановлению </w:t>
      </w:r>
    </w:p>
    <w:p w:rsidR="00380E86" w:rsidRDefault="008437F7" w:rsidP="008437F7">
      <w:pPr>
        <w:pStyle w:val="a5"/>
        <w:tabs>
          <w:tab w:val="left" w:pos="720"/>
          <w:tab w:val="left" w:pos="5940"/>
          <w:tab w:val="left" w:pos="6120"/>
        </w:tabs>
        <w:ind w:left="4536"/>
        <w:jc w:val="left"/>
      </w:pPr>
      <w:r>
        <w:t>а</w:t>
      </w:r>
      <w:r w:rsidR="00380E86">
        <w:t>дминистрации</w:t>
      </w:r>
      <w:r>
        <w:t xml:space="preserve"> </w:t>
      </w:r>
      <w:r w:rsidR="00380E86">
        <w:t xml:space="preserve">района </w:t>
      </w:r>
    </w:p>
    <w:p w:rsidR="00380E86" w:rsidRDefault="00380E86" w:rsidP="008437F7">
      <w:pPr>
        <w:pStyle w:val="a5"/>
        <w:tabs>
          <w:tab w:val="left" w:pos="5220"/>
        </w:tabs>
        <w:ind w:left="4536"/>
        <w:jc w:val="left"/>
      </w:pPr>
      <w:r>
        <w:t>от _________202</w:t>
      </w:r>
      <w:r w:rsidR="00372F9E">
        <w:t>3</w:t>
      </w:r>
      <w:r>
        <w:t xml:space="preserve">     №_____</w:t>
      </w:r>
    </w:p>
    <w:p w:rsidR="00380E86" w:rsidRDefault="00380E86" w:rsidP="008437F7">
      <w:pPr>
        <w:pStyle w:val="a5"/>
        <w:ind w:left="4536"/>
        <w:jc w:val="left"/>
      </w:pPr>
    </w:p>
    <w:p w:rsidR="00380E86" w:rsidRDefault="00380E86" w:rsidP="00380E86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380E86" w:rsidRDefault="00380E86" w:rsidP="00380E86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>по обеспечению пожарной безопасности</w:t>
      </w:r>
      <w:r w:rsidR="0031738E">
        <w:rPr>
          <w:b/>
          <w:sz w:val="28"/>
          <w:szCs w:val="28"/>
        </w:rPr>
        <w:t xml:space="preserve">  населенных пунктов, предприятий, организаций и учреждений </w:t>
      </w:r>
      <w:r w:rsidRPr="00DA3E4C">
        <w:rPr>
          <w:b/>
          <w:sz w:val="28"/>
          <w:szCs w:val="28"/>
        </w:rPr>
        <w:t xml:space="preserve">Енисейского района в </w:t>
      </w:r>
      <w:r>
        <w:rPr>
          <w:b/>
          <w:sz w:val="28"/>
          <w:szCs w:val="28"/>
        </w:rPr>
        <w:t>весенн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летний  пожароопасный период   202</w:t>
      </w:r>
      <w:r w:rsidR="0031738E">
        <w:rPr>
          <w:b/>
          <w:sz w:val="28"/>
          <w:szCs w:val="28"/>
        </w:rPr>
        <w:t>3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380E86" w:rsidRDefault="00380E86" w:rsidP="00380E86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582"/>
      </w:tblGrid>
      <w:tr w:rsidR="00380E86" w:rsidRPr="0030671E" w:rsidTr="00B53B3D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gramEnd"/>
            <w:r w:rsidRPr="0030671E">
              <w:rPr>
                <w:color w:val="000000"/>
                <w:sz w:val="20"/>
              </w:rPr>
              <w:t>/п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80E86" w:rsidRPr="0030671E" w:rsidTr="0031738E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380E86" w:rsidRPr="0030671E" w:rsidRDefault="00380E86" w:rsidP="00B53B3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80E86" w:rsidRPr="00F40EA7" w:rsidTr="0031738E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расчет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на </w:t>
            </w:r>
            <w:r w:rsidR="002B6A13">
              <w:rPr>
                <w:color w:val="000000"/>
                <w:spacing w:val="-2"/>
                <w:sz w:val="20"/>
              </w:rPr>
              <w:t>установку автономных дымовых пожарных извещателей  в местах проживания многодетных семей, семей, находящихся в трудной жизненной ситуации, в социально опасном положении</w:t>
            </w:r>
          </w:p>
          <w:p w:rsidR="00380E86" w:rsidRPr="00F40EA7" w:rsidRDefault="00380E86" w:rsidP="00B53B3D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до 31</w:t>
            </w:r>
            <w:r w:rsidRPr="00F40EA7">
              <w:rPr>
                <w:color w:val="000000"/>
                <w:spacing w:val="-7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2B6A13" w:rsidP="00B53B3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Енисейского района</w:t>
            </w:r>
          </w:p>
        </w:tc>
      </w:tr>
      <w:tr w:rsidR="00380E86" w:rsidRPr="00F40EA7" w:rsidTr="0031738E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необходимый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пожарн</w:t>
            </w:r>
            <w:proofErr w:type="gramStart"/>
            <w:r w:rsidRPr="00F40EA7">
              <w:rPr>
                <w:sz w:val="20"/>
              </w:rPr>
              <w:t>о-</w:t>
            </w:r>
            <w:proofErr w:type="gramEnd"/>
            <w:r w:rsidRPr="00F40EA7">
              <w:rPr>
                <w:sz w:val="20"/>
              </w:rPr>
              <w:t xml:space="preserve"> технического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380E86" w:rsidRPr="00F40EA7" w:rsidRDefault="00380E86" w:rsidP="00B53B3D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380E86" w:rsidRPr="00F40EA7" w:rsidRDefault="00380E86" w:rsidP="00B53B3D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380E86" w:rsidRPr="00F40EA7" w:rsidTr="0031738E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Актуализировать перечни</w:t>
            </w:r>
            <w:r w:rsidR="002B6A13">
              <w:rPr>
                <w:color w:val="000000"/>
                <w:sz w:val="20"/>
                <w:szCs w:val="20"/>
              </w:rPr>
              <w:t xml:space="preserve"> населенных пунктов и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организаци</w:t>
            </w:r>
            <w:r w:rsidR="002B6A13">
              <w:rPr>
                <w:color w:val="000000"/>
                <w:sz w:val="20"/>
                <w:szCs w:val="20"/>
              </w:rPr>
              <w:t>й</w:t>
            </w:r>
            <w:r w:rsidRPr="009D6719">
              <w:rPr>
                <w:color w:val="000000"/>
                <w:sz w:val="20"/>
                <w:szCs w:val="20"/>
              </w:rPr>
              <w:t xml:space="preserve"> отдыха дет</w:t>
            </w:r>
            <w:r w:rsidR="002B6A13">
              <w:rPr>
                <w:color w:val="000000"/>
                <w:sz w:val="20"/>
                <w:szCs w:val="20"/>
              </w:rPr>
              <w:t>ей и их оздоровления,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садоводства или огородничества, подверженных угрозе лесных пожаров и других ландшафтных (природных) пожаров</w:t>
            </w:r>
          </w:p>
          <w:p w:rsidR="00380E86" w:rsidRPr="00F40EA7" w:rsidRDefault="00380E86" w:rsidP="00B53B3D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2B6A13" w:rsidP="00B53B3D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="00380E86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380E86" w:rsidRPr="00F40EA7" w:rsidRDefault="00380E86" w:rsidP="00B53B3D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380E86" w:rsidRDefault="00380E86" w:rsidP="002B6A13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380E86" w:rsidRPr="00F40EA7" w:rsidTr="0031738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Осуществить контроль, за подготовкой паспортов населенных пунктов и территории организаци</w:t>
            </w:r>
            <w:r w:rsidR="002B6A13">
              <w:rPr>
                <w:color w:val="000000"/>
                <w:sz w:val="20"/>
                <w:szCs w:val="20"/>
              </w:rPr>
              <w:t>й</w:t>
            </w:r>
            <w:r w:rsidRPr="009D6719">
              <w:rPr>
                <w:color w:val="000000"/>
                <w:sz w:val="20"/>
                <w:szCs w:val="20"/>
              </w:rPr>
              <w:t xml:space="preserve"> отдыха дет</w:t>
            </w:r>
            <w:r w:rsidR="002B6A13">
              <w:rPr>
                <w:color w:val="000000"/>
                <w:sz w:val="20"/>
                <w:szCs w:val="20"/>
              </w:rPr>
              <w:t>ей и их оздоровления,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садоводства или огородничества, подверженных угрозе лесных пожаров и других ландшафтных (природных) пожаров</w:t>
            </w:r>
          </w:p>
          <w:p w:rsidR="00380E86" w:rsidRPr="00F40EA7" w:rsidRDefault="00380E86" w:rsidP="00B53B3D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2B6A13" w:rsidP="00B53B3D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13</w:t>
            </w:r>
            <w:r w:rsidR="00380E86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380E86" w:rsidRPr="00F40EA7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2B6A13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создать  минерализованные полосы (проведение опашки) </w:t>
            </w:r>
            <w:r w:rsidR="002B6A13">
              <w:rPr>
                <w:color w:val="000000"/>
                <w:spacing w:val="-2"/>
                <w:sz w:val="20"/>
              </w:rPr>
              <w:t xml:space="preserve"> у</w:t>
            </w:r>
            <w:r w:rsidRPr="00F40EA7">
              <w:rPr>
                <w:color w:val="000000"/>
                <w:spacing w:val="-2"/>
                <w:sz w:val="20"/>
              </w:rPr>
              <w:t xml:space="preserve">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</w:t>
            </w:r>
            <w:r w:rsidR="002B6A13">
              <w:rPr>
                <w:color w:val="000000"/>
                <w:spacing w:val="-2"/>
                <w:sz w:val="20"/>
              </w:rPr>
              <w:t xml:space="preserve"> населенных пунктов</w:t>
            </w:r>
            <w:r>
              <w:rPr>
                <w:color w:val="000000"/>
                <w:spacing w:val="-2"/>
                <w:sz w:val="20"/>
              </w:rPr>
              <w:t>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>склады ГСМ, нефтебазы и  т.д.)</w:t>
            </w:r>
            <w:r w:rsidR="002B6A13">
              <w:rPr>
                <w:color w:val="000000"/>
                <w:spacing w:val="-2"/>
                <w:sz w:val="20"/>
              </w:rPr>
              <w:t>,</w:t>
            </w:r>
            <w:r w:rsidRPr="00F40EA7">
              <w:rPr>
                <w:color w:val="000000"/>
                <w:spacing w:val="-2"/>
                <w:sz w:val="20"/>
              </w:rPr>
              <w:t xml:space="preserve"> детских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оздоровительных </w:t>
            </w:r>
            <w:r>
              <w:rPr>
                <w:color w:val="000000"/>
                <w:spacing w:val="-2"/>
                <w:sz w:val="20"/>
              </w:rPr>
              <w:t>лагерей,  дачных  обществ,  свалок  бытовых отходов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380E86" w:rsidRPr="00F40EA7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</w:t>
            </w:r>
            <w:r w:rsidR="002B6A13">
              <w:rPr>
                <w:color w:val="000000"/>
                <w:spacing w:val="-6"/>
                <w:sz w:val="20"/>
              </w:rPr>
              <w:t>5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  <w:r w:rsidR="002B6A13">
              <w:rPr>
                <w:sz w:val="20"/>
              </w:rPr>
              <w:t>, лесничества</w:t>
            </w:r>
          </w:p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</w:p>
        </w:tc>
      </w:tr>
      <w:tr w:rsidR="00380E86" w:rsidRPr="0030671E" w:rsidTr="0031738E">
        <w:trPr>
          <w:trHeight w:val="69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 w:rsidR="002B6A13">
              <w:rPr>
                <w:color w:val="000000"/>
                <w:spacing w:val="-2"/>
                <w:sz w:val="20"/>
              </w:rPr>
              <w:t>аз</w:t>
            </w:r>
            <w:r>
              <w:rPr>
                <w:color w:val="000000"/>
                <w:spacing w:val="-2"/>
                <w:sz w:val="20"/>
              </w:rPr>
              <w:t>, АЗС, проведение их ремонта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 25</w:t>
            </w:r>
            <w:r w:rsidRPr="00F40EA7">
              <w:rPr>
                <w:color w:val="000000"/>
                <w:spacing w:val="-6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380E86" w:rsidRPr="0030671E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353FE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6353FE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353FE" w:rsidRDefault="00380E86" w:rsidP="00B53B3D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380E86" w:rsidRPr="006353FE" w:rsidRDefault="00380E86" w:rsidP="00B53B3D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353FE" w:rsidRDefault="00380E86" w:rsidP="00141277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 w:rsidR="00141277">
              <w:rPr>
                <w:sz w:val="20"/>
                <w:szCs w:val="20"/>
              </w:rPr>
              <w:t>5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353FE" w:rsidRDefault="00380E86" w:rsidP="00B53B3D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380E86" w:rsidRPr="006353FE" w:rsidRDefault="00380E86" w:rsidP="00B53B3D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380E86" w:rsidRPr="0030671E" w:rsidTr="0031738E">
        <w:trPr>
          <w:trHeight w:val="10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380E86" w:rsidRPr="00F40EA7" w:rsidRDefault="00380E86" w:rsidP="00B53B3D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380E86" w:rsidRPr="0030671E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12</w:t>
            </w:r>
            <w:r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F40EA7" w:rsidRDefault="00380E86" w:rsidP="00B53B3D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380E86" w:rsidRPr="00F40EA7" w:rsidRDefault="00380E86" w:rsidP="00B53B3D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380E86" w:rsidRDefault="00380E86" w:rsidP="00B53B3D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380E86" w:rsidRPr="00890E1D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890E1D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9D6719" w:rsidRDefault="00380E86" w:rsidP="00B53B3D">
            <w:pPr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разработка и тиражирование 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</w:t>
            </w:r>
          </w:p>
          <w:p w:rsidR="00380E86" w:rsidRPr="00890E1D" w:rsidRDefault="00380E86" w:rsidP="00B53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15 апреля; распространение до 20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890E1D" w:rsidRDefault="00380E86" w:rsidP="00B53B3D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380E86" w:rsidRPr="00890E1D" w:rsidRDefault="00380E86" w:rsidP="00B53B3D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 xml:space="preserve">,    ОНД и </w:t>
            </w:r>
            <w:proofErr w:type="gramStart"/>
            <w:r>
              <w:rPr>
                <w:spacing w:val="-1"/>
                <w:sz w:val="20"/>
                <w:szCs w:val="20"/>
              </w:rPr>
              <w:t>ПР</w:t>
            </w:r>
            <w:proofErr w:type="gramEnd"/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380E86" w:rsidRPr="00890E1D" w:rsidRDefault="00380E86" w:rsidP="00B53B3D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</w:t>
            </w:r>
            <w:r w:rsidR="00141277">
              <w:rPr>
                <w:sz w:val="20"/>
                <w:szCs w:val="20"/>
              </w:rPr>
              <w:t xml:space="preserve"> ГПС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380E86" w:rsidRPr="0060721C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0721C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0721C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2</w:t>
            </w:r>
            <w:r w:rsidR="00141277"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0721C" w:rsidRDefault="00380E86" w:rsidP="00B53B3D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380E86" w:rsidRPr="0060721C" w:rsidRDefault="00380E86" w:rsidP="00B53B3D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380E86" w:rsidRPr="00556498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DE0EBC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556498" w:rsidRDefault="00141277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12</w:t>
            </w:r>
            <w:r w:rsidR="00380E86"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556498" w:rsidRDefault="00380E86" w:rsidP="00B53B3D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380E86" w:rsidRPr="004E1A46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440A1C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Провести проверку готовности </w:t>
            </w:r>
            <w:r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 xml:space="preserve">подразделений </w:t>
            </w:r>
            <w:r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>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 xml:space="preserve">ию согласно имеющимся  нормам </w:t>
            </w:r>
            <w:proofErr w:type="spellStart"/>
            <w:r>
              <w:rPr>
                <w:spacing w:val="-1"/>
                <w:sz w:val="20"/>
                <w:szCs w:val="20"/>
              </w:rPr>
              <w:t>положенности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4E1A46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15</w:t>
            </w:r>
            <w:r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4E1A4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380E86" w:rsidRDefault="00380E86" w:rsidP="00B53B3D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="00141277">
              <w:rPr>
                <w:spacing w:val="-2"/>
                <w:sz w:val="20"/>
                <w:szCs w:val="20"/>
              </w:rPr>
              <w:t>дители предприятий и учреждений</w:t>
            </w:r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380E86" w:rsidRPr="004E1A4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141277">
              <w:rPr>
                <w:spacing w:val="-2"/>
                <w:sz w:val="20"/>
                <w:szCs w:val="20"/>
              </w:rPr>
              <w:t>ГПС</w:t>
            </w:r>
          </w:p>
        </w:tc>
      </w:tr>
      <w:tr w:rsidR="00380E86" w:rsidRPr="007F42C1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F42C1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380E86" w:rsidRPr="00362FC5" w:rsidRDefault="00380E86" w:rsidP="00B53B3D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F42C1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380E86" w:rsidRPr="007F42C1" w:rsidRDefault="00380E86" w:rsidP="00B53B3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20</w:t>
            </w:r>
            <w:r w:rsidRPr="007F42C1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F42C1" w:rsidRDefault="00380E86" w:rsidP="00141277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380E86" w:rsidRPr="007F42C1" w:rsidTr="0031738E">
        <w:trPr>
          <w:trHeight w:val="97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F42C1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380E86" w:rsidRPr="007F42C1" w:rsidRDefault="00380E86" w:rsidP="00B53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F42C1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10</w:t>
            </w:r>
            <w:r w:rsidRPr="007F42C1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F42C1" w:rsidRDefault="00380E86" w:rsidP="00B53B3D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380E86" w:rsidRPr="00E95EF6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E95EF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Произвести уборку горючих отходов с территорий лесозаготовительных деревообрабатывающих предприятий, иных пожароопасных производств, уборку сухой прошлогодней травы с территорий, прилегающих к усадьбам граждан, муниципальным учреждениям и полей сельскохозяйственных объектов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E95EF6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0</w:t>
            </w:r>
            <w:r w:rsidRPr="00E95EF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E95EF6" w:rsidRDefault="00380E86" w:rsidP="00B53B3D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380E86" w:rsidRPr="00C20F7A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502E7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6502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502E7" w:rsidRDefault="00380E86" w:rsidP="00B53B3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380E86" w:rsidRPr="006502E7" w:rsidRDefault="00380E86" w:rsidP="00B53B3D">
            <w:pPr>
              <w:rPr>
                <w:sz w:val="20"/>
                <w:szCs w:val="20"/>
              </w:rPr>
            </w:pPr>
          </w:p>
          <w:p w:rsidR="00380E86" w:rsidRPr="006502E7" w:rsidRDefault="00380E86" w:rsidP="00B53B3D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</w:t>
            </w:r>
          </w:p>
          <w:p w:rsidR="00380E86" w:rsidRPr="006502E7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380E86" w:rsidRPr="006502E7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на 202</w:t>
            </w:r>
            <w:r w:rsidR="00141277">
              <w:rPr>
                <w:color w:val="000000"/>
                <w:spacing w:val="-6"/>
                <w:sz w:val="20"/>
                <w:szCs w:val="20"/>
              </w:rPr>
              <w:t>3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C20F7A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02E7">
              <w:rPr>
                <w:sz w:val="20"/>
                <w:szCs w:val="20"/>
              </w:rPr>
              <w:t>лава район</w:t>
            </w:r>
            <w:proofErr w:type="gramStart"/>
            <w:r w:rsidRPr="006502E7">
              <w:rPr>
                <w:sz w:val="20"/>
                <w:szCs w:val="20"/>
              </w:rPr>
              <w:t>а-</w:t>
            </w:r>
            <w:proofErr w:type="gramEnd"/>
            <w:r w:rsidRPr="006502E7">
              <w:rPr>
                <w:sz w:val="20"/>
                <w:szCs w:val="20"/>
              </w:rPr>
              <w:t xml:space="preserve"> председатель КЧС и ПБ</w:t>
            </w:r>
          </w:p>
        </w:tc>
      </w:tr>
      <w:tr w:rsidR="00380E86" w:rsidRPr="00C20F7A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Организовать и провести совместные с органами внутренних дел, органами лесного контроля (надзора) органами местного самоуправления плановые (рейдовые) осмотры, обследований территорий населенных пун</w:t>
            </w:r>
            <w:r>
              <w:rPr>
                <w:color w:val="000000"/>
                <w:sz w:val="20"/>
                <w:szCs w:val="20"/>
              </w:rPr>
              <w:t>ктов, дачных (садовых) обществ,</w:t>
            </w:r>
            <w:r w:rsidRPr="009D6719">
              <w:rPr>
                <w:color w:val="000000"/>
                <w:sz w:val="20"/>
                <w:szCs w:val="20"/>
              </w:rPr>
              <w:t xml:space="preserve"> на предмет </w:t>
            </w:r>
            <w:r w:rsidRPr="009D6719">
              <w:rPr>
                <w:sz w:val="20"/>
                <w:szCs w:val="20"/>
              </w:rPr>
              <w:t>очистки территории, прилегающей к лесу, от сухой травянистой растительности, пожнивных остатков, валежника, порубочных остатков, мусора, отходов древесных и строительных материалов,</w:t>
            </w:r>
            <w:r w:rsidRPr="009D6719">
              <w:rPr>
                <w:color w:val="000000"/>
                <w:sz w:val="20"/>
                <w:szCs w:val="20"/>
              </w:rPr>
              <w:t xml:space="preserve"> соблюдения порядка выжигания сухой травянистой растительности, использования открытого огня и разведения костров, а также оперативной проверки термических точек, обнаруженных средствами космического мониторинга</w:t>
            </w:r>
          </w:p>
          <w:p w:rsidR="00380E86" w:rsidRPr="006502E7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6502E7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Главы поселений, ОНД и 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, МО МВД России «Енисейский», </w:t>
            </w:r>
            <w:r w:rsidRPr="009D6719">
              <w:rPr>
                <w:sz w:val="20"/>
                <w:szCs w:val="20"/>
              </w:rPr>
              <w:t>13 ПСО ФПС ГПС</w:t>
            </w:r>
            <w:r w:rsidR="00141277">
              <w:rPr>
                <w:sz w:val="20"/>
                <w:szCs w:val="20"/>
              </w:rPr>
              <w:t>, КГКУ «Лесная охрана»</w:t>
            </w:r>
          </w:p>
        </w:tc>
      </w:tr>
      <w:tr w:rsidR="00380E86" w:rsidRPr="00C20F7A" w:rsidTr="0031738E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EC4750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9D6719">
              <w:rPr>
                <w:color w:val="000000"/>
                <w:sz w:val="20"/>
                <w:szCs w:val="20"/>
              </w:rPr>
              <w:t xml:space="preserve">Организовать и провести с органами лесного контроля (надзора), органами государственного земельного надзора и муниципального земельного контроля плановые (рейдовые) осмотры, обследования в целях контроля очистки территории, прилегающих к лесу, от сухой травянистой растительности, </w:t>
            </w:r>
            <w:proofErr w:type="spellStart"/>
            <w:r w:rsidRPr="009D6719">
              <w:rPr>
                <w:color w:val="000000"/>
                <w:sz w:val="20"/>
                <w:szCs w:val="20"/>
              </w:rPr>
              <w:t>поживных</w:t>
            </w:r>
            <w:proofErr w:type="spellEnd"/>
            <w:r w:rsidRPr="009D6719">
              <w:rPr>
                <w:color w:val="000000"/>
                <w:sz w:val="20"/>
                <w:szCs w:val="20"/>
              </w:rPr>
              <w:t xml:space="preserve"> остатков, валежника, порубочных остатков, мусора и других горючих материалов, отделения леса противопожарной минерализованной или иным противопожарным барьером, а также принятия собственниками сельскохозяйственных угодий мер по их защите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от зарастания сорной </w:t>
            </w:r>
            <w:r w:rsidRPr="009D6719">
              <w:rPr>
                <w:color w:val="000000"/>
                <w:sz w:val="20"/>
                <w:szCs w:val="20"/>
              </w:rPr>
              <w:lastRenderedPageBreak/>
              <w:t>растительностью, деревьями и кустарниками, своевременному проведению сенокошения на сенокосах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lastRenderedPageBreak/>
              <w:t>В течени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 xml:space="preserve"> всего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9D6719" w:rsidRDefault="00380E86" w:rsidP="00B53B3D">
            <w:pPr>
              <w:jc w:val="both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Администрация Енисейского района, ОНД и </w:t>
            </w:r>
            <w:proofErr w:type="gramStart"/>
            <w:r w:rsidRPr="009D6719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9D6719">
              <w:rPr>
                <w:color w:val="000000"/>
                <w:sz w:val="20"/>
                <w:szCs w:val="20"/>
              </w:rPr>
              <w:t>,</w:t>
            </w:r>
          </w:p>
          <w:p w:rsidR="00380E8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КГКУ «Лесная охрана», </w:t>
            </w:r>
            <w:r w:rsidRPr="009D6719">
              <w:rPr>
                <w:sz w:val="20"/>
                <w:szCs w:val="20"/>
              </w:rPr>
              <w:t>13 ПСО ФПС ГПС</w:t>
            </w:r>
          </w:p>
        </w:tc>
      </w:tr>
      <w:tr w:rsidR="00380E86" w:rsidRPr="00700B3B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00B3B" w:rsidRDefault="00380E86" w:rsidP="00B53B3D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380E86" w:rsidRPr="00700B3B" w:rsidRDefault="00380E86" w:rsidP="00B53B3D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380E86" w:rsidRPr="00700B3B" w:rsidRDefault="00380E86" w:rsidP="00B53B3D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пунктов от пожаров,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мер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пожарной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безо</w:t>
            </w:r>
            <w:r w:rsidRPr="00700B3B">
              <w:rPr>
                <w:spacing w:val="-1"/>
                <w:sz w:val="20"/>
                <w:szCs w:val="20"/>
              </w:rPr>
              <w:t xml:space="preserve">пасности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по месту проживания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граждан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с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>использова</w:t>
            </w:r>
            <w:r w:rsidRPr="00700B3B">
              <w:rPr>
                <w:spacing w:val="-2"/>
                <w:sz w:val="20"/>
                <w:szCs w:val="20"/>
              </w:rPr>
              <w:t xml:space="preserve">нием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возможностей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средств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массовой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00B3B" w:rsidRDefault="00380E86" w:rsidP="00B53B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00B3B" w:rsidRDefault="00380E86" w:rsidP="00B53B3D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380E86" w:rsidRPr="00700B3B" w:rsidRDefault="00380E86" w:rsidP="00B53B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 </w:t>
            </w:r>
          </w:p>
        </w:tc>
      </w:tr>
      <w:tr w:rsidR="00380E86" w:rsidRPr="00AF12CB" w:rsidTr="00DA1FA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AF12CB" w:rsidRDefault="00380E86" w:rsidP="00B53B3D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AF12CB">
              <w:rPr>
                <w:spacing w:val="-1"/>
                <w:sz w:val="20"/>
                <w:szCs w:val="20"/>
              </w:rPr>
              <w:t xml:space="preserve">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принятых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на них решений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AF12CB" w:rsidRDefault="00380E86" w:rsidP="00B53B3D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  <w:r w:rsidRPr="00AF12CB">
              <w:rPr>
                <w:sz w:val="20"/>
                <w:szCs w:val="20"/>
              </w:rPr>
              <w:t xml:space="preserve"> апреля,</w:t>
            </w:r>
          </w:p>
          <w:p w:rsidR="00380E86" w:rsidRPr="00AF12CB" w:rsidRDefault="00380E86" w:rsidP="00B53B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700B3B" w:rsidRDefault="00380E86" w:rsidP="00B53B3D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380E86" w:rsidRPr="00AF12CB" w:rsidRDefault="00380E86" w:rsidP="00B53B3D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</w:t>
            </w:r>
            <w:r w:rsidR="0031738E">
              <w:rPr>
                <w:sz w:val="20"/>
                <w:szCs w:val="20"/>
              </w:rPr>
              <w:t>ГПС</w:t>
            </w:r>
          </w:p>
        </w:tc>
      </w:tr>
      <w:tr w:rsidR="00380E86" w:rsidRPr="00D1726E" w:rsidTr="00DA1FA0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D1726E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Провести занятия с учащимися школ, детьми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D1726E" w:rsidRDefault="00380E86" w:rsidP="00B53B3D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</w:t>
            </w:r>
            <w:r w:rsidRPr="00D1726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D1726E" w:rsidRDefault="00380E86" w:rsidP="00B53B3D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образовательных </w:t>
            </w:r>
            <w:r w:rsidRPr="00D1726E">
              <w:rPr>
                <w:spacing w:val="-2"/>
                <w:sz w:val="20"/>
                <w:szCs w:val="20"/>
              </w:rPr>
              <w:t>учреждений,</w:t>
            </w:r>
          </w:p>
          <w:p w:rsidR="00380E86" w:rsidRPr="00D1726E" w:rsidRDefault="00380E86" w:rsidP="00B53B3D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380E86" w:rsidRPr="0030671E" w:rsidTr="0031738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D1726E" w:rsidRDefault="00380E86" w:rsidP="00B53B3D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Разработать и утвердить формы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D1726E" w:rsidRDefault="00380E86" w:rsidP="00B53B3D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>
              <w:rPr>
                <w:spacing w:val="-1"/>
                <w:sz w:val="20"/>
                <w:szCs w:val="20"/>
              </w:rPr>
              <w:t>3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D1726E" w:rsidRDefault="00380E86" w:rsidP="00B53B3D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380E86" w:rsidRPr="00B26060" w:rsidTr="0031738E">
        <w:trPr>
          <w:trHeight w:val="39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  <w:p w:rsidR="00380E86" w:rsidRPr="00B26060" w:rsidRDefault="00380E86" w:rsidP="00B53B3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об установлении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особого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380E86" w:rsidRPr="00B26060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полях    </w:t>
            </w:r>
            <w:r>
              <w:rPr>
                <w:sz w:val="20"/>
                <w:szCs w:val="20"/>
              </w:rPr>
              <w:t>с</w:t>
            </w:r>
            <w:r w:rsidRPr="00B26060">
              <w:rPr>
                <w:sz w:val="20"/>
                <w:szCs w:val="20"/>
              </w:rPr>
              <w:t>ельхозпредприятий,    несанкционированных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380E86" w:rsidRPr="00B26060" w:rsidRDefault="00380E86" w:rsidP="00B53B3D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380E8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380E8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 xml:space="preserve">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380E86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 внутренних дел по ограничению доступа  населения  в лесные массивы.</w:t>
            </w:r>
          </w:p>
          <w:p w:rsidR="00380E86" w:rsidRPr="00B26060" w:rsidRDefault="00380E86" w:rsidP="00B53B3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Pr="00B26060" w:rsidRDefault="00380E86" w:rsidP="00B53B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период особого </w:t>
            </w:r>
            <w:proofErr w:type="spellStart"/>
            <w:proofErr w:type="gramStart"/>
            <w:r>
              <w:rPr>
                <w:sz w:val="20"/>
                <w:szCs w:val="20"/>
              </w:rPr>
              <w:t>противопо-жарного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режима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E86" w:rsidRDefault="00380E86" w:rsidP="00B53B3D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380E86" w:rsidRPr="00B26060" w:rsidRDefault="00380E86" w:rsidP="00B53B3D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380E86" w:rsidRDefault="00380E86" w:rsidP="00380E86">
      <w:pPr>
        <w:sectPr w:rsidR="00380E86" w:rsidSect="000D6389">
          <w:pgSz w:w="11909" w:h="16834"/>
          <w:pgMar w:top="567" w:right="851" w:bottom="567" w:left="1701" w:header="720" w:footer="720" w:gutter="0"/>
          <w:cols w:space="60"/>
          <w:noEndnote/>
        </w:sectPr>
      </w:pPr>
    </w:p>
    <w:p w:rsidR="00380E86" w:rsidRPr="004C2AB1" w:rsidRDefault="00380E86" w:rsidP="00380E86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4C2AB1">
        <w:rPr>
          <w:rFonts w:ascii="Times New Roman" w:hAnsi="Times New Roman" w:cs="Times New Roman"/>
          <w:i w:val="0"/>
          <w:sz w:val="20"/>
          <w:szCs w:val="20"/>
        </w:rPr>
        <w:lastRenderedPageBreak/>
        <w:t>ЛИСТ  РАССЫЛКИ</w:t>
      </w:r>
    </w:p>
    <w:p w:rsidR="00380E86" w:rsidRPr="004C2AB1" w:rsidRDefault="00380E86" w:rsidP="00380E86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Администрация края </w:t>
      </w:r>
    </w:p>
    <w:p w:rsidR="00380E86" w:rsidRPr="004C2AB1" w:rsidRDefault="00380E86" w:rsidP="00380E86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Прокуратура </w:t>
      </w:r>
    </w:p>
    <w:p w:rsidR="00380E86" w:rsidRPr="004C2AB1" w:rsidRDefault="00380E86" w:rsidP="00380E86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4.   Отдел по управлению муниципальным имуществом </w:t>
      </w:r>
    </w:p>
    <w:p w:rsidR="00380E86" w:rsidRPr="004C2AB1" w:rsidRDefault="00380E86" w:rsidP="00380E86">
      <w:pPr>
        <w:numPr>
          <w:ilvl w:val="0"/>
          <w:numId w:val="1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Финансовое управление администрации района </w:t>
      </w:r>
    </w:p>
    <w:p w:rsidR="00380E86" w:rsidRPr="004C2AB1" w:rsidRDefault="00380E86" w:rsidP="00380E86">
      <w:pPr>
        <w:numPr>
          <w:ilvl w:val="0"/>
          <w:numId w:val="1"/>
        </w:num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>Отдел по вопросам  транспорта, связи и природопользования 1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7.   Отдел культуры, физической культуры, спорта и туризма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8.   Сектор по работе с молодежными проектами</w:t>
      </w:r>
    </w:p>
    <w:p w:rsidR="00380E86" w:rsidRPr="004C2AB1" w:rsidRDefault="00380E86" w:rsidP="00380E86">
      <w:pPr>
        <w:tabs>
          <w:tab w:val="center" w:pos="4961"/>
        </w:tabs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9.  Отдел экономического развития района  </w:t>
      </w:r>
      <w:r w:rsidRPr="004C2AB1">
        <w:rPr>
          <w:sz w:val="20"/>
          <w:szCs w:val="20"/>
        </w:rPr>
        <w:tab/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10. Юридический отдел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11. Сектор кадров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12. Орган опеки </w:t>
      </w:r>
    </w:p>
    <w:p w:rsidR="00380E86" w:rsidRPr="004C2AB1" w:rsidRDefault="00380E86" w:rsidP="00380E86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13. Отдел по вопросам сельского хозяйства 1</w:t>
      </w:r>
    </w:p>
    <w:p w:rsidR="00380E86" w:rsidRPr="004C2AB1" w:rsidRDefault="00380E86" w:rsidP="00380E86">
      <w:pPr>
        <w:ind w:left="284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14. </w:t>
      </w:r>
      <w:r w:rsidRPr="004C2AB1">
        <w:rPr>
          <w:sz w:val="20"/>
          <w:szCs w:val="20"/>
          <w:u w:val="single"/>
        </w:rPr>
        <w:t>Управление  по ГО, ЧС и  безопасности  района 1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15. МКУ «Служба  заказа Енисейского района»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16. МУ «Межведомственная бухгалтерия администрации»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17. Управление образования администрации района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18. ОАО «Северное»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19 Бухгалтерия администрации района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20. Управление социальной защиты населения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21. МБУЗ «Енисейская центральная районная больница»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22. Центр занятости населения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23.ИФНС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24. ГУ УПФР в г. Енисейску и Енисейском районе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25. Военкомат </w:t>
      </w:r>
    </w:p>
    <w:p w:rsidR="00380E86" w:rsidRPr="004C2AB1" w:rsidRDefault="00380E86" w:rsidP="00380E86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26. Отдел внутренних дел г. Енисейска и района  </w:t>
      </w:r>
      <w:r w:rsidR="00FD114E" w:rsidRPr="004C2AB1">
        <w:rPr>
          <w:sz w:val="20"/>
          <w:szCs w:val="20"/>
          <w:u w:val="single"/>
        </w:rPr>
        <w:t>1</w:t>
      </w:r>
    </w:p>
    <w:p w:rsidR="00380E86" w:rsidRPr="004C2AB1" w:rsidRDefault="00380E86" w:rsidP="00380E86">
      <w:pPr>
        <w:ind w:left="284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27.   </w:t>
      </w:r>
      <w:r w:rsidRPr="004C2AB1">
        <w:rPr>
          <w:sz w:val="20"/>
          <w:szCs w:val="20"/>
          <w:u w:val="single"/>
        </w:rPr>
        <w:t xml:space="preserve">13 ПСО ФПС ГПС,  ОНД и </w:t>
      </w:r>
      <w:proofErr w:type="gramStart"/>
      <w:r w:rsidRPr="004C2AB1">
        <w:rPr>
          <w:sz w:val="20"/>
          <w:szCs w:val="20"/>
          <w:u w:val="single"/>
        </w:rPr>
        <w:t>ПР</w:t>
      </w:r>
      <w:proofErr w:type="gramEnd"/>
      <w:r w:rsidRPr="004C2AB1">
        <w:rPr>
          <w:sz w:val="20"/>
          <w:szCs w:val="20"/>
          <w:u w:val="single"/>
        </w:rPr>
        <w:t>,  КГКУ «Противопожарная охрана Красноярского края» 3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28. Редакция газеты “</w:t>
      </w:r>
      <w:proofErr w:type="gramStart"/>
      <w:r w:rsidRPr="004C2AB1">
        <w:rPr>
          <w:sz w:val="20"/>
          <w:szCs w:val="20"/>
        </w:rPr>
        <w:t>Енисейская</w:t>
      </w:r>
      <w:proofErr w:type="gramEnd"/>
      <w:r w:rsidRPr="004C2AB1">
        <w:rPr>
          <w:sz w:val="20"/>
          <w:szCs w:val="20"/>
        </w:rPr>
        <w:t xml:space="preserve"> правда”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29 Избирком</w:t>
      </w:r>
    </w:p>
    <w:p w:rsidR="00380E86" w:rsidRPr="004C2AB1" w:rsidRDefault="00380E86" w:rsidP="00380E86">
      <w:pPr>
        <w:tabs>
          <w:tab w:val="left" w:pos="540"/>
        </w:tabs>
        <w:jc w:val="both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     </w:t>
      </w:r>
      <w:r w:rsidRPr="004C2AB1">
        <w:rPr>
          <w:sz w:val="20"/>
          <w:szCs w:val="20"/>
          <w:u w:val="single"/>
        </w:rPr>
        <w:t xml:space="preserve">30. Сельсоветы, поселок    26 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31. Районный суд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32. Специалист по работе с территориями 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33. МУ «Комплексный центр социального обслуживания населения»</w:t>
      </w:r>
    </w:p>
    <w:p w:rsidR="00380E86" w:rsidRPr="004C2AB1" w:rsidRDefault="00380E86" w:rsidP="00380E86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34 . Енисейский филиал ГП КК «</w:t>
      </w:r>
      <w:proofErr w:type="spellStart"/>
      <w:r w:rsidRPr="004C2AB1">
        <w:rPr>
          <w:sz w:val="20"/>
          <w:szCs w:val="20"/>
        </w:rPr>
        <w:t>Лесосибирск</w:t>
      </w:r>
      <w:proofErr w:type="spellEnd"/>
      <w:r w:rsidRPr="004C2AB1">
        <w:rPr>
          <w:sz w:val="20"/>
          <w:szCs w:val="20"/>
        </w:rPr>
        <w:t xml:space="preserve"> - </w:t>
      </w:r>
      <w:proofErr w:type="spellStart"/>
      <w:r w:rsidRPr="004C2AB1">
        <w:rPr>
          <w:sz w:val="20"/>
          <w:szCs w:val="20"/>
        </w:rPr>
        <w:t>Автодор</w:t>
      </w:r>
      <w:proofErr w:type="spellEnd"/>
      <w:r w:rsidRPr="004C2AB1">
        <w:rPr>
          <w:sz w:val="20"/>
          <w:szCs w:val="20"/>
        </w:rPr>
        <w:t xml:space="preserve">»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35.  </w:t>
      </w:r>
      <w:proofErr w:type="spellStart"/>
      <w:r w:rsidRPr="004C2AB1">
        <w:rPr>
          <w:sz w:val="20"/>
          <w:szCs w:val="20"/>
        </w:rPr>
        <w:t>Подтесовская</w:t>
      </w:r>
      <w:proofErr w:type="spellEnd"/>
      <w:r w:rsidRPr="004C2AB1">
        <w:rPr>
          <w:sz w:val="20"/>
          <w:szCs w:val="20"/>
        </w:rPr>
        <w:t xml:space="preserve"> РЭБ флота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36. Енисейский цех связи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37. ОАО «Красноярскнефтепродукт»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38. Енисейский ветеринарный отдел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39. </w:t>
      </w:r>
      <w:proofErr w:type="spellStart"/>
      <w:r w:rsidRPr="004C2AB1">
        <w:rPr>
          <w:sz w:val="20"/>
          <w:szCs w:val="20"/>
        </w:rPr>
        <w:t>Ярцевский</w:t>
      </w:r>
      <w:proofErr w:type="spellEnd"/>
      <w:r w:rsidRPr="004C2AB1">
        <w:rPr>
          <w:sz w:val="20"/>
          <w:szCs w:val="20"/>
        </w:rPr>
        <w:t xml:space="preserve"> отряд лесной авиации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40.  Отдел архитектуры, строительства и капремонта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41.филиал </w:t>
      </w:r>
      <w:proofErr w:type="spellStart"/>
      <w:r w:rsidRPr="004C2AB1">
        <w:rPr>
          <w:sz w:val="20"/>
          <w:szCs w:val="20"/>
        </w:rPr>
        <w:t>Новоназимовский</w:t>
      </w:r>
      <w:proofErr w:type="spellEnd"/>
      <w:r w:rsidRPr="004C2AB1">
        <w:rPr>
          <w:sz w:val="20"/>
          <w:szCs w:val="20"/>
        </w:rPr>
        <w:t xml:space="preserve"> ЗАО «</w:t>
      </w:r>
      <w:proofErr w:type="spellStart"/>
      <w:r w:rsidRPr="004C2AB1">
        <w:rPr>
          <w:sz w:val="20"/>
          <w:szCs w:val="20"/>
        </w:rPr>
        <w:t>Новоенисейский</w:t>
      </w:r>
      <w:proofErr w:type="spellEnd"/>
      <w:r w:rsidRPr="004C2AB1">
        <w:rPr>
          <w:sz w:val="20"/>
          <w:szCs w:val="20"/>
        </w:rPr>
        <w:t xml:space="preserve"> ЛХК»-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42. ООО «КРЭК», Северные электрические сети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43.Метеостанция -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44. ЦГСЭН </w:t>
      </w:r>
      <w:proofErr w:type="spellStart"/>
      <w:r w:rsidRPr="004C2AB1">
        <w:rPr>
          <w:sz w:val="20"/>
          <w:szCs w:val="20"/>
        </w:rPr>
        <w:t>г</w:t>
      </w:r>
      <w:proofErr w:type="gramStart"/>
      <w:r w:rsidRPr="004C2AB1">
        <w:rPr>
          <w:sz w:val="20"/>
          <w:szCs w:val="20"/>
        </w:rPr>
        <w:t>.Л</w:t>
      </w:r>
      <w:proofErr w:type="gramEnd"/>
      <w:r w:rsidRPr="004C2AB1">
        <w:rPr>
          <w:sz w:val="20"/>
          <w:szCs w:val="20"/>
        </w:rPr>
        <w:t>есосибирск</w:t>
      </w:r>
      <w:proofErr w:type="spellEnd"/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45. ГИМС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46.  Енисейское поисков</w:t>
      </w:r>
      <w:proofErr w:type="gramStart"/>
      <w:r w:rsidRPr="004C2AB1">
        <w:rPr>
          <w:sz w:val="20"/>
          <w:szCs w:val="20"/>
        </w:rPr>
        <w:t>о-</w:t>
      </w:r>
      <w:proofErr w:type="gramEnd"/>
      <w:r w:rsidRPr="004C2AB1">
        <w:rPr>
          <w:sz w:val="20"/>
          <w:szCs w:val="20"/>
        </w:rPr>
        <w:t xml:space="preserve"> спасательное отделение КГКУ «Спасатель»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47.КГУ «Енисейское лесничество» (</w:t>
      </w:r>
      <w:proofErr w:type="spellStart"/>
      <w:r w:rsidRPr="004C2AB1">
        <w:rPr>
          <w:sz w:val="20"/>
          <w:szCs w:val="20"/>
        </w:rPr>
        <w:t>Чепкасов</w:t>
      </w:r>
      <w:proofErr w:type="spellEnd"/>
      <w:r w:rsidRPr="004C2AB1">
        <w:rPr>
          <w:sz w:val="20"/>
          <w:szCs w:val="20"/>
        </w:rPr>
        <w:t>), КГУ «Нижн</w:t>
      </w:r>
      <w:proofErr w:type="gramStart"/>
      <w:r w:rsidRPr="004C2AB1">
        <w:rPr>
          <w:sz w:val="20"/>
          <w:szCs w:val="20"/>
        </w:rPr>
        <w:t>е-</w:t>
      </w:r>
      <w:proofErr w:type="gramEnd"/>
      <w:r w:rsidRPr="004C2AB1">
        <w:rPr>
          <w:sz w:val="20"/>
          <w:szCs w:val="20"/>
        </w:rPr>
        <w:t xml:space="preserve"> Енисейское лесничество» (</w:t>
      </w:r>
      <w:proofErr w:type="spellStart"/>
      <w:r w:rsidRPr="004C2AB1">
        <w:rPr>
          <w:sz w:val="20"/>
          <w:szCs w:val="20"/>
        </w:rPr>
        <w:t>Шашин</w:t>
      </w:r>
      <w:proofErr w:type="spellEnd"/>
      <w:r w:rsidRPr="004C2AB1">
        <w:rPr>
          <w:sz w:val="20"/>
          <w:szCs w:val="20"/>
        </w:rPr>
        <w:t>), Енисейскому филиалу КГАУ «</w:t>
      </w:r>
      <w:proofErr w:type="spellStart"/>
      <w:r w:rsidRPr="004C2AB1">
        <w:rPr>
          <w:sz w:val="20"/>
          <w:szCs w:val="20"/>
        </w:rPr>
        <w:t>Красноярсклес</w:t>
      </w:r>
      <w:proofErr w:type="spellEnd"/>
      <w:r w:rsidRPr="004C2AB1">
        <w:rPr>
          <w:sz w:val="20"/>
          <w:szCs w:val="20"/>
        </w:rPr>
        <w:t>» (Попов),  Нижне- Енисейскому  филиалу КГАУ «</w:t>
      </w:r>
      <w:proofErr w:type="spellStart"/>
      <w:r w:rsidRPr="004C2AB1">
        <w:rPr>
          <w:sz w:val="20"/>
          <w:szCs w:val="20"/>
        </w:rPr>
        <w:t>Красноярсклес</w:t>
      </w:r>
      <w:proofErr w:type="spellEnd"/>
      <w:r w:rsidRPr="004C2AB1">
        <w:rPr>
          <w:sz w:val="20"/>
          <w:szCs w:val="20"/>
        </w:rPr>
        <w:t xml:space="preserve">» (Пименов), </w:t>
      </w:r>
      <w:proofErr w:type="spellStart"/>
      <w:r w:rsidRPr="004C2AB1">
        <w:rPr>
          <w:sz w:val="20"/>
          <w:szCs w:val="20"/>
        </w:rPr>
        <w:t>Лесопожарный</w:t>
      </w:r>
      <w:proofErr w:type="spellEnd"/>
      <w:r w:rsidRPr="004C2AB1">
        <w:rPr>
          <w:sz w:val="20"/>
          <w:szCs w:val="20"/>
        </w:rPr>
        <w:t xml:space="preserve"> центр (Пермяков)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48. Отдел опеки и попечительства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49. Отд</w:t>
      </w:r>
      <w:r w:rsidR="00FD114E" w:rsidRPr="004C2AB1">
        <w:rPr>
          <w:sz w:val="20"/>
          <w:szCs w:val="20"/>
        </w:rPr>
        <w:t xml:space="preserve">ел социальной защиты населения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 50. Пресс-центр </w:t>
      </w:r>
    </w:p>
    <w:p w:rsidR="00380E86" w:rsidRPr="004C2AB1" w:rsidRDefault="00380E86" w:rsidP="00380E86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 51. ООО «</w:t>
      </w:r>
      <w:proofErr w:type="spellStart"/>
      <w:r w:rsidRPr="004C2AB1">
        <w:rPr>
          <w:sz w:val="20"/>
          <w:szCs w:val="20"/>
        </w:rPr>
        <w:t>Безымянское</w:t>
      </w:r>
      <w:proofErr w:type="spellEnd"/>
      <w:r w:rsidRPr="004C2AB1">
        <w:rPr>
          <w:sz w:val="20"/>
          <w:szCs w:val="20"/>
        </w:rPr>
        <w:t>»</w:t>
      </w:r>
    </w:p>
    <w:p w:rsidR="004C2AB1" w:rsidRPr="004C2AB1" w:rsidRDefault="004C2AB1" w:rsidP="00380E86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  52.КГКУ «Лесная охрана» 1</w:t>
      </w:r>
    </w:p>
    <w:p w:rsidR="00380E86" w:rsidRPr="004C2AB1" w:rsidRDefault="00380E86" w:rsidP="00380E86">
      <w:pPr>
        <w:pStyle w:val="6"/>
        <w:rPr>
          <w:b/>
          <w:sz w:val="20"/>
          <w:szCs w:val="20"/>
        </w:rPr>
      </w:pPr>
      <w:r w:rsidRPr="004C2AB1">
        <w:rPr>
          <w:b/>
          <w:sz w:val="20"/>
          <w:szCs w:val="20"/>
        </w:rPr>
        <w:t xml:space="preserve">   Количество отпечатанных экземпляров –__3</w:t>
      </w:r>
      <w:r w:rsidR="004C2AB1">
        <w:rPr>
          <w:b/>
          <w:sz w:val="20"/>
          <w:szCs w:val="20"/>
        </w:rPr>
        <w:t>4</w:t>
      </w:r>
    </w:p>
    <w:p w:rsidR="004812E0" w:rsidRPr="004C2AB1" w:rsidRDefault="00380E86" w:rsidP="00FD114E">
      <w:pPr>
        <w:tabs>
          <w:tab w:val="left" w:pos="540"/>
          <w:tab w:val="left" w:pos="720"/>
        </w:tabs>
        <w:rPr>
          <w:sz w:val="20"/>
          <w:szCs w:val="20"/>
        </w:rPr>
      </w:pPr>
      <w:r w:rsidRPr="004C2AB1">
        <w:rPr>
          <w:sz w:val="20"/>
          <w:szCs w:val="20"/>
        </w:rPr>
        <w:t xml:space="preserve">                                                                </w:t>
      </w:r>
    </w:p>
    <w:sectPr w:rsidR="004812E0" w:rsidRPr="004C2AB1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E86"/>
    <w:rsid w:val="0000286E"/>
    <w:rsid w:val="00141277"/>
    <w:rsid w:val="0024489F"/>
    <w:rsid w:val="002B6A13"/>
    <w:rsid w:val="0031738E"/>
    <w:rsid w:val="0033510C"/>
    <w:rsid w:val="00372F9E"/>
    <w:rsid w:val="00380E86"/>
    <w:rsid w:val="004812E0"/>
    <w:rsid w:val="004C2AB1"/>
    <w:rsid w:val="005F0E19"/>
    <w:rsid w:val="0061158B"/>
    <w:rsid w:val="00657103"/>
    <w:rsid w:val="007457D3"/>
    <w:rsid w:val="008437F7"/>
    <w:rsid w:val="008877ED"/>
    <w:rsid w:val="008E4D21"/>
    <w:rsid w:val="009032DF"/>
    <w:rsid w:val="00B949D4"/>
    <w:rsid w:val="00CC1A57"/>
    <w:rsid w:val="00DA1FA0"/>
    <w:rsid w:val="00F06F80"/>
    <w:rsid w:val="00F73642"/>
    <w:rsid w:val="00F82416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38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E86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E86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0E8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0E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380E8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0E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0E8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80E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42</cp:revision>
  <cp:lastPrinted>2023-03-09T08:19:00Z</cp:lastPrinted>
  <dcterms:created xsi:type="dcterms:W3CDTF">2023-03-09T01:48:00Z</dcterms:created>
  <dcterms:modified xsi:type="dcterms:W3CDTF">2023-03-14T05:10:00Z</dcterms:modified>
</cp:coreProperties>
</file>