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4D" w:rsidRDefault="00E20D4D">
      <w:pPr>
        <w:pStyle w:val="ConsPlusTitle"/>
        <w:jc w:val="center"/>
      </w:pPr>
    </w:p>
    <w:p w:rsidR="002356AF" w:rsidRDefault="002356AF" w:rsidP="00A84D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56AF" w:rsidRPr="002356AF" w:rsidRDefault="002356AF" w:rsidP="002356AF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2356AF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2356AF" w:rsidRPr="002356AF" w:rsidRDefault="002356AF" w:rsidP="002356AF">
      <w:pPr>
        <w:spacing w:after="0"/>
        <w:jc w:val="center"/>
        <w:rPr>
          <w:rFonts w:ascii="Times New Roman" w:eastAsia="Calibri" w:hAnsi="Times New Roman" w:cs="Times New Roman"/>
        </w:rPr>
      </w:pPr>
      <w:r w:rsidRPr="002356AF">
        <w:rPr>
          <w:rFonts w:ascii="Times New Roman" w:eastAsia="Calibri" w:hAnsi="Times New Roman" w:cs="Times New Roman"/>
        </w:rPr>
        <w:t>Красноярского края</w:t>
      </w:r>
    </w:p>
    <w:p w:rsidR="002356AF" w:rsidRPr="002356AF" w:rsidRDefault="002356AF" w:rsidP="002356A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356AF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2356AF" w:rsidRPr="002356AF" w:rsidRDefault="002356AF" w:rsidP="002356AF">
      <w:pPr>
        <w:spacing w:after="0"/>
        <w:jc w:val="center"/>
        <w:rPr>
          <w:rFonts w:ascii="Calibri" w:eastAsia="Calibri" w:hAnsi="Calibri" w:cs="Times New Roman"/>
        </w:rPr>
      </w:pPr>
    </w:p>
    <w:p w:rsidR="002356AF" w:rsidRPr="002356AF" w:rsidRDefault="002356AF" w:rsidP="002356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2356A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356AF">
        <w:rPr>
          <w:rFonts w:ascii="Times New Roman" w:eastAsia="Calibri" w:hAnsi="Times New Roman" w:cs="Times New Roman"/>
          <w:sz w:val="28"/>
          <w:szCs w:val="28"/>
        </w:rPr>
        <w:t>.2022</w:t>
      </w:r>
      <w:r w:rsidRPr="002356AF">
        <w:rPr>
          <w:rFonts w:ascii="Times New Roman" w:eastAsia="Calibri" w:hAnsi="Times New Roman" w:cs="Times New Roman"/>
          <w:sz w:val="28"/>
          <w:szCs w:val="28"/>
        </w:rPr>
        <w:tab/>
      </w:r>
      <w:r w:rsidRPr="002356A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511</w:t>
      </w:r>
      <w:r w:rsidRPr="002356AF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356AF" w:rsidRDefault="002356AF" w:rsidP="00A84D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4DBE" w:rsidRPr="002356AF" w:rsidRDefault="00A84DBE" w:rsidP="00A84D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6A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2356AF">
        <w:rPr>
          <w:rFonts w:ascii="Times New Roman" w:hAnsi="Times New Roman" w:cs="Times New Roman"/>
          <w:b w:val="0"/>
          <w:sz w:val="28"/>
          <w:szCs w:val="28"/>
        </w:rPr>
        <w:t>МЕТОДИКИ ОПРЕДЕЛЕНИЯ СРЕДНЕЙ РЫНОЧНОЙ СТОИМОСТИ ОДНОГО КВАДРАТНОГО МЕТРА ОБЩЕЙ ПЛОЩАДИ ЖИЛЬЯ</w:t>
      </w:r>
      <w:proofErr w:type="gramEnd"/>
      <w:r w:rsidRPr="002356AF">
        <w:rPr>
          <w:rFonts w:ascii="Times New Roman" w:hAnsi="Times New Roman" w:cs="Times New Roman"/>
          <w:b w:val="0"/>
          <w:sz w:val="28"/>
          <w:szCs w:val="28"/>
        </w:rPr>
        <w:t xml:space="preserve"> ПО ЕНИСЕЙСКОМУ РАЙОНУ</w:t>
      </w:r>
    </w:p>
    <w:p w:rsidR="00A84DBE" w:rsidRPr="00CA5D60" w:rsidRDefault="00A84DBE" w:rsidP="00A84DBE">
      <w:pPr>
        <w:pStyle w:val="ConsPlusNormal"/>
        <w:jc w:val="center"/>
        <w:rPr>
          <w:sz w:val="28"/>
          <w:szCs w:val="28"/>
        </w:rPr>
      </w:pPr>
    </w:p>
    <w:p w:rsidR="00A84DBE" w:rsidRPr="00CA5D60" w:rsidRDefault="00A84DBE" w:rsidP="00235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bCs/>
        </w:rPr>
      </w:pPr>
      <w:proofErr w:type="gramStart"/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Красноярского края от 02.11.2000 N 12-961 "О защите прав ребенка", от 25.03.2010 N 10-4487 </w:t>
      </w:r>
      <w:r w:rsidRPr="00CA5D60">
        <w:rPr>
          <w:rFonts w:ascii="Times New Roman" w:hAnsi="Times New Roman" w:cs="Times New Roman"/>
          <w:sz w:val="28"/>
          <w:szCs w:val="28"/>
        </w:rPr>
        <w:t xml:space="preserve">«О порядке обеспечения жильем отдельных категорий ветеранов, инвалидов, нуждающихся в улучшении жилищных условий»,  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24.12.2009 N 9-4225 "О наделении органов местного самоуправления муниципальных</w:t>
      </w:r>
      <w:proofErr w:type="gramEnd"/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родителей", </w:t>
      </w:r>
      <w:r w:rsidRPr="00CA5D60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граждан»,</w:t>
      </w:r>
      <w:r w:rsidRPr="00CA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D60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Красноярского края от 30.09.2013 N 506-п «Об утверждении</w:t>
      </w:r>
      <w:proofErr w:type="gramEnd"/>
      <w:r w:rsidRPr="00CA5D60">
        <w:rPr>
          <w:rFonts w:ascii="Times New Roman" w:hAnsi="Times New Roman" w:cs="Times New Roman"/>
          <w:bCs/>
          <w:sz w:val="28"/>
          <w:szCs w:val="28"/>
        </w:rPr>
        <w:t xml:space="preserve"> 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</w:r>
      <w:r w:rsidRPr="00CA5D60">
        <w:rPr>
          <w:rFonts w:ascii="Calibri" w:hAnsi="Calibri" w:cs="Calibri"/>
          <w:b/>
          <w:bCs/>
        </w:rPr>
        <w:t xml:space="preserve">   </w:t>
      </w:r>
      <w:r w:rsidRPr="00CA5D60">
        <w:rPr>
          <w:rFonts w:ascii="Times New Roman" w:hAnsi="Times New Roman" w:cs="Times New Roman"/>
          <w:sz w:val="28"/>
          <w:szCs w:val="28"/>
        </w:rPr>
        <w:t>руководствуясь ст. 16,29 Устава Енисейского района, ПОСТАНОВЛЯЮ</w:t>
      </w:r>
    </w:p>
    <w:p w:rsidR="00A84DBE" w:rsidRPr="00CA5D60" w:rsidRDefault="00A84DBE" w:rsidP="00235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60">
        <w:rPr>
          <w:rFonts w:ascii="Times New Roman" w:hAnsi="Times New Roman" w:cs="Times New Roman"/>
          <w:sz w:val="28"/>
          <w:szCs w:val="28"/>
        </w:rPr>
        <w:t xml:space="preserve">1. 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методику определения средней рыночной стоимости одного квадратного метра общей площади жилого помещения</w:t>
      </w:r>
      <w:r w:rsidR="0023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применяемой для жилищного обеспечения отдельных категорий граждан муниципального образования Енисейский район</w:t>
      </w:r>
      <w:r w:rsidR="0023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</w:t>
      </w:r>
      <w:r w:rsidR="0023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остановлению.</w:t>
      </w:r>
    </w:p>
    <w:p w:rsidR="00A84DBE" w:rsidRPr="00CA5D60" w:rsidRDefault="00A84DBE" w:rsidP="002356A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5D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D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      заместителя главы района, руководителя финансового управления Т.А. </w:t>
      </w:r>
      <w:proofErr w:type="spellStart"/>
      <w:r w:rsidRPr="00CA5D60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Pr="00CA5D60">
        <w:rPr>
          <w:rFonts w:ascii="Times New Roman" w:hAnsi="Times New Roman" w:cs="Times New Roman"/>
          <w:sz w:val="28"/>
          <w:szCs w:val="28"/>
        </w:rPr>
        <w:t>.</w:t>
      </w:r>
    </w:p>
    <w:p w:rsidR="00A84DBE" w:rsidRPr="00CA5D60" w:rsidRDefault="00A84DBE" w:rsidP="00235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  </w:t>
      </w:r>
    </w:p>
    <w:p w:rsidR="00A84DBE" w:rsidRPr="00CA5D60" w:rsidRDefault="00A84DBE" w:rsidP="00A84D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C8F" w:rsidRPr="00CA5D60" w:rsidRDefault="00A84DBE" w:rsidP="002356AF">
      <w:pPr>
        <w:tabs>
          <w:tab w:val="left" w:pos="6480"/>
        </w:tabs>
        <w:spacing w:after="0"/>
        <w:jc w:val="both"/>
      </w:pPr>
      <w:r w:rsidRPr="00CA5D60">
        <w:rPr>
          <w:rFonts w:ascii="Times New Roman" w:hAnsi="Times New Roman" w:cs="Times New Roman"/>
          <w:sz w:val="28"/>
          <w:szCs w:val="28"/>
        </w:rPr>
        <w:t>Глава района</w:t>
      </w:r>
      <w:r w:rsidR="002356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A5D60">
        <w:rPr>
          <w:rFonts w:ascii="Times New Roman" w:hAnsi="Times New Roman" w:cs="Times New Roman"/>
          <w:sz w:val="28"/>
          <w:szCs w:val="28"/>
        </w:rPr>
        <w:t xml:space="preserve">                       А.В. Кулешов</w:t>
      </w:r>
    </w:p>
    <w:p w:rsidR="007D6C8F" w:rsidRPr="00CA5D60" w:rsidRDefault="007D6C8F">
      <w:pPr>
        <w:pStyle w:val="ConsPlusNormal"/>
        <w:jc w:val="right"/>
      </w:pPr>
    </w:p>
    <w:p w:rsidR="00AE71FE" w:rsidRPr="00CA5D60" w:rsidRDefault="00AE71FE" w:rsidP="002872A2">
      <w:pPr>
        <w:pStyle w:val="ConsPlusNormal"/>
        <w:outlineLvl w:val="0"/>
        <w:rPr>
          <w:rFonts w:ascii="Times New Roman" w:hAnsi="Times New Roman" w:cs="Times New Roman"/>
        </w:rPr>
      </w:pPr>
    </w:p>
    <w:p w:rsidR="00AE71FE" w:rsidRPr="00CA5D60" w:rsidRDefault="00AE71FE" w:rsidP="007D6C8F">
      <w:pPr>
        <w:pStyle w:val="ConsPlusNormal"/>
        <w:ind w:left="6521"/>
        <w:outlineLvl w:val="0"/>
        <w:rPr>
          <w:rFonts w:ascii="Times New Roman" w:hAnsi="Times New Roman" w:cs="Times New Roman"/>
        </w:rPr>
      </w:pPr>
    </w:p>
    <w:p w:rsidR="00E20D4D" w:rsidRPr="00CA5D60" w:rsidRDefault="00E20D4D" w:rsidP="007D6C8F">
      <w:pPr>
        <w:pStyle w:val="ConsPlusNormal"/>
        <w:ind w:left="6521"/>
        <w:outlineLvl w:val="0"/>
        <w:rPr>
          <w:rFonts w:ascii="Times New Roman" w:hAnsi="Times New Roman" w:cs="Times New Roman"/>
        </w:rPr>
      </w:pPr>
      <w:r w:rsidRPr="00CA5D60">
        <w:rPr>
          <w:rFonts w:ascii="Times New Roman" w:hAnsi="Times New Roman" w:cs="Times New Roman"/>
        </w:rPr>
        <w:t>Приложение</w:t>
      </w:r>
    </w:p>
    <w:p w:rsidR="00E20D4D" w:rsidRPr="00CA5D60" w:rsidRDefault="00E20D4D" w:rsidP="007D6C8F">
      <w:pPr>
        <w:pStyle w:val="ConsPlusNormal"/>
        <w:ind w:left="6521"/>
        <w:rPr>
          <w:rFonts w:ascii="Times New Roman" w:hAnsi="Times New Roman" w:cs="Times New Roman"/>
        </w:rPr>
      </w:pPr>
      <w:r w:rsidRPr="00CA5D60">
        <w:rPr>
          <w:rFonts w:ascii="Times New Roman" w:hAnsi="Times New Roman" w:cs="Times New Roman"/>
        </w:rPr>
        <w:t>к Постановлению</w:t>
      </w:r>
    </w:p>
    <w:p w:rsidR="00E20D4D" w:rsidRPr="00CA5D60" w:rsidRDefault="00E20D4D" w:rsidP="007D6C8F">
      <w:pPr>
        <w:pStyle w:val="ConsPlusNormal"/>
        <w:ind w:left="6521"/>
        <w:rPr>
          <w:rFonts w:ascii="Times New Roman" w:hAnsi="Times New Roman" w:cs="Times New Roman"/>
        </w:rPr>
      </w:pPr>
      <w:r w:rsidRPr="00CA5D60">
        <w:rPr>
          <w:rFonts w:ascii="Times New Roman" w:hAnsi="Times New Roman" w:cs="Times New Roman"/>
        </w:rPr>
        <w:t>администрации района</w:t>
      </w:r>
    </w:p>
    <w:p w:rsidR="00E20D4D" w:rsidRPr="00CA5D60" w:rsidRDefault="00E20D4D" w:rsidP="007D6C8F">
      <w:pPr>
        <w:pStyle w:val="ConsPlusNormal"/>
        <w:ind w:left="6521"/>
        <w:rPr>
          <w:rFonts w:ascii="Times New Roman" w:hAnsi="Times New Roman" w:cs="Times New Roman"/>
        </w:rPr>
      </w:pPr>
      <w:r w:rsidRPr="00CA5D60">
        <w:rPr>
          <w:rFonts w:ascii="Times New Roman" w:hAnsi="Times New Roman" w:cs="Times New Roman"/>
        </w:rPr>
        <w:t xml:space="preserve">от </w:t>
      </w:r>
      <w:r w:rsidR="007D6C8F" w:rsidRPr="00CA5D60">
        <w:rPr>
          <w:rFonts w:ascii="Times New Roman" w:hAnsi="Times New Roman" w:cs="Times New Roman"/>
        </w:rPr>
        <w:t>__________</w:t>
      </w:r>
      <w:r w:rsidRPr="00CA5D60">
        <w:rPr>
          <w:rFonts w:ascii="Times New Roman" w:hAnsi="Times New Roman" w:cs="Times New Roman"/>
        </w:rPr>
        <w:t xml:space="preserve"> г. N </w:t>
      </w:r>
      <w:r w:rsidR="007D6C8F" w:rsidRPr="00CA5D60">
        <w:rPr>
          <w:rFonts w:ascii="Times New Roman" w:hAnsi="Times New Roman" w:cs="Times New Roman"/>
        </w:rPr>
        <w:t>______</w:t>
      </w:r>
    </w:p>
    <w:p w:rsidR="00E20D4D" w:rsidRPr="00CA5D60" w:rsidRDefault="00E20D4D">
      <w:pPr>
        <w:pStyle w:val="ConsPlusNormal"/>
      </w:pPr>
    </w:p>
    <w:p w:rsidR="00E20D4D" w:rsidRPr="00CA5D60" w:rsidRDefault="007D6C8F" w:rsidP="00A41941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32"/>
      <w:bookmarkEnd w:id="1"/>
      <w:r w:rsidRPr="00CA5D60">
        <w:rPr>
          <w:rFonts w:ascii="Times New Roman" w:hAnsi="Times New Roman" w:cs="Times New Roman"/>
          <w:sz w:val="28"/>
          <w:szCs w:val="28"/>
        </w:rPr>
        <w:t>М</w:t>
      </w:r>
      <w:r w:rsidR="00A41941" w:rsidRPr="00CA5D60">
        <w:rPr>
          <w:rFonts w:ascii="Times New Roman" w:hAnsi="Times New Roman" w:cs="Times New Roman"/>
          <w:sz w:val="28"/>
          <w:szCs w:val="28"/>
        </w:rPr>
        <w:t xml:space="preserve">ЕТОДИКА </w:t>
      </w:r>
      <w:proofErr w:type="gramStart"/>
      <w:r w:rsidR="00A41941" w:rsidRPr="00CA5D60">
        <w:rPr>
          <w:rFonts w:ascii="Times New Roman" w:hAnsi="Times New Roman" w:cs="Times New Roman"/>
          <w:sz w:val="28"/>
          <w:szCs w:val="28"/>
        </w:rPr>
        <w:t>ОПРЕДЕЛЕНИЯ СРЕДНЕЙ РЫНОЧНОЙ СТОИМОСТИ ОДНОГО КВАДРАТНОГО МЕТРА ОБЩЕЙ ПЛОЩАДИ ЖИЛОГО ПОМЕЩЕНИЯ ПРИМЕНЯЕМОЙ</w:t>
      </w:r>
      <w:proofErr w:type="gramEnd"/>
      <w:r w:rsidR="00A41941" w:rsidRPr="00CA5D60">
        <w:rPr>
          <w:rFonts w:ascii="Times New Roman" w:hAnsi="Times New Roman" w:cs="Times New Roman"/>
          <w:sz w:val="28"/>
          <w:szCs w:val="28"/>
        </w:rPr>
        <w:t xml:space="preserve"> ДЛЯ ЖИЛИЩЕНОГО ОБЕСПЕЧЕНИЯ ОТДЕЛЬНЫХ КАТЕГОРИЙ ГРАЖДАН МУНИЦИПАЛЬНОГО ОБРАЗОВАНИЯ ЕНИСЕЙСКИЙ РАЙОН</w:t>
      </w:r>
    </w:p>
    <w:p w:rsidR="007D6C8F" w:rsidRPr="00CA5D60" w:rsidRDefault="007D6C8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C8F" w:rsidRPr="00CA5D60" w:rsidRDefault="007D6C8F" w:rsidP="007D6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О</w:t>
      </w:r>
      <w:r w:rsidR="00A41941" w:rsidRPr="00CA5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бщие положения</w:t>
      </w:r>
    </w:p>
    <w:p w:rsidR="00EF4C82" w:rsidRPr="00CA5D60" w:rsidRDefault="00EF4C82" w:rsidP="00CA5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60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E01F7E" w:rsidRPr="00CA5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2AB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м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етодика </w:t>
      </w:r>
      <w:proofErr w:type="gramStart"/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средней рыночной стоимости одного квадратного метра общей площади жилого помещения применяемой</w:t>
      </w:r>
      <w:proofErr w:type="gramEnd"/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жилищного обеспечения отдельных категорий граждан муниципального образования Енисейский</w:t>
      </w:r>
      <w:r w:rsidRPr="00CA5D60">
        <w:rPr>
          <w:rFonts w:ascii="Times New Roman" w:hAnsi="Times New Roman" w:cs="Times New Roman"/>
          <w:color w:val="000000"/>
          <w:sz w:val="28"/>
          <w:szCs w:val="28"/>
        </w:rPr>
        <w:t xml:space="preserve"> район (далее – Методика) 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Pr="00CA5D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определения единого методологического подхода к определению средней рыночной стоимости одного квадратного метра жилого помещения</w:t>
      </w:r>
      <w:r w:rsidR="00154459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вторичном рынке</w:t>
      </w:r>
      <w:r w:rsidR="00A41941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</w:t>
      </w:r>
      <w:r w:rsidR="00A41941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3842AB" w:rsidRPr="00CA5D60" w:rsidRDefault="008E08CC" w:rsidP="00CA5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="00A41941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</w:t>
      </w:r>
      <w:r w:rsidR="00A41941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рыночной стоимости одного квадратного метра общей площади жилого помещения </w:t>
      </w:r>
      <w:r w:rsidR="00A41941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вторичном рынке 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Енисейский район </w:t>
      </w:r>
      <w:r w:rsidR="00A41941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CE7557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44AB8" w:rsidRPr="00CA5D60">
        <w:rPr>
          <w:rFonts w:ascii="Times New Roman" w:hAnsi="Times New Roman" w:cs="Times New Roman"/>
          <w:sz w:val="28"/>
          <w:szCs w:val="28"/>
        </w:rPr>
        <w:t>для определения расчетной потребности муниципального района в средствах на приобретение</w:t>
      </w:r>
      <w:r w:rsidR="00E01F7E" w:rsidRPr="00CA5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F7E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расчета размеров социальных выплат на приобретение жилых помещений отдельным категориям граждан, </w:t>
      </w:r>
      <w:r w:rsidR="0081149B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осуществления положений следующих нормативно правовых актов</w:t>
      </w:r>
      <w:r w:rsidR="00CE7557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НПА)</w:t>
      </w:r>
      <w:r w:rsidR="0081149B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81149B" w:rsidRPr="00CA5D60" w:rsidRDefault="0081149B" w:rsidP="00CA5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Закон Красноярского края от 02.11.2000 N 12-961 "О защите прав ребенка"; </w:t>
      </w:r>
    </w:p>
    <w:p w:rsidR="0081149B" w:rsidRPr="00CA5D60" w:rsidRDefault="0081149B" w:rsidP="00CA5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Красноярского края от 24.12.2009 N 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родителей";</w:t>
      </w:r>
    </w:p>
    <w:p w:rsidR="0081149B" w:rsidRPr="00CA5D60" w:rsidRDefault="0081149B" w:rsidP="00CA5D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Закон Красноярского края от 25.03.2010 N 10-4487 </w:t>
      </w:r>
      <w:r w:rsidRPr="00CA5D60">
        <w:rPr>
          <w:rFonts w:ascii="Times New Roman" w:hAnsi="Times New Roman" w:cs="Times New Roman"/>
          <w:sz w:val="28"/>
          <w:szCs w:val="28"/>
        </w:rPr>
        <w:t>«О порядке обеспечения жильем отдельных категорий ветеранов, инвалидов, нуждающихся в улучшении жилищных условий»;</w:t>
      </w:r>
    </w:p>
    <w:p w:rsidR="0065535A" w:rsidRPr="00CA5D60" w:rsidRDefault="0081149B" w:rsidP="00CA5D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5D60">
        <w:rPr>
          <w:rFonts w:ascii="Times New Roman" w:hAnsi="Times New Roman" w:cs="Times New Roman"/>
          <w:sz w:val="28"/>
          <w:szCs w:val="28"/>
        </w:rPr>
        <w:t>Постановление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граждан» (далее –</w:t>
      </w:r>
      <w:r w:rsidR="00E01F7E" w:rsidRPr="00CA5D60">
        <w:rPr>
          <w:rFonts w:ascii="Times New Roman" w:hAnsi="Times New Roman" w:cs="Times New Roman"/>
          <w:sz w:val="28"/>
          <w:szCs w:val="28"/>
        </w:rPr>
        <w:t xml:space="preserve"> </w:t>
      </w:r>
      <w:r w:rsidR="00CA5D60" w:rsidRPr="00CA5D60">
        <w:rPr>
          <w:rFonts w:ascii="Times New Roman" w:hAnsi="Times New Roman" w:cs="Times New Roman"/>
          <w:sz w:val="28"/>
          <w:szCs w:val="28"/>
        </w:rPr>
        <w:t xml:space="preserve">Государственная программа), </w:t>
      </w:r>
      <w:r w:rsidR="0065535A" w:rsidRPr="00CA5D60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Красноярского края от 30.09.2013 N 506-п «Об утверждении 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</w:r>
      <w:r w:rsidR="0065535A" w:rsidRPr="00CA5D60">
        <w:rPr>
          <w:rFonts w:ascii="Calibri" w:hAnsi="Calibri" w:cs="Calibri"/>
          <w:b/>
          <w:bCs/>
        </w:rPr>
        <w:t xml:space="preserve">  </w:t>
      </w:r>
      <w:r w:rsidR="0065535A" w:rsidRPr="00CA5D60">
        <w:rPr>
          <w:rFonts w:ascii="Times New Roman" w:hAnsi="Times New Roman" w:cs="Times New Roman"/>
          <w:sz w:val="28"/>
          <w:szCs w:val="28"/>
        </w:rPr>
        <w:t>(далее – Государственн</w:t>
      </w:r>
      <w:r w:rsidR="00CA5D60" w:rsidRPr="00CA5D60">
        <w:rPr>
          <w:rFonts w:ascii="Times New Roman" w:hAnsi="Times New Roman" w:cs="Times New Roman"/>
          <w:sz w:val="28"/>
          <w:szCs w:val="28"/>
        </w:rPr>
        <w:t>ые</w:t>
      </w:r>
      <w:r w:rsidR="0065535A" w:rsidRPr="00CA5D6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A5D60" w:rsidRPr="00CA5D60">
        <w:rPr>
          <w:rFonts w:ascii="Times New Roman" w:hAnsi="Times New Roman" w:cs="Times New Roman"/>
          <w:sz w:val="28"/>
          <w:szCs w:val="28"/>
        </w:rPr>
        <w:t>ы</w:t>
      </w:r>
      <w:r w:rsidR="0065535A" w:rsidRPr="00CA5D60">
        <w:rPr>
          <w:rFonts w:ascii="Times New Roman" w:hAnsi="Times New Roman" w:cs="Times New Roman"/>
          <w:sz w:val="28"/>
          <w:szCs w:val="28"/>
        </w:rPr>
        <w:t>).</w:t>
      </w:r>
      <w:r w:rsidR="0065535A" w:rsidRPr="00CA5D60">
        <w:rPr>
          <w:rFonts w:ascii="Calibri" w:hAnsi="Calibri" w:cs="Calibri"/>
          <w:b/>
          <w:bCs/>
        </w:rPr>
        <w:t xml:space="preserve"> </w:t>
      </w:r>
      <w:proofErr w:type="gramEnd"/>
    </w:p>
    <w:p w:rsidR="000E718B" w:rsidRPr="00CA5D60" w:rsidRDefault="000E718B" w:rsidP="00CA5D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 xml:space="preserve">1.3. </w:t>
      </w:r>
      <w:r w:rsidR="00710A4F" w:rsidRPr="00CA5D60">
        <w:rPr>
          <w:rFonts w:ascii="Times New Roman" w:hAnsi="Times New Roman" w:cs="Times New Roman"/>
          <w:sz w:val="28"/>
          <w:szCs w:val="28"/>
        </w:rPr>
        <w:t>О</w:t>
      </w:r>
      <w:r w:rsidR="009D42F5" w:rsidRPr="00CA5D60">
        <w:rPr>
          <w:rFonts w:ascii="Times New Roman" w:hAnsi="Times New Roman" w:cs="Times New Roman"/>
          <w:sz w:val="28"/>
          <w:szCs w:val="28"/>
        </w:rPr>
        <w:t>бработку и</w:t>
      </w:r>
      <w:r w:rsidR="00ED4DF1" w:rsidRPr="00CA5D60">
        <w:rPr>
          <w:rFonts w:ascii="Times New Roman" w:hAnsi="Times New Roman" w:cs="Times New Roman"/>
          <w:sz w:val="28"/>
          <w:szCs w:val="28"/>
        </w:rPr>
        <w:t>нформации о стоимости жилья</w:t>
      </w:r>
      <w:r w:rsidR="00710A4F" w:rsidRPr="00CA5D60">
        <w:rPr>
          <w:rFonts w:ascii="Times New Roman" w:hAnsi="Times New Roman" w:cs="Times New Roman"/>
          <w:sz w:val="28"/>
          <w:szCs w:val="28"/>
        </w:rPr>
        <w:t xml:space="preserve"> на вторичном рынке</w:t>
      </w:r>
      <w:r w:rsidR="00ED4DF1" w:rsidRPr="00CA5D60">
        <w:rPr>
          <w:rFonts w:ascii="Times New Roman" w:hAnsi="Times New Roman" w:cs="Times New Roman"/>
          <w:sz w:val="28"/>
          <w:szCs w:val="28"/>
        </w:rPr>
        <w:t xml:space="preserve"> по Енисейскому райо</w:t>
      </w:r>
      <w:r w:rsidR="00710A4F" w:rsidRPr="00CA5D60">
        <w:rPr>
          <w:rFonts w:ascii="Times New Roman" w:hAnsi="Times New Roman" w:cs="Times New Roman"/>
          <w:sz w:val="28"/>
          <w:szCs w:val="28"/>
        </w:rPr>
        <w:t xml:space="preserve">ну, </w:t>
      </w:r>
      <w:r w:rsidR="009D42F5" w:rsidRPr="00CA5D6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10A4F" w:rsidRPr="00CA5D60">
        <w:rPr>
          <w:rFonts w:ascii="Times New Roman" w:hAnsi="Times New Roman" w:cs="Times New Roman"/>
          <w:sz w:val="28"/>
          <w:szCs w:val="28"/>
        </w:rPr>
        <w:t>и определение средне</w:t>
      </w:r>
      <w:r w:rsidR="00CE7557" w:rsidRPr="00CA5D60">
        <w:rPr>
          <w:rFonts w:ascii="Times New Roman" w:hAnsi="Times New Roman" w:cs="Times New Roman"/>
          <w:sz w:val="28"/>
          <w:szCs w:val="28"/>
        </w:rPr>
        <w:t xml:space="preserve">й </w:t>
      </w:r>
      <w:r w:rsidR="00710A4F" w:rsidRPr="00CA5D60">
        <w:rPr>
          <w:rFonts w:ascii="Times New Roman" w:hAnsi="Times New Roman" w:cs="Times New Roman"/>
          <w:sz w:val="28"/>
          <w:szCs w:val="28"/>
        </w:rPr>
        <w:t xml:space="preserve">рыночной стоимости одного квадратного метра общей площади жилого помещения по </w:t>
      </w:r>
      <w:r w:rsidR="00710A4F" w:rsidRPr="00CA5D60">
        <w:rPr>
          <w:rFonts w:ascii="Times New Roman" w:hAnsi="Times New Roman" w:cs="Times New Roman"/>
          <w:sz w:val="28"/>
          <w:szCs w:val="28"/>
        </w:rPr>
        <w:lastRenderedPageBreak/>
        <w:t>Енисейскому району  осуществляет о</w:t>
      </w:r>
      <w:r w:rsidRPr="00CA5D60">
        <w:rPr>
          <w:rFonts w:ascii="Times New Roman" w:hAnsi="Times New Roman" w:cs="Times New Roman"/>
          <w:sz w:val="28"/>
          <w:szCs w:val="28"/>
        </w:rPr>
        <w:t>тдел экономического развития администрации Енисейского района</w:t>
      </w:r>
      <w:r w:rsidR="00710A4F" w:rsidRPr="00CA5D60">
        <w:rPr>
          <w:rFonts w:ascii="Times New Roman" w:hAnsi="Times New Roman" w:cs="Times New Roman"/>
          <w:sz w:val="28"/>
          <w:szCs w:val="28"/>
        </w:rPr>
        <w:t xml:space="preserve"> в соответствии с п. 2.1 настоящей Методики.</w:t>
      </w:r>
    </w:p>
    <w:p w:rsidR="009236E9" w:rsidRPr="00CA5D60" w:rsidRDefault="00710A4F" w:rsidP="00CA5D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>1.4. Анализ и определение</w:t>
      </w:r>
      <w:r w:rsidR="009236E9" w:rsidRPr="00CA5D60">
        <w:rPr>
          <w:rFonts w:ascii="Times New Roman" w:hAnsi="Times New Roman" w:cs="Times New Roman"/>
          <w:sz w:val="28"/>
          <w:szCs w:val="28"/>
        </w:rPr>
        <w:t xml:space="preserve"> </w:t>
      </w:r>
      <w:r w:rsidRPr="00CA5D60">
        <w:rPr>
          <w:rFonts w:ascii="Times New Roman" w:hAnsi="Times New Roman" w:cs="Times New Roman"/>
          <w:sz w:val="28"/>
          <w:szCs w:val="28"/>
        </w:rPr>
        <w:t>средне</w:t>
      </w:r>
      <w:r w:rsidR="00CE7557" w:rsidRPr="00CA5D60">
        <w:rPr>
          <w:rFonts w:ascii="Times New Roman" w:hAnsi="Times New Roman" w:cs="Times New Roman"/>
          <w:sz w:val="28"/>
          <w:szCs w:val="28"/>
        </w:rPr>
        <w:t xml:space="preserve">й </w:t>
      </w:r>
      <w:r w:rsidRPr="00CA5D60">
        <w:rPr>
          <w:rFonts w:ascii="Times New Roman" w:hAnsi="Times New Roman" w:cs="Times New Roman"/>
          <w:sz w:val="28"/>
          <w:szCs w:val="28"/>
        </w:rPr>
        <w:t xml:space="preserve">рыночной стоимости одного квадратного метра общей площади жилого помещения по Енисейскому району </w:t>
      </w:r>
      <w:r w:rsidR="009236E9" w:rsidRPr="00CA5D60">
        <w:rPr>
          <w:rFonts w:ascii="Times New Roman" w:hAnsi="Times New Roman" w:cs="Times New Roman"/>
          <w:sz w:val="28"/>
          <w:szCs w:val="28"/>
        </w:rPr>
        <w:t>осуществляется</w:t>
      </w:r>
      <w:r w:rsidR="00CE7557" w:rsidRPr="00CA5D60">
        <w:rPr>
          <w:rFonts w:ascii="Times New Roman" w:hAnsi="Times New Roman" w:cs="Times New Roman"/>
          <w:sz w:val="28"/>
          <w:szCs w:val="28"/>
        </w:rPr>
        <w:t xml:space="preserve"> ежегодно, в срок </w:t>
      </w:r>
      <w:r w:rsidR="000E718B" w:rsidRPr="00CA5D60">
        <w:rPr>
          <w:rFonts w:ascii="Times New Roman" w:hAnsi="Times New Roman" w:cs="Times New Roman"/>
          <w:sz w:val="28"/>
          <w:szCs w:val="28"/>
        </w:rPr>
        <w:t xml:space="preserve">не </w:t>
      </w:r>
      <w:r w:rsidR="009236E9" w:rsidRPr="00CA5D60">
        <w:rPr>
          <w:rFonts w:ascii="Times New Roman" w:hAnsi="Times New Roman" w:cs="Times New Roman"/>
          <w:sz w:val="28"/>
          <w:szCs w:val="28"/>
        </w:rPr>
        <w:t>позднее 1 февраля текущего года.</w:t>
      </w:r>
    </w:p>
    <w:p w:rsidR="009236E9" w:rsidRPr="00CA5D60" w:rsidRDefault="009236E9" w:rsidP="00CA5D6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5D60">
        <w:rPr>
          <w:rFonts w:ascii="Times New Roman" w:hAnsi="Times New Roman" w:cs="Times New Roman"/>
          <w:b w:val="0"/>
          <w:sz w:val="28"/>
          <w:szCs w:val="28"/>
        </w:rPr>
        <w:t>1.5. П</w:t>
      </w:r>
      <w:r w:rsidR="000E718B" w:rsidRPr="00CA5D60">
        <w:rPr>
          <w:rFonts w:ascii="Times New Roman" w:hAnsi="Times New Roman" w:cs="Times New Roman"/>
          <w:b w:val="0"/>
          <w:sz w:val="28"/>
          <w:szCs w:val="28"/>
        </w:rPr>
        <w:t xml:space="preserve">одготовку проекта </w:t>
      </w:r>
      <w:r w:rsidRPr="00CA5D60">
        <w:rPr>
          <w:rFonts w:ascii="Times New Roman" w:hAnsi="Times New Roman" w:cs="Times New Roman"/>
          <w:b w:val="0"/>
          <w:sz w:val="28"/>
          <w:szCs w:val="28"/>
        </w:rPr>
        <w:t>нормативно правового</w:t>
      </w:r>
      <w:r w:rsidR="00CE7557" w:rsidRPr="00CA5D60">
        <w:rPr>
          <w:rFonts w:ascii="Times New Roman" w:hAnsi="Times New Roman" w:cs="Times New Roman"/>
          <w:b w:val="0"/>
          <w:sz w:val="28"/>
          <w:szCs w:val="28"/>
        </w:rPr>
        <w:t xml:space="preserve"> акта об</w:t>
      </w:r>
      <w:r w:rsidRPr="00CA5D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7557"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утверждении </w:t>
      </w:r>
      <w:r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>средней рыночной стоимости одного квадратного метра общей площади жилого помещения применяемой для жилищного обеспечения отдельных категорий граждан муниципального образования Енисейский район осуществляет:</w:t>
      </w:r>
    </w:p>
    <w:p w:rsidR="009236E9" w:rsidRPr="00CA5D60" w:rsidRDefault="002F6547" w:rsidP="00CA5D6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части обеспечения жильем молодых семей </w:t>
      </w:r>
      <w:r w:rsidR="0065535A"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>и молодых специалисто</w:t>
      </w:r>
      <w:proofErr w:type="gramStart"/>
      <w:r w:rsidR="0065535A"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>–</w:t>
      </w:r>
      <w:proofErr w:type="gramEnd"/>
      <w:r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МКУ «Центр имущественных отношений Енисейского района»;</w:t>
      </w:r>
    </w:p>
    <w:p w:rsidR="00A41941" w:rsidRPr="00CA5D60" w:rsidRDefault="002F6547" w:rsidP="00CA5D6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части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и </w:t>
      </w:r>
      <w:r w:rsidRPr="00CA5D60">
        <w:rPr>
          <w:rFonts w:ascii="Times New Roman" w:hAnsi="Times New Roman" w:cs="Times New Roman"/>
          <w:b w:val="0"/>
          <w:sz w:val="28"/>
          <w:szCs w:val="28"/>
        </w:rPr>
        <w:t>отдельных категорий ветеранов, инвалидов, нуждающихся в улучшении жилищных условий</w:t>
      </w:r>
      <w:r w:rsidR="00A41941" w:rsidRPr="00CA5D60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CE7557" w:rsidRPr="00CA5D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941" w:rsidRPr="00CA5D60">
        <w:rPr>
          <w:rFonts w:ascii="Times New Roman" w:hAnsi="Times New Roman" w:cs="Times New Roman"/>
          <w:b w:val="0"/>
          <w:sz w:val="28"/>
          <w:szCs w:val="28"/>
        </w:rPr>
        <w:t xml:space="preserve">отдел </w:t>
      </w:r>
      <w:r w:rsidR="00CE7557" w:rsidRPr="00CA5D60">
        <w:rPr>
          <w:rFonts w:ascii="Times New Roman" w:hAnsi="Times New Roman" w:cs="Times New Roman"/>
          <w:b w:val="0"/>
          <w:sz w:val="28"/>
          <w:szCs w:val="28"/>
        </w:rPr>
        <w:t xml:space="preserve">экономического развития </w:t>
      </w:r>
      <w:r w:rsidR="00A41941" w:rsidRPr="00CA5D60">
        <w:rPr>
          <w:rFonts w:ascii="Times New Roman" w:hAnsi="Times New Roman" w:cs="Times New Roman"/>
          <w:b w:val="0"/>
          <w:sz w:val="28"/>
          <w:szCs w:val="28"/>
        </w:rPr>
        <w:t>администрации Енисейского района.</w:t>
      </w:r>
    </w:p>
    <w:p w:rsidR="00420F45" w:rsidRPr="00CA5D60" w:rsidRDefault="0081149B" w:rsidP="00CA5D6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A41941"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>. В</w:t>
      </w:r>
      <w:r w:rsidR="00420F45"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E08CC"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рамках настоящей методики </w:t>
      </w:r>
      <w:r w:rsidR="00420F45" w:rsidRPr="00CA5D60">
        <w:rPr>
          <w:rFonts w:ascii="Times New Roman" w:hAnsi="Times New Roman" w:cs="Times New Roman"/>
          <w:b w:val="0"/>
          <w:color w:val="000000"/>
          <w:sz w:val="28"/>
          <w:szCs w:val="28"/>
        </w:rPr>
        <w:t>используются следующие понятия:</w:t>
      </w:r>
    </w:p>
    <w:p w:rsidR="0081149B" w:rsidRPr="00CA5D60" w:rsidRDefault="008E08CC" w:rsidP="00CA5D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отдельн</w:t>
      </w:r>
      <w:r w:rsidR="00420F45" w:rsidRPr="00CA5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CA5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категори</w:t>
      </w:r>
      <w:r w:rsidR="00420F45" w:rsidRPr="00CA5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CA5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F45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понимаются</w:t>
      </w:r>
      <w:r w:rsidR="0081149B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молодые семьи</w:t>
      </w:r>
      <w:r w:rsidR="0065535A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молодые специалисты </w:t>
      </w:r>
      <w:r w:rsidR="0081149B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участники государственн</w:t>
      </w:r>
      <w:r w:rsidR="00CA5D60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1149B" w:rsidRPr="00CA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программ, дети-сироты и дети, оставшихся без попечения родителей, лиц из числа детей-сирот и детей, оставшихся без попечения родителей, </w:t>
      </w:r>
      <w:r w:rsidR="0081149B" w:rsidRPr="00CA5D60">
        <w:rPr>
          <w:rFonts w:ascii="Times New Roman" w:hAnsi="Times New Roman" w:cs="Times New Roman"/>
          <w:sz w:val="28"/>
          <w:szCs w:val="28"/>
        </w:rPr>
        <w:t>отдельные категорий ветеранов, инвалидов, нуждающих</w:t>
      </w:r>
      <w:r w:rsidR="00420F45" w:rsidRPr="00CA5D60">
        <w:rPr>
          <w:rFonts w:ascii="Times New Roman" w:hAnsi="Times New Roman" w:cs="Times New Roman"/>
          <w:sz w:val="28"/>
          <w:szCs w:val="28"/>
        </w:rPr>
        <w:t>ся в улучшении жилищных условий</w:t>
      </w:r>
      <w:r w:rsidR="00CE7557" w:rsidRPr="00CA5D60">
        <w:rPr>
          <w:rFonts w:ascii="Times New Roman" w:hAnsi="Times New Roman" w:cs="Times New Roman"/>
          <w:sz w:val="28"/>
          <w:szCs w:val="28"/>
        </w:rPr>
        <w:t xml:space="preserve"> (в соответствии с НПА указанными в п.1.2 настоящей Методики)</w:t>
      </w:r>
      <w:r w:rsidR="00420F45" w:rsidRPr="00CA5D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0F45" w:rsidRPr="00CA5D60" w:rsidRDefault="00420F45" w:rsidP="00CA5D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D60">
        <w:rPr>
          <w:rFonts w:ascii="Times New Roman" w:hAnsi="Times New Roman" w:cs="Times New Roman"/>
          <w:b/>
          <w:sz w:val="28"/>
          <w:szCs w:val="28"/>
        </w:rPr>
        <w:t>жилое помещение</w:t>
      </w:r>
      <w:r w:rsidR="0099394E" w:rsidRPr="00CA5D60">
        <w:rPr>
          <w:rFonts w:ascii="Times New Roman" w:hAnsi="Times New Roman" w:cs="Times New Roman"/>
          <w:sz w:val="28"/>
          <w:szCs w:val="28"/>
        </w:rPr>
        <w:t xml:space="preserve"> – понимается квартира, жилой дом</w:t>
      </w:r>
      <w:r w:rsidR="00326F99">
        <w:rPr>
          <w:rFonts w:ascii="Times New Roman" w:hAnsi="Times New Roman" w:cs="Times New Roman"/>
          <w:sz w:val="28"/>
          <w:szCs w:val="28"/>
        </w:rPr>
        <w:t xml:space="preserve"> </w:t>
      </w:r>
      <w:r w:rsidR="00326F99" w:rsidRPr="00CA5D60">
        <w:rPr>
          <w:rFonts w:ascii="Times New Roman" w:hAnsi="Times New Roman" w:cs="Times New Roman"/>
          <w:sz w:val="28"/>
          <w:szCs w:val="28"/>
        </w:rPr>
        <w:t>(этажностью не более 1  этажа)</w:t>
      </w:r>
      <w:r w:rsidR="00326F99">
        <w:rPr>
          <w:rFonts w:ascii="Times New Roman" w:hAnsi="Times New Roman" w:cs="Times New Roman"/>
          <w:sz w:val="28"/>
          <w:szCs w:val="28"/>
        </w:rPr>
        <w:t xml:space="preserve"> пригодные для проживания, не являющиеся</w:t>
      </w:r>
      <w:r w:rsidR="00C14F56" w:rsidRPr="00CA5D60">
        <w:rPr>
          <w:rFonts w:ascii="Times New Roman" w:hAnsi="Times New Roman" w:cs="Times New Roman"/>
          <w:sz w:val="28"/>
          <w:szCs w:val="28"/>
        </w:rPr>
        <w:t xml:space="preserve"> </w:t>
      </w:r>
      <w:r w:rsidR="00326F99">
        <w:rPr>
          <w:rFonts w:ascii="Times New Roman" w:hAnsi="Times New Roman" w:cs="Times New Roman"/>
          <w:sz w:val="28"/>
          <w:szCs w:val="28"/>
        </w:rPr>
        <w:t>ветхим или аварийным жильем</w:t>
      </w:r>
      <w:proofErr w:type="gramEnd"/>
    </w:p>
    <w:p w:rsidR="0099394E" w:rsidRPr="00CA5D60" w:rsidRDefault="0099394E" w:rsidP="00CA5D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b/>
          <w:sz w:val="28"/>
          <w:szCs w:val="28"/>
        </w:rPr>
        <w:t>вторичный рынок</w:t>
      </w:r>
      <w:r w:rsidR="00C32056" w:rsidRPr="00CA5D60">
        <w:rPr>
          <w:rFonts w:ascii="Times New Roman" w:hAnsi="Times New Roman" w:cs="Times New Roman"/>
          <w:sz w:val="28"/>
          <w:szCs w:val="28"/>
        </w:rPr>
        <w:t xml:space="preserve"> – понимается совокупность всех жилых помещений, которые прошли процедуру государственной регистрации и выставлены собс</w:t>
      </w:r>
      <w:r w:rsidR="00367A8E" w:rsidRPr="00CA5D60">
        <w:rPr>
          <w:rFonts w:ascii="Times New Roman" w:hAnsi="Times New Roman" w:cs="Times New Roman"/>
          <w:sz w:val="28"/>
          <w:szCs w:val="28"/>
        </w:rPr>
        <w:t>твенниками на продажу;</w:t>
      </w:r>
    </w:p>
    <w:p w:rsidR="00367A8E" w:rsidRPr="00CA5D60" w:rsidRDefault="00367A8E" w:rsidP="00CA5D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Pr="00CA5D60">
        <w:rPr>
          <w:rFonts w:ascii="Times New Roman" w:hAnsi="Times New Roman" w:cs="Times New Roman"/>
          <w:sz w:val="28"/>
          <w:szCs w:val="28"/>
        </w:rPr>
        <w:t>- понимается многоквартирный дом совокупностью трех квартир и выше.</w:t>
      </w:r>
    </w:p>
    <w:p w:rsidR="009E2F73" w:rsidRPr="00CA5D60" w:rsidRDefault="009E2F73" w:rsidP="00CA5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F73" w:rsidRPr="00CA5D60" w:rsidRDefault="009E2F73" w:rsidP="00CA5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</w:t>
      </w:r>
      <w:r w:rsidR="00A41941" w:rsidRPr="00CA5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орядок и условия </w:t>
      </w:r>
      <w:proofErr w:type="gramStart"/>
      <w:r w:rsidR="00A41941" w:rsidRPr="00CA5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определения средней рыночной стоимости одного квадратного метра общей площади жилого помещения</w:t>
      </w:r>
      <w:proofErr w:type="gramEnd"/>
      <w:r w:rsidR="00CE7557" w:rsidRPr="00CA5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вторичном рынке</w:t>
      </w:r>
      <w:r w:rsidR="00A41941" w:rsidRPr="00CA5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20D4D" w:rsidRPr="00CA5D60" w:rsidRDefault="009E2F73" w:rsidP="00CA5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>2</w:t>
      </w:r>
      <w:r w:rsidR="00E20D4D" w:rsidRPr="00CA5D60">
        <w:rPr>
          <w:rFonts w:ascii="Times New Roman" w:hAnsi="Times New Roman" w:cs="Times New Roman"/>
          <w:sz w:val="28"/>
          <w:szCs w:val="28"/>
        </w:rPr>
        <w:t>.</w:t>
      </w:r>
      <w:r w:rsidR="00710A4F" w:rsidRPr="00CA5D60">
        <w:rPr>
          <w:rFonts w:ascii="Times New Roman" w:hAnsi="Times New Roman" w:cs="Times New Roman"/>
          <w:sz w:val="28"/>
          <w:szCs w:val="28"/>
        </w:rPr>
        <w:t>1</w:t>
      </w:r>
      <w:r w:rsidR="00AE71FE" w:rsidRPr="00CA5D60">
        <w:rPr>
          <w:rFonts w:ascii="Times New Roman" w:hAnsi="Times New Roman" w:cs="Times New Roman"/>
          <w:sz w:val="28"/>
          <w:szCs w:val="28"/>
        </w:rPr>
        <w:t>.</w:t>
      </w:r>
      <w:r w:rsidR="00E20D4D" w:rsidRPr="00CA5D60">
        <w:rPr>
          <w:rFonts w:ascii="Times New Roman" w:hAnsi="Times New Roman" w:cs="Times New Roman"/>
          <w:sz w:val="28"/>
          <w:szCs w:val="28"/>
        </w:rPr>
        <w:t xml:space="preserve"> Определение средней рыночной стоимости одного квадратного метра общей площади жил</w:t>
      </w:r>
      <w:r w:rsidR="00C32056" w:rsidRPr="00CA5D60">
        <w:rPr>
          <w:rFonts w:ascii="Times New Roman" w:hAnsi="Times New Roman" w:cs="Times New Roman"/>
          <w:sz w:val="28"/>
          <w:szCs w:val="28"/>
        </w:rPr>
        <w:t>ого помещения</w:t>
      </w:r>
      <w:r w:rsidR="00E20D4D" w:rsidRPr="00CA5D60">
        <w:rPr>
          <w:rFonts w:ascii="Times New Roman" w:hAnsi="Times New Roman" w:cs="Times New Roman"/>
          <w:sz w:val="28"/>
          <w:szCs w:val="28"/>
        </w:rPr>
        <w:t xml:space="preserve"> по </w:t>
      </w:r>
      <w:r w:rsidRPr="00CA5D60">
        <w:rPr>
          <w:rFonts w:ascii="Times New Roman" w:hAnsi="Times New Roman" w:cs="Times New Roman"/>
          <w:sz w:val="28"/>
          <w:szCs w:val="28"/>
        </w:rPr>
        <w:t>Енисейскому</w:t>
      </w:r>
      <w:r w:rsidR="00E20D4D" w:rsidRPr="00CA5D6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154459" w:rsidRPr="00CA5D60">
        <w:rPr>
          <w:rFonts w:ascii="Times New Roman" w:hAnsi="Times New Roman" w:cs="Times New Roman"/>
          <w:sz w:val="28"/>
          <w:szCs w:val="28"/>
        </w:rPr>
        <w:t xml:space="preserve"> на вторичном рынке </w:t>
      </w:r>
      <w:r w:rsidR="00E20D4D" w:rsidRPr="00CA5D60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E20D4D" w:rsidRPr="00CA5D60" w:rsidRDefault="00154459" w:rsidP="00CA5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CA5D60">
        <w:rPr>
          <w:rFonts w:ascii="Times New Roman" w:hAnsi="Times New Roman" w:cs="Times New Roman"/>
          <w:sz w:val="28"/>
          <w:szCs w:val="28"/>
        </w:rPr>
        <w:t>2</w:t>
      </w:r>
      <w:r w:rsidR="00E20D4D" w:rsidRPr="00CA5D60">
        <w:rPr>
          <w:rFonts w:ascii="Times New Roman" w:hAnsi="Times New Roman" w:cs="Times New Roman"/>
          <w:sz w:val="28"/>
          <w:szCs w:val="28"/>
        </w:rPr>
        <w:t>.1.</w:t>
      </w:r>
      <w:r w:rsidR="00710A4F" w:rsidRPr="00CA5D60">
        <w:rPr>
          <w:rFonts w:ascii="Times New Roman" w:hAnsi="Times New Roman" w:cs="Times New Roman"/>
          <w:sz w:val="28"/>
          <w:szCs w:val="28"/>
        </w:rPr>
        <w:t>1</w:t>
      </w:r>
      <w:r w:rsidR="00AE71FE" w:rsidRPr="00CA5D60">
        <w:rPr>
          <w:rFonts w:ascii="Times New Roman" w:hAnsi="Times New Roman" w:cs="Times New Roman"/>
          <w:sz w:val="28"/>
          <w:szCs w:val="28"/>
        </w:rPr>
        <w:t>.</w:t>
      </w:r>
      <w:r w:rsidR="002872A2" w:rsidRPr="00CA5D60">
        <w:rPr>
          <w:rFonts w:ascii="Times New Roman" w:hAnsi="Times New Roman" w:cs="Times New Roman"/>
          <w:sz w:val="28"/>
          <w:szCs w:val="28"/>
        </w:rPr>
        <w:t xml:space="preserve"> Про</w:t>
      </w:r>
      <w:r w:rsidR="00E20D4D" w:rsidRPr="00CA5D60">
        <w:rPr>
          <w:rFonts w:ascii="Times New Roman" w:hAnsi="Times New Roman" w:cs="Times New Roman"/>
          <w:sz w:val="28"/>
          <w:szCs w:val="28"/>
        </w:rPr>
        <w:t xml:space="preserve">водится </w:t>
      </w:r>
      <w:r w:rsidR="002872A2" w:rsidRPr="00CA5D60">
        <w:rPr>
          <w:rFonts w:ascii="Times New Roman" w:hAnsi="Times New Roman" w:cs="Times New Roman"/>
          <w:sz w:val="28"/>
          <w:szCs w:val="28"/>
        </w:rPr>
        <w:t>сбор предложений (объявлений)</w:t>
      </w:r>
      <w:r w:rsidR="00E20D4D" w:rsidRPr="00CA5D60">
        <w:rPr>
          <w:rFonts w:ascii="Times New Roman" w:hAnsi="Times New Roman" w:cs="Times New Roman"/>
          <w:sz w:val="28"/>
          <w:szCs w:val="28"/>
        </w:rPr>
        <w:t xml:space="preserve"> и анализ следующих основных источников информации:</w:t>
      </w:r>
    </w:p>
    <w:p w:rsidR="00E20D4D" w:rsidRPr="00CA5D60" w:rsidRDefault="00E20D4D" w:rsidP="00CA5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>- данные о стоимости жилых помещений на вторичном рынке</w:t>
      </w:r>
      <w:r w:rsidR="00AE71FE" w:rsidRPr="00CA5D60">
        <w:rPr>
          <w:rFonts w:ascii="Times New Roman" w:hAnsi="Times New Roman" w:cs="Times New Roman"/>
          <w:sz w:val="28"/>
          <w:szCs w:val="28"/>
        </w:rPr>
        <w:t xml:space="preserve"> по Енисейскому району</w:t>
      </w:r>
      <w:r w:rsidRPr="00CA5D60">
        <w:rPr>
          <w:rFonts w:ascii="Times New Roman" w:hAnsi="Times New Roman" w:cs="Times New Roman"/>
          <w:sz w:val="28"/>
          <w:szCs w:val="28"/>
        </w:rPr>
        <w:t xml:space="preserve">, предоставленные организациями, осуществляющими </w:t>
      </w:r>
      <w:r w:rsidR="00AE71FE" w:rsidRPr="00CA5D60">
        <w:rPr>
          <w:rFonts w:ascii="Times New Roman" w:hAnsi="Times New Roman" w:cs="Times New Roman"/>
          <w:sz w:val="28"/>
          <w:szCs w:val="28"/>
        </w:rPr>
        <w:t>риэлтерскую</w:t>
      </w:r>
      <w:r w:rsidRPr="00CA5D60">
        <w:rPr>
          <w:rFonts w:ascii="Times New Roman" w:hAnsi="Times New Roman" w:cs="Times New Roman"/>
          <w:sz w:val="28"/>
          <w:szCs w:val="28"/>
        </w:rPr>
        <w:t xml:space="preserve"> деятельность на территории </w:t>
      </w:r>
      <w:r w:rsidR="00154459" w:rsidRPr="00CA5D60">
        <w:rPr>
          <w:rFonts w:ascii="Times New Roman" w:hAnsi="Times New Roman" w:cs="Times New Roman"/>
          <w:sz w:val="28"/>
          <w:szCs w:val="28"/>
        </w:rPr>
        <w:t>Енисейского</w:t>
      </w:r>
      <w:r w:rsidRPr="00CA5D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4459" w:rsidRPr="00CA5D60">
        <w:rPr>
          <w:rFonts w:ascii="Times New Roman" w:hAnsi="Times New Roman" w:cs="Times New Roman"/>
          <w:sz w:val="28"/>
          <w:szCs w:val="28"/>
        </w:rPr>
        <w:t xml:space="preserve"> и г</w:t>
      </w:r>
      <w:proofErr w:type="gramStart"/>
      <w:r w:rsidR="00154459" w:rsidRPr="00CA5D6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54459" w:rsidRPr="00CA5D60">
        <w:rPr>
          <w:rFonts w:ascii="Times New Roman" w:hAnsi="Times New Roman" w:cs="Times New Roman"/>
          <w:sz w:val="28"/>
          <w:szCs w:val="28"/>
        </w:rPr>
        <w:t>нисейска</w:t>
      </w:r>
      <w:r w:rsidRPr="00CA5D60">
        <w:rPr>
          <w:rFonts w:ascii="Times New Roman" w:hAnsi="Times New Roman" w:cs="Times New Roman"/>
          <w:sz w:val="28"/>
          <w:szCs w:val="28"/>
        </w:rPr>
        <w:t>;</w:t>
      </w:r>
    </w:p>
    <w:p w:rsidR="00E20D4D" w:rsidRPr="00CA5D60" w:rsidRDefault="00E20D4D" w:rsidP="00CA5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 xml:space="preserve">- </w:t>
      </w:r>
      <w:r w:rsidR="00AE71FE" w:rsidRPr="00CA5D60">
        <w:rPr>
          <w:rFonts w:ascii="Times New Roman" w:hAnsi="Times New Roman" w:cs="Times New Roman"/>
          <w:sz w:val="28"/>
          <w:szCs w:val="28"/>
        </w:rPr>
        <w:t xml:space="preserve">данные о стоимости жилых помещений на вторичном рынке  по </w:t>
      </w:r>
      <w:r w:rsidR="00AE71FE" w:rsidRPr="00CA5D60">
        <w:rPr>
          <w:rFonts w:ascii="Times New Roman" w:hAnsi="Times New Roman" w:cs="Times New Roman"/>
          <w:sz w:val="28"/>
          <w:szCs w:val="28"/>
        </w:rPr>
        <w:lastRenderedPageBreak/>
        <w:t xml:space="preserve">Енисейскому району представленные в виде </w:t>
      </w:r>
      <w:r w:rsidRPr="00CA5D60">
        <w:rPr>
          <w:rFonts w:ascii="Times New Roman" w:hAnsi="Times New Roman" w:cs="Times New Roman"/>
          <w:sz w:val="28"/>
          <w:szCs w:val="28"/>
        </w:rPr>
        <w:t>объявлени</w:t>
      </w:r>
      <w:r w:rsidR="00AE71FE" w:rsidRPr="00CA5D60">
        <w:rPr>
          <w:rFonts w:ascii="Times New Roman" w:hAnsi="Times New Roman" w:cs="Times New Roman"/>
          <w:sz w:val="28"/>
          <w:szCs w:val="28"/>
        </w:rPr>
        <w:t>й</w:t>
      </w:r>
      <w:r w:rsidRPr="00CA5D60">
        <w:rPr>
          <w:rFonts w:ascii="Times New Roman" w:hAnsi="Times New Roman" w:cs="Times New Roman"/>
          <w:sz w:val="28"/>
          <w:szCs w:val="28"/>
        </w:rPr>
        <w:t xml:space="preserve">, </w:t>
      </w:r>
      <w:r w:rsidR="00AE71FE" w:rsidRPr="00CA5D60">
        <w:rPr>
          <w:rFonts w:ascii="Times New Roman" w:hAnsi="Times New Roman" w:cs="Times New Roman"/>
          <w:sz w:val="28"/>
          <w:szCs w:val="28"/>
        </w:rPr>
        <w:t xml:space="preserve">содержащих предложения о продаже жилых помещений и </w:t>
      </w:r>
      <w:r w:rsidRPr="00CA5D60">
        <w:rPr>
          <w:rFonts w:ascii="Times New Roman" w:hAnsi="Times New Roman" w:cs="Times New Roman"/>
          <w:sz w:val="28"/>
          <w:szCs w:val="28"/>
        </w:rPr>
        <w:t>размещенны</w:t>
      </w:r>
      <w:r w:rsidR="00AE71FE" w:rsidRPr="00CA5D60">
        <w:rPr>
          <w:rFonts w:ascii="Times New Roman" w:hAnsi="Times New Roman" w:cs="Times New Roman"/>
          <w:sz w:val="28"/>
          <w:szCs w:val="28"/>
        </w:rPr>
        <w:t>х</w:t>
      </w:r>
      <w:r w:rsidRPr="00CA5D60">
        <w:rPr>
          <w:rFonts w:ascii="Times New Roman" w:hAnsi="Times New Roman" w:cs="Times New Roman"/>
          <w:sz w:val="28"/>
          <w:szCs w:val="28"/>
        </w:rPr>
        <w:t xml:space="preserve"> на общедоступных сайтах в сети Интернет,</w:t>
      </w:r>
    </w:p>
    <w:p w:rsidR="00E73E60" w:rsidRDefault="00154459" w:rsidP="00CA5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>2.</w:t>
      </w:r>
      <w:r w:rsidR="00710A4F" w:rsidRPr="00CA5D60">
        <w:rPr>
          <w:rFonts w:ascii="Times New Roman" w:hAnsi="Times New Roman" w:cs="Times New Roman"/>
          <w:sz w:val="28"/>
          <w:szCs w:val="28"/>
        </w:rPr>
        <w:t>1.</w:t>
      </w:r>
      <w:r w:rsidRPr="00CA5D60">
        <w:rPr>
          <w:rFonts w:ascii="Times New Roman" w:hAnsi="Times New Roman" w:cs="Times New Roman"/>
          <w:sz w:val="28"/>
          <w:szCs w:val="28"/>
        </w:rPr>
        <w:t xml:space="preserve">2. </w:t>
      </w:r>
      <w:r w:rsidR="00AE71FE" w:rsidRPr="00CA5D60">
        <w:rPr>
          <w:rFonts w:ascii="Times New Roman" w:hAnsi="Times New Roman" w:cs="Times New Roman"/>
          <w:sz w:val="28"/>
          <w:szCs w:val="28"/>
        </w:rPr>
        <w:t>А</w:t>
      </w:r>
      <w:r w:rsidR="00420F45" w:rsidRPr="00CA5D60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367A8E" w:rsidRPr="00CA5D60">
        <w:rPr>
          <w:rFonts w:ascii="Times New Roman" w:hAnsi="Times New Roman" w:cs="Times New Roman"/>
          <w:sz w:val="28"/>
          <w:szCs w:val="28"/>
        </w:rPr>
        <w:t>жилых помещений</w:t>
      </w:r>
      <w:r w:rsidRPr="00CA5D60">
        <w:rPr>
          <w:rFonts w:ascii="Times New Roman" w:hAnsi="Times New Roman" w:cs="Times New Roman"/>
          <w:sz w:val="28"/>
          <w:szCs w:val="28"/>
        </w:rPr>
        <w:t xml:space="preserve"> </w:t>
      </w:r>
      <w:r w:rsidR="00367A8E" w:rsidRPr="00CA5D60">
        <w:rPr>
          <w:rFonts w:ascii="Times New Roman" w:hAnsi="Times New Roman" w:cs="Times New Roman"/>
          <w:sz w:val="28"/>
          <w:szCs w:val="28"/>
        </w:rPr>
        <w:t>вторичного рынка</w:t>
      </w:r>
      <w:r w:rsidR="00AE71FE" w:rsidRPr="00CA5D60">
        <w:rPr>
          <w:rFonts w:ascii="Times New Roman" w:hAnsi="Times New Roman" w:cs="Times New Roman"/>
          <w:sz w:val="28"/>
          <w:szCs w:val="28"/>
        </w:rPr>
        <w:t xml:space="preserve"> жилья </w:t>
      </w:r>
      <w:r w:rsidRPr="00CA5D60">
        <w:rPr>
          <w:rFonts w:ascii="Times New Roman" w:hAnsi="Times New Roman" w:cs="Times New Roman"/>
          <w:sz w:val="28"/>
          <w:szCs w:val="28"/>
        </w:rPr>
        <w:t>долж</w:t>
      </w:r>
      <w:r w:rsidR="00420F45" w:rsidRPr="00CA5D60">
        <w:rPr>
          <w:rFonts w:ascii="Times New Roman" w:hAnsi="Times New Roman" w:cs="Times New Roman"/>
          <w:sz w:val="28"/>
          <w:szCs w:val="28"/>
        </w:rPr>
        <w:t>е</w:t>
      </w:r>
      <w:r w:rsidRPr="00CA5D60">
        <w:rPr>
          <w:rFonts w:ascii="Times New Roman" w:hAnsi="Times New Roman" w:cs="Times New Roman"/>
          <w:sz w:val="28"/>
          <w:szCs w:val="28"/>
        </w:rPr>
        <w:t>н соответствовать следующим критериям</w:t>
      </w:r>
      <w:r w:rsidR="00420F45" w:rsidRPr="00CA5D60">
        <w:rPr>
          <w:rFonts w:ascii="Times New Roman" w:hAnsi="Times New Roman" w:cs="Times New Roman"/>
          <w:sz w:val="28"/>
          <w:szCs w:val="28"/>
        </w:rPr>
        <w:t>:</w:t>
      </w:r>
    </w:p>
    <w:p w:rsidR="00154459" w:rsidRPr="00CA5D60" w:rsidRDefault="00420F45" w:rsidP="00CA5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>-</w:t>
      </w:r>
      <w:r w:rsidR="00C32056" w:rsidRPr="00CA5D60">
        <w:rPr>
          <w:rFonts w:ascii="Times New Roman" w:hAnsi="Times New Roman" w:cs="Times New Roman"/>
          <w:sz w:val="28"/>
          <w:szCs w:val="28"/>
        </w:rPr>
        <w:t xml:space="preserve"> </w:t>
      </w:r>
      <w:r w:rsidR="00367A8E" w:rsidRPr="00CA5D60">
        <w:rPr>
          <w:rFonts w:ascii="Times New Roman" w:hAnsi="Times New Roman" w:cs="Times New Roman"/>
          <w:sz w:val="28"/>
          <w:szCs w:val="28"/>
        </w:rPr>
        <w:t>жилое помещение подключено к коммунальным услугам</w:t>
      </w:r>
      <w:r w:rsidR="00C32056" w:rsidRPr="00CA5D60">
        <w:rPr>
          <w:rFonts w:ascii="Times New Roman" w:hAnsi="Times New Roman" w:cs="Times New Roman"/>
          <w:sz w:val="28"/>
          <w:szCs w:val="28"/>
        </w:rPr>
        <w:t xml:space="preserve">: </w:t>
      </w:r>
      <w:r w:rsidR="00154459" w:rsidRPr="00CA5D60">
        <w:rPr>
          <w:rFonts w:ascii="Times New Roman" w:hAnsi="Times New Roman" w:cs="Times New Roman"/>
          <w:sz w:val="28"/>
          <w:szCs w:val="28"/>
        </w:rPr>
        <w:t>электроэнергия, холодное водоснабжение, водоотведение, от</w:t>
      </w:r>
      <w:r w:rsidR="00AE71FE" w:rsidRPr="00CA5D60">
        <w:rPr>
          <w:rFonts w:ascii="Times New Roman" w:hAnsi="Times New Roman" w:cs="Times New Roman"/>
          <w:sz w:val="28"/>
          <w:szCs w:val="28"/>
        </w:rPr>
        <w:t>опление местное или центральное</w:t>
      </w:r>
      <w:r w:rsidR="00154459" w:rsidRPr="00CA5D60">
        <w:rPr>
          <w:rFonts w:ascii="Times New Roman" w:hAnsi="Times New Roman" w:cs="Times New Roman"/>
          <w:sz w:val="28"/>
          <w:szCs w:val="28"/>
        </w:rPr>
        <w:t>;</w:t>
      </w:r>
    </w:p>
    <w:p w:rsidR="00367A8E" w:rsidRPr="00CA5D60" w:rsidRDefault="00367A8E" w:rsidP="00CA5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 xml:space="preserve">- объявление о продаже размещено не позднее </w:t>
      </w:r>
      <w:r w:rsidR="0083410E">
        <w:rPr>
          <w:rFonts w:ascii="Times New Roman" w:hAnsi="Times New Roman" w:cs="Times New Roman"/>
          <w:sz w:val="28"/>
          <w:szCs w:val="28"/>
        </w:rPr>
        <w:t>6</w:t>
      </w:r>
      <w:r w:rsidRPr="00CA5D60">
        <w:rPr>
          <w:rFonts w:ascii="Times New Roman" w:hAnsi="Times New Roman" w:cs="Times New Roman"/>
          <w:sz w:val="28"/>
          <w:szCs w:val="28"/>
        </w:rPr>
        <w:t xml:space="preserve">-месяцев, </w:t>
      </w:r>
      <w:proofErr w:type="gramStart"/>
      <w:r w:rsidRPr="00CA5D60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CA5D60">
        <w:rPr>
          <w:rFonts w:ascii="Times New Roman" w:hAnsi="Times New Roman" w:cs="Times New Roman"/>
          <w:sz w:val="28"/>
          <w:szCs w:val="28"/>
        </w:rPr>
        <w:t xml:space="preserve"> месяцу анализа;</w:t>
      </w:r>
    </w:p>
    <w:p w:rsidR="00154459" w:rsidRPr="00CA5D60" w:rsidRDefault="00420F45" w:rsidP="00CA5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 xml:space="preserve">-  </w:t>
      </w:r>
      <w:r w:rsidR="00367A8E" w:rsidRPr="00CA5D6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32056" w:rsidRPr="00CA5D60">
        <w:rPr>
          <w:rFonts w:ascii="Times New Roman" w:hAnsi="Times New Roman" w:cs="Times New Roman"/>
          <w:sz w:val="28"/>
          <w:szCs w:val="28"/>
        </w:rPr>
        <w:t>данны</w:t>
      </w:r>
      <w:r w:rsidR="00367A8E" w:rsidRPr="00CA5D60">
        <w:rPr>
          <w:rFonts w:ascii="Times New Roman" w:hAnsi="Times New Roman" w:cs="Times New Roman"/>
          <w:sz w:val="28"/>
          <w:szCs w:val="28"/>
        </w:rPr>
        <w:t>х</w:t>
      </w:r>
      <w:r w:rsidR="00C32056" w:rsidRPr="00CA5D60">
        <w:rPr>
          <w:rFonts w:ascii="Times New Roman" w:hAnsi="Times New Roman" w:cs="Times New Roman"/>
          <w:sz w:val="28"/>
          <w:szCs w:val="28"/>
        </w:rPr>
        <w:t xml:space="preserve"> о продаже жилых помещений </w:t>
      </w:r>
      <w:r w:rsidR="00367A8E" w:rsidRPr="00CA5D60">
        <w:rPr>
          <w:rFonts w:ascii="Times New Roman" w:hAnsi="Times New Roman" w:cs="Times New Roman"/>
          <w:sz w:val="28"/>
          <w:szCs w:val="28"/>
        </w:rPr>
        <w:t>осуществляется</w:t>
      </w:r>
      <w:r w:rsidRPr="00CA5D60">
        <w:rPr>
          <w:rFonts w:ascii="Times New Roman" w:hAnsi="Times New Roman" w:cs="Times New Roman"/>
          <w:sz w:val="28"/>
          <w:szCs w:val="28"/>
        </w:rPr>
        <w:t xml:space="preserve"> не менее чем по 2 муниципальным образованиям, входящим в состав Енисейского района</w:t>
      </w:r>
      <w:r w:rsidR="00C32056" w:rsidRPr="00CA5D60">
        <w:rPr>
          <w:rFonts w:ascii="Times New Roman" w:hAnsi="Times New Roman" w:cs="Times New Roman"/>
          <w:sz w:val="28"/>
          <w:szCs w:val="28"/>
        </w:rPr>
        <w:t>;</w:t>
      </w:r>
    </w:p>
    <w:p w:rsidR="00C32056" w:rsidRPr="00CA5D60" w:rsidRDefault="00C32056" w:rsidP="00CA5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 xml:space="preserve">- в анализе участвуют не менее </w:t>
      </w:r>
      <w:r w:rsidR="00367A8E" w:rsidRPr="00CA5D60">
        <w:rPr>
          <w:rFonts w:ascii="Times New Roman" w:hAnsi="Times New Roman" w:cs="Times New Roman"/>
          <w:sz w:val="28"/>
          <w:szCs w:val="28"/>
        </w:rPr>
        <w:t>6-ти жилых помещений, при условии, что 50% из анализируемых жилых помещений составляют квартиры расположенные в МКД.</w:t>
      </w:r>
    </w:p>
    <w:p w:rsidR="004542C3" w:rsidRPr="00CA5D60" w:rsidRDefault="00367A8E" w:rsidP="00CA5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>2.</w:t>
      </w:r>
      <w:r w:rsidR="00710A4F" w:rsidRPr="00CA5D60">
        <w:rPr>
          <w:rFonts w:ascii="Times New Roman" w:hAnsi="Times New Roman" w:cs="Times New Roman"/>
          <w:sz w:val="28"/>
          <w:szCs w:val="28"/>
        </w:rPr>
        <w:t>1.</w:t>
      </w:r>
      <w:r w:rsidR="00C14F56" w:rsidRPr="00CA5D60">
        <w:rPr>
          <w:rFonts w:ascii="Times New Roman" w:hAnsi="Times New Roman" w:cs="Times New Roman"/>
          <w:sz w:val="28"/>
          <w:szCs w:val="28"/>
        </w:rPr>
        <w:t>3</w:t>
      </w:r>
      <w:r w:rsidRPr="00CA5D60">
        <w:rPr>
          <w:rFonts w:ascii="Times New Roman" w:hAnsi="Times New Roman" w:cs="Times New Roman"/>
          <w:sz w:val="28"/>
          <w:szCs w:val="28"/>
        </w:rPr>
        <w:t xml:space="preserve">. </w:t>
      </w:r>
      <w:r w:rsidR="00AE71FE" w:rsidRPr="00CA5D60">
        <w:rPr>
          <w:rFonts w:ascii="Times New Roman" w:hAnsi="Times New Roman" w:cs="Times New Roman"/>
          <w:sz w:val="28"/>
          <w:szCs w:val="28"/>
        </w:rPr>
        <w:t>Д</w:t>
      </w:r>
      <w:r w:rsidR="00C14F56" w:rsidRPr="00CA5D60">
        <w:rPr>
          <w:rFonts w:ascii="Times New Roman" w:hAnsi="Times New Roman" w:cs="Times New Roman"/>
          <w:sz w:val="28"/>
          <w:szCs w:val="28"/>
        </w:rPr>
        <w:t>анные о в</w:t>
      </w:r>
      <w:r w:rsidRPr="00CA5D60">
        <w:rPr>
          <w:rFonts w:ascii="Times New Roman" w:hAnsi="Times New Roman" w:cs="Times New Roman"/>
          <w:sz w:val="28"/>
          <w:szCs w:val="28"/>
        </w:rPr>
        <w:t>ошедши</w:t>
      </w:r>
      <w:r w:rsidR="00C14F56" w:rsidRPr="00CA5D60">
        <w:rPr>
          <w:rFonts w:ascii="Times New Roman" w:hAnsi="Times New Roman" w:cs="Times New Roman"/>
          <w:sz w:val="28"/>
          <w:szCs w:val="28"/>
        </w:rPr>
        <w:t>х</w:t>
      </w:r>
      <w:r w:rsidRPr="00CA5D60">
        <w:rPr>
          <w:rFonts w:ascii="Times New Roman" w:hAnsi="Times New Roman" w:cs="Times New Roman"/>
          <w:sz w:val="28"/>
          <w:szCs w:val="28"/>
        </w:rPr>
        <w:t xml:space="preserve"> в анализ жилы</w:t>
      </w:r>
      <w:r w:rsidR="00C14F56" w:rsidRPr="00CA5D60">
        <w:rPr>
          <w:rFonts w:ascii="Times New Roman" w:hAnsi="Times New Roman" w:cs="Times New Roman"/>
          <w:sz w:val="28"/>
          <w:szCs w:val="28"/>
        </w:rPr>
        <w:t>х</w:t>
      </w:r>
      <w:r w:rsidRPr="00CA5D60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14F56" w:rsidRPr="00CA5D60">
        <w:rPr>
          <w:rFonts w:ascii="Times New Roman" w:hAnsi="Times New Roman" w:cs="Times New Roman"/>
          <w:sz w:val="28"/>
          <w:szCs w:val="28"/>
        </w:rPr>
        <w:t>ях</w:t>
      </w:r>
      <w:r w:rsidRPr="00CA5D60">
        <w:rPr>
          <w:rFonts w:ascii="Times New Roman" w:hAnsi="Times New Roman" w:cs="Times New Roman"/>
          <w:sz w:val="28"/>
          <w:szCs w:val="28"/>
        </w:rPr>
        <w:t xml:space="preserve"> </w:t>
      </w:r>
      <w:r w:rsidR="00C14F56" w:rsidRPr="00CA5D60">
        <w:rPr>
          <w:rFonts w:ascii="Times New Roman" w:hAnsi="Times New Roman" w:cs="Times New Roman"/>
          <w:sz w:val="28"/>
          <w:szCs w:val="28"/>
        </w:rPr>
        <w:t>оформляются в таблицу по нижеприведенной форме</w:t>
      </w:r>
      <w:r w:rsidR="00AE71FE" w:rsidRPr="00CA5D60">
        <w:rPr>
          <w:rFonts w:ascii="Times New Roman" w:hAnsi="Times New Roman" w:cs="Times New Roman"/>
          <w:sz w:val="28"/>
          <w:szCs w:val="28"/>
        </w:rPr>
        <w:t xml:space="preserve"> (</w:t>
      </w:r>
      <w:r w:rsidR="007E0990" w:rsidRPr="00CA5D60">
        <w:rPr>
          <w:rFonts w:ascii="Times New Roman" w:hAnsi="Times New Roman" w:cs="Times New Roman"/>
          <w:sz w:val="28"/>
          <w:szCs w:val="28"/>
        </w:rPr>
        <w:t>с приложением скриншот</w:t>
      </w:r>
      <w:r w:rsidR="00AE71FE" w:rsidRPr="00CA5D60">
        <w:rPr>
          <w:rFonts w:ascii="Times New Roman" w:hAnsi="Times New Roman" w:cs="Times New Roman"/>
          <w:sz w:val="28"/>
          <w:szCs w:val="28"/>
        </w:rPr>
        <w:t>ов</w:t>
      </w:r>
      <w:r w:rsidR="00D62566" w:rsidRPr="00CA5D60">
        <w:rPr>
          <w:rFonts w:ascii="Times New Roman" w:hAnsi="Times New Roman" w:cs="Times New Roman"/>
          <w:sz w:val="28"/>
          <w:szCs w:val="28"/>
        </w:rPr>
        <w:t xml:space="preserve"> объявл</w:t>
      </w:r>
      <w:r w:rsidR="007E0990" w:rsidRPr="00CA5D60">
        <w:rPr>
          <w:rFonts w:ascii="Times New Roman" w:hAnsi="Times New Roman" w:cs="Times New Roman"/>
          <w:sz w:val="28"/>
          <w:szCs w:val="28"/>
        </w:rPr>
        <w:t>ени</w:t>
      </w:r>
      <w:r w:rsidR="00AE71FE" w:rsidRPr="00CA5D60">
        <w:rPr>
          <w:rFonts w:ascii="Times New Roman" w:hAnsi="Times New Roman" w:cs="Times New Roman"/>
          <w:sz w:val="28"/>
          <w:szCs w:val="28"/>
        </w:rPr>
        <w:t>й</w:t>
      </w:r>
      <w:r w:rsidR="007E0990" w:rsidRPr="00CA5D60">
        <w:rPr>
          <w:rFonts w:ascii="Times New Roman" w:hAnsi="Times New Roman" w:cs="Times New Roman"/>
          <w:sz w:val="28"/>
          <w:szCs w:val="28"/>
        </w:rPr>
        <w:t xml:space="preserve"> о продаже жилого помещения</w:t>
      </w:r>
      <w:r w:rsidR="00AE71FE" w:rsidRPr="00CA5D60">
        <w:rPr>
          <w:rFonts w:ascii="Times New Roman" w:hAnsi="Times New Roman" w:cs="Times New Roman"/>
          <w:sz w:val="28"/>
          <w:szCs w:val="28"/>
        </w:rPr>
        <w:t>)</w:t>
      </w:r>
      <w:r w:rsidR="007E0990" w:rsidRPr="00CA5D60">
        <w:rPr>
          <w:rFonts w:ascii="Times New Roman" w:hAnsi="Times New Roman" w:cs="Times New Roman"/>
          <w:sz w:val="28"/>
          <w:szCs w:val="28"/>
        </w:rPr>
        <w:t xml:space="preserve">, согласно которой </w:t>
      </w:r>
      <w:r w:rsidR="00AE71FE" w:rsidRPr="00CA5D60">
        <w:rPr>
          <w:rFonts w:ascii="Times New Roman" w:hAnsi="Times New Roman" w:cs="Times New Roman"/>
          <w:sz w:val="28"/>
          <w:szCs w:val="28"/>
        </w:rPr>
        <w:t>рассчитывается средняя рыночная стоимость одного квадратного метра</w:t>
      </w:r>
      <w:r w:rsidR="007E0990" w:rsidRPr="00CA5D60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="00AE71FE" w:rsidRPr="00CA5D60">
        <w:rPr>
          <w:rFonts w:ascii="Times New Roman" w:hAnsi="Times New Roman" w:cs="Times New Roman"/>
          <w:sz w:val="28"/>
          <w:szCs w:val="28"/>
        </w:rPr>
        <w:t xml:space="preserve">на вторичном </w:t>
      </w:r>
      <w:r w:rsidR="007E0990" w:rsidRPr="00CA5D60">
        <w:rPr>
          <w:rFonts w:ascii="Times New Roman" w:hAnsi="Times New Roman" w:cs="Times New Roman"/>
          <w:sz w:val="28"/>
          <w:szCs w:val="28"/>
        </w:rPr>
        <w:t>рынк</w:t>
      </w:r>
      <w:r w:rsidR="00AE71FE" w:rsidRPr="00CA5D60">
        <w:rPr>
          <w:rFonts w:ascii="Times New Roman" w:hAnsi="Times New Roman" w:cs="Times New Roman"/>
          <w:sz w:val="28"/>
          <w:szCs w:val="28"/>
        </w:rPr>
        <w:t>е</w:t>
      </w:r>
      <w:r w:rsidR="007E0990" w:rsidRPr="00CA5D60">
        <w:rPr>
          <w:rFonts w:ascii="Times New Roman" w:hAnsi="Times New Roman" w:cs="Times New Roman"/>
          <w:sz w:val="28"/>
          <w:szCs w:val="28"/>
        </w:rPr>
        <w:t xml:space="preserve"> жилья в Енисейском районе.</w:t>
      </w:r>
    </w:p>
    <w:tbl>
      <w:tblPr>
        <w:tblW w:w="9837" w:type="dxa"/>
        <w:tblInd w:w="93" w:type="dxa"/>
        <w:tblLook w:val="04A0" w:firstRow="1" w:lastRow="0" w:firstColumn="1" w:lastColumn="0" w:noHBand="0" w:noVBand="1"/>
      </w:tblPr>
      <w:tblGrid>
        <w:gridCol w:w="426"/>
        <w:gridCol w:w="2141"/>
        <w:gridCol w:w="1984"/>
        <w:gridCol w:w="1706"/>
        <w:gridCol w:w="1310"/>
        <w:gridCol w:w="1090"/>
        <w:gridCol w:w="1180"/>
      </w:tblGrid>
      <w:tr w:rsidR="009337AA" w:rsidRPr="00CA5D60" w:rsidTr="00AE71F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990" w:rsidRPr="00CA5D60" w:rsidRDefault="007E0990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990" w:rsidRPr="00CA5D60" w:rsidRDefault="007E0990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Наименование населённого пункта продажи жилого помещения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90" w:rsidRPr="00CA5D60" w:rsidRDefault="009337AA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Источник объявления о продаже жилого помещения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90" w:rsidRPr="00CA5D60" w:rsidRDefault="009337AA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Общая площадь жилого помещения</w:t>
            </w:r>
            <w:r w:rsidR="00FC52D6"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52D6" w:rsidRPr="00CA5D6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="00FC52D6" w:rsidRPr="00CA5D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</w:t>
            </w:r>
            <w:proofErr w:type="gramEnd"/>
            <w:r w:rsidR="00FC52D6" w:rsidRPr="00CA5D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</w:t>
            </w:r>
            <w:proofErr w:type="spellEnd"/>
            <w:r w:rsidR="00FC52D6" w:rsidRPr="00CA5D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90" w:rsidRPr="00CA5D60" w:rsidRDefault="007E0990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="009337AA"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илой дом</w:t>
            </w:r>
            <w:r w:rsidR="004542C3"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37AA"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(ИЖС, 1/2 дома)</w:t>
            </w: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/МКД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90" w:rsidRPr="00CA5D60" w:rsidRDefault="007E0990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цена, тыс</w:t>
            </w:r>
            <w:r w:rsidR="009337AA"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7AA" w:rsidRPr="00CA5D60" w:rsidRDefault="009337AA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Цена за 1м2. </w:t>
            </w:r>
            <w:r w:rsidRPr="00CA5D6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4542C3" w:rsidRPr="00CA5D6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Ц</w:t>
            </w:r>
            <w:r w:rsidRPr="00CA5D6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eastAsia="ru-RU"/>
              </w:rPr>
              <w:t>1м2</w:t>
            </w:r>
            <w:r w:rsidRPr="00CA5D6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)</w:t>
            </w:r>
          </w:p>
          <w:p w:rsidR="007E0990" w:rsidRPr="00CA5D60" w:rsidRDefault="007E0990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уб. </w:t>
            </w:r>
            <w:r w:rsidR="009337AA" w:rsidRPr="00CA5D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*</w:t>
            </w:r>
          </w:p>
          <w:p w:rsidR="004542C3" w:rsidRPr="00CA5D60" w:rsidRDefault="004542C3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(ст.</w:t>
            </w:r>
            <w:r w:rsidRPr="00CA5D6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n-US" w:eastAsia="ru-RU"/>
              </w:rPr>
              <w:t>F</w:t>
            </w:r>
            <w:r w:rsidRPr="00CA5D6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 xml:space="preserve"> / ст.</w:t>
            </w:r>
            <w:r w:rsidRPr="00CA5D6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en-US" w:eastAsia="ru-RU"/>
              </w:rPr>
              <w:t>D</w:t>
            </w:r>
            <w:r w:rsidRPr="00CA5D6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9337AA" w:rsidRPr="00CA5D60" w:rsidTr="00AE71FE">
        <w:trPr>
          <w:trHeight w:val="3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C3" w:rsidRPr="00CA5D60" w:rsidRDefault="004542C3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4542C3" w:rsidRPr="00CA5D60" w:rsidRDefault="004542C3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  <w:p w:rsidR="007E0990" w:rsidRPr="00CA5D60" w:rsidRDefault="004542C3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0" w:rsidRPr="00CA5D60" w:rsidRDefault="007E0990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990" w:rsidRPr="00CA5D60" w:rsidRDefault="007E0990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990" w:rsidRPr="00CA5D60" w:rsidRDefault="007E0990" w:rsidP="007E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990" w:rsidRPr="00CA5D60" w:rsidRDefault="007E0990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990" w:rsidRPr="00CA5D60" w:rsidRDefault="007E0990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990" w:rsidRPr="00CA5D60" w:rsidRDefault="007E0990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7AA" w:rsidRPr="00CA5D60" w:rsidTr="00AE71FE">
        <w:trPr>
          <w:trHeight w:val="3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A" w:rsidRPr="00CA5D60" w:rsidRDefault="004542C3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A" w:rsidRPr="00CA5D60" w:rsidRDefault="004542C3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AA" w:rsidRPr="00CA5D60" w:rsidRDefault="004542C3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AA" w:rsidRPr="00CA5D60" w:rsidRDefault="004542C3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3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AA" w:rsidRPr="00CA5D60" w:rsidRDefault="004542C3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AA" w:rsidRPr="00CA5D60" w:rsidRDefault="004542C3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AA" w:rsidRPr="00CA5D60" w:rsidRDefault="004542C3" w:rsidP="0045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G</w:t>
            </w:r>
            <w:r w:rsidR="009337AA" w:rsidRPr="00CA5D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9337AA" w:rsidRPr="00CA5D60" w:rsidTr="00AE71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7AA" w:rsidRPr="00CA5D60" w:rsidTr="00AE71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7AA" w:rsidRPr="00CA5D60" w:rsidTr="00AE71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7AA" w:rsidRPr="00CA5D60" w:rsidTr="00AE71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7AA" w:rsidRPr="00CA5D60" w:rsidTr="00AE71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7AA" w:rsidRPr="00CA5D60" w:rsidTr="00AE71F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7AA" w:rsidRPr="00CA5D60" w:rsidTr="00AE71F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стоимость 1 м</w:t>
            </w:r>
            <w:proofErr w:type="gramStart"/>
            <w:r w:rsidRPr="00CA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A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анализируемым жилым помещениям </w:t>
            </w:r>
            <w:r w:rsidRPr="00CA5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</w:t>
            </w:r>
            <w:r w:rsidR="004542C3" w:rsidRPr="00CA5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 1м</w:t>
            </w:r>
            <w:r w:rsidR="004542C3" w:rsidRPr="00CA5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CA5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CA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A" w:rsidRPr="00CA5D60" w:rsidRDefault="009337AA" w:rsidP="00C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37AA" w:rsidRPr="00CA5D60" w:rsidRDefault="009337AA" w:rsidP="00CA5D6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b/>
          <w:sz w:val="28"/>
          <w:szCs w:val="28"/>
        </w:rPr>
        <w:t>*Ц</w:t>
      </w:r>
      <w:r w:rsidRPr="00CA5D60">
        <w:rPr>
          <w:rFonts w:ascii="Times New Roman" w:hAnsi="Times New Roman" w:cs="Times New Roman"/>
          <w:b/>
          <w:sz w:val="28"/>
          <w:szCs w:val="28"/>
          <w:vertAlign w:val="superscript"/>
        </w:rPr>
        <w:t>1м2</w:t>
      </w:r>
      <w:r w:rsidRPr="00CA5D60">
        <w:rPr>
          <w:rFonts w:ascii="Times New Roman" w:hAnsi="Times New Roman" w:cs="Times New Roman"/>
          <w:b/>
          <w:sz w:val="28"/>
          <w:szCs w:val="28"/>
        </w:rPr>
        <w:t>=</w:t>
      </w:r>
      <w:proofErr w:type="gramStart"/>
      <w:r w:rsidRPr="00CA5D60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CA5D60">
        <w:rPr>
          <w:rFonts w:ascii="Times New Roman" w:hAnsi="Times New Roman" w:cs="Times New Roman"/>
          <w:b/>
          <w:sz w:val="28"/>
          <w:szCs w:val="28"/>
        </w:rPr>
        <w:t>/</w:t>
      </w:r>
      <w:r w:rsidRPr="00CA5D6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CA5D60">
        <w:rPr>
          <w:rFonts w:ascii="Times New Roman" w:hAnsi="Times New Roman" w:cs="Times New Roman"/>
          <w:b/>
          <w:sz w:val="28"/>
          <w:szCs w:val="28"/>
        </w:rPr>
        <w:t>общ</w:t>
      </w:r>
      <w:r w:rsidRPr="00CA5D60">
        <w:rPr>
          <w:rFonts w:ascii="Times New Roman" w:hAnsi="Times New Roman" w:cs="Times New Roman"/>
          <w:sz w:val="28"/>
          <w:szCs w:val="28"/>
        </w:rPr>
        <w:t xml:space="preserve">, </w:t>
      </w:r>
      <w:r w:rsidR="004542C3" w:rsidRPr="00CA5D60">
        <w:rPr>
          <w:rFonts w:ascii="Times New Roman" w:hAnsi="Times New Roman" w:cs="Times New Roman"/>
          <w:sz w:val="28"/>
          <w:szCs w:val="28"/>
        </w:rPr>
        <w:t xml:space="preserve">   </w:t>
      </w:r>
      <w:r w:rsidRPr="00CA5D60">
        <w:rPr>
          <w:rFonts w:ascii="Times New Roman" w:hAnsi="Times New Roman" w:cs="Times New Roman"/>
          <w:i/>
          <w:sz w:val="28"/>
          <w:szCs w:val="28"/>
        </w:rPr>
        <w:t xml:space="preserve">где </w:t>
      </w:r>
      <w:r w:rsidR="004542C3" w:rsidRPr="00CA5D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5D60">
        <w:rPr>
          <w:rFonts w:ascii="Times New Roman" w:hAnsi="Times New Roman" w:cs="Times New Roman"/>
          <w:i/>
          <w:sz w:val="28"/>
          <w:szCs w:val="28"/>
        </w:rPr>
        <w:t xml:space="preserve">Ц-цена за жилое помещение, </w:t>
      </w:r>
      <w:proofErr w:type="spellStart"/>
      <w:r w:rsidRPr="00CA5D60">
        <w:rPr>
          <w:rFonts w:ascii="Times New Roman" w:hAnsi="Times New Roman" w:cs="Times New Roman"/>
          <w:i/>
          <w:sz w:val="28"/>
          <w:szCs w:val="28"/>
        </w:rPr>
        <w:t>Sобщ</w:t>
      </w:r>
      <w:proofErr w:type="spellEnd"/>
      <w:r w:rsidRPr="00CA5D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52D6" w:rsidRPr="00CA5D60">
        <w:rPr>
          <w:rFonts w:ascii="Times New Roman" w:hAnsi="Times New Roman" w:cs="Times New Roman"/>
          <w:i/>
          <w:sz w:val="28"/>
          <w:szCs w:val="28"/>
        </w:rPr>
        <w:t>–значение общей площади жилого помещения</w:t>
      </w:r>
      <w:r w:rsidR="004542C3" w:rsidRPr="00CA5D60">
        <w:rPr>
          <w:rFonts w:ascii="Times New Roman" w:hAnsi="Times New Roman" w:cs="Times New Roman"/>
          <w:i/>
          <w:sz w:val="28"/>
          <w:szCs w:val="28"/>
        </w:rPr>
        <w:t>.</w:t>
      </w:r>
    </w:p>
    <w:p w:rsidR="00FC52D6" w:rsidRPr="00CA5D60" w:rsidRDefault="007E0990" w:rsidP="00CA5D6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A5D60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="004542C3" w:rsidRPr="00CA5D60">
        <w:rPr>
          <w:rFonts w:ascii="Times New Roman" w:hAnsi="Times New Roman" w:cs="Times New Roman"/>
          <w:b/>
          <w:color w:val="000000"/>
          <w:sz w:val="28"/>
          <w:szCs w:val="28"/>
        </w:rPr>
        <w:t>СЦ1м</w:t>
      </w:r>
      <w:r w:rsidR="004542C3" w:rsidRPr="00CA5D60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 w:rsidRPr="00CA5D60">
        <w:rPr>
          <w:rFonts w:ascii="Times New Roman" w:hAnsi="Times New Roman" w:cs="Times New Roman"/>
          <w:b/>
          <w:sz w:val="28"/>
          <w:szCs w:val="28"/>
        </w:rPr>
        <w:t xml:space="preserve"> = Σ</w:t>
      </w:r>
      <w:r w:rsidR="00FC52D6" w:rsidRPr="00CA5D60">
        <w:rPr>
          <w:rFonts w:ascii="Times New Roman" w:hAnsi="Times New Roman" w:cs="Times New Roman"/>
          <w:b/>
          <w:sz w:val="28"/>
          <w:szCs w:val="28"/>
        </w:rPr>
        <w:t>Ц</w:t>
      </w:r>
      <w:r w:rsidR="00FC52D6" w:rsidRPr="00CA5D60">
        <w:rPr>
          <w:rFonts w:ascii="Times New Roman" w:hAnsi="Times New Roman" w:cs="Times New Roman"/>
          <w:b/>
          <w:sz w:val="28"/>
          <w:szCs w:val="28"/>
          <w:vertAlign w:val="superscript"/>
        </w:rPr>
        <w:t>1м2</w:t>
      </w:r>
      <w:r w:rsidR="00FC52D6" w:rsidRPr="00CA5D60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542C3" w:rsidRPr="00CA5D6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4542C3" w:rsidRPr="00CA5D60">
        <w:rPr>
          <w:rFonts w:ascii="Times New Roman" w:hAnsi="Times New Roman" w:cs="Times New Roman"/>
          <w:b/>
          <w:sz w:val="28"/>
          <w:szCs w:val="28"/>
        </w:rPr>
        <w:t xml:space="preserve">,      </w:t>
      </w:r>
      <w:r w:rsidR="004542C3" w:rsidRPr="00CA5D60">
        <w:rPr>
          <w:rFonts w:ascii="Times New Roman" w:hAnsi="Times New Roman" w:cs="Times New Roman"/>
          <w:i/>
          <w:sz w:val="28"/>
          <w:szCs w:val="28"/>
        </w:rPr>
        <w:t>где</w:t>
      </w:r>
      <w:r w:rsidR="004542C3" w:rsidRPr="00CA5D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42C3" w:rsidRPr="00CA5D60">
        <w:rPr>
          <w:rFonts w:ascii="Times New Roman" w:hAnsi="Times New Roman" w:cs="Times New Roman"/>
          <w:i/>
          <w:sz w:val="28"/>
          <w:szCs w:val="28"/>
        </w:rPr>
        <w:t>ΣЦ</w:t>
      </w:r>
      <w:r w:rsidR="004542C3" w:rsidRPr="00CA5D60">
        <w:rPr>
          <w:rFonts w:ascii="Times New Roman" w:hAnsi="Times New Roman" w:cs="Times New Roman"/>
          <w:i/>
          <w:sz w:val="28"/>
          <w:szCs w:val="28"/>
          <w:vertAlign w:val="superscript"/>
        </w:rPr>
        <w:t>1м2</w:t>
      </w:r>
      <w:r w:rsidR="004542C3" w:rsidRPr="00CA5D6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="00FC52D6" w:rsidRPr="00CA5D60">
        <w:rPr>
          <w:rFonts w:ascii="Times New Roman" w:hAnsi="Times New Roman" w:cs="Times New Roman"/>
          <w:i/>
          <w:color w:val="000000"/>
          <w:sz w:val="28"/>
          <w:szCs w:val="28"/>
        </w:rPr>
        <w:t>общая сумма цен одного квадратного метра общей площади жилого</w:t>
      </w:r>
      <w:r w:rsidR="004542C3" w:rsidRPr="00CA5D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C52D6" w:rsidRPr="00CA5D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помещения на </w:t>
      </w:r>
      <w:r w:rsidR="004542C3" w:rsidRPr="00CA5D60">
        <w:rPr>
          <w:rFonts w:ascii="Times New Roman" w:hAnsi="Times New Roman" w:cs="Times New Roman"/>
          <w:i/>
          <w:color w:val="000000"/>
          <w:sz w:val="28"/>
          <w:szCs w:val="28"/>
        </w:rPr>
        <w:t>вторичном</w:t>
      </w:r>
      <w:r w:rsidR="00FC52D6" w:rsidRPr="00CA5D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рынке жилья по каждому источнику информации, используемому в</w:t>
      </w:r>
      <w:r w:rsidR="004542C3" w:rsidRPr="00CA5D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анализе, </w:t>
      </w:r>
      <w:r w:rsidR="004542C3" w:rsidRPr="00CA5D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</w:t>
      </w:r>
      <w:r w:rsidR="004542C3" w:rsidRPr="00CA5D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количество показателей, использованных при расчете </w:t>
      </w:r>
      <w:r w:rsidR="004542C3" w:rsidRPr="00CA5D60">
        <w:rPr>
          <w:rFonts w:ascii="Times New Roman" w:hAnsi="Times New Roman" w:cs="Times New Roman"/>
          <w:i/>
          <w:sz w:val="28"/>
          <w:szCs w:val="28"/>
        </w:rPr>
        <w:t>ΣЦ</w:t>
      </w:r>
      <w:r w:rsidR="004542C3" w:rsidRPr="00CA5D60">
        <w:rPr>
          <w:rFonts w:ascii="Times New Roman" w:hAnsi="Times New Roman" w:cs="Times New Roman"/>
          <w:i/>
          <w:sz w:val="28"/>
          <w:szCs w:val="28"/>
          <w:vertAlign w:val="superscript"/>
        </w:rPr>
        <w:t>1м2</w:t>
      </w:r>
    </w:p>
    <w:p w:rsidR="00CA5D60" w:rsidRPr="00CA5D60" w:rsidRDefault="00CA5D60" w:rsidP="00CA5D6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0D4D" w:rsidRPr="00A41941" w:rsidRDefault="004542C3" w:rsidP="00CA5D6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5D60">
        <w:rPr>
          <w:rFonts w:ascii="Times New Roman" w:hAnsi="Times New Roman" w:cs="Times New Roman"/>
          <w:sz w:val="28"/>
          <w:szCs w:val="28"/>
        </w:rPr>
        <w:t>2.</w:t>
      </w:r>
      <w:r w:rsidR="00710A4F" w:rsidRPr="00CA5D60">
        <w:rPr>
          <w:rFonts w:ascii="Times New Roman" w:hAnsi="Times New Roman" w:cs="Times New Roman"/>
          <w:sz w:val="28"/>
          <w:szCs w:val="28"/>
        </w:rPr>
        <w:t>1.</w:t>
      </w:r>
      <w:r w:rsidRPr="00CA5D60">
        <w:rPr>
          <w:rFonts w:ascii="Times New Roman" w:hAnsi="Times New Roman" w:cs="Times New Roman"/>
          <w:sz w:val="28"/>
          <w:szCs w:val="28"/>
        </w:rPr>
        <w:t>4.</w:t>
      </w:r>
      <w:r w:rsidR="00E20D4D" w:rsidRPr="00CA5D60">
        <w:rPr>
          <w:rFonts w:ascii="Times New Roman" w:hAnsi="Times New Roman" w:cs="Times New Roman"/>
          <w:sz w:val="28"/>
          <w:szCs w:val="28"/>
        </w:rPr>
        <w:t xml:space="preserve"> Средняя рыночная стоимость одного квадратного метра общей площади </w:t>
      </w:r>
      <w:r w:rsidRPr="00CA5D60">
        <w:rPr>
          <w:rFonts w:ascii="Times New Roman" w:hAnsi="Times New Roman" w:cs="Times New Roman"/>
          <w:sz w:val="28"/>
          <w:szCs w:val="28"/>
        </w:rPr>
        <w:t>жилого помещения</w:t>
      </w:r>
      <w:r w:rsidR="00E20D4D" w:rsidRPr="00CA5D60">
        <w:rPr>
          <w:rFonts w:ascii="Times New Roman" w:hAnsi="Times New Roman" w:cs="Times New Roman"/>
          <w:sz w:val="28"/>
          <w:szCs w:val="28"/>
        </w:rPr>
        <w:t xml:space="preserve"> по </w:t>
      </w:r>
      <w:r w:rsidR="00154459" w:rsidRPr="00CA5D60">
        <w:rPr>
          <w:rFonts w:ascii="Times New Roman" w:hAnsi="Times New Roman" w:cs="Times New Roman"/>
          <w:sz w:val="28"/>
          <w:szCs w:val="28"/>
        </w:rPr>
        <w:t>Енисейскому</w:t>
      </w:r>
      <w:r w:rsidR="00E20D4D" w:rsidRPr="00CA5D60">
        <w:rPr>
          <w:rFonts w:ascii="Times New Roman" w:hAnsi="Times New Roman" w:cs="Times New Roman"/>
          <w:sz w:val="28"/>
          <w:szCs w:val="28"/>
        </w:rPr>
        <w:t xml:space="preserve"> району определяется как среднеарифметическая величина от цен стоимости одного квадратного метра общей площади жилья, полученных от источников мониторинга </w:t>
      </w:r>
      <w:r w:rsidR="000E718B" w:rsidRPr="00CA5D60">
        <w:rPr>
          <w:rFonts w:ascii="Times New Roman" w:hAnsi="Times New Roman" w:cs="Times New Roman"/>
          <w:sz w:val="28"/>
          <w:szCs w:val="28"/>
        </w:rPr>
        <w:t>(в соответствии с пунктом 2.</w:t>
      </w:r>
      <w:r w:rsidR="00326F99">
        <w:rPr>
          <w:rFonts w:ascii="Times New Roman" w:hAnsi="Times New Roman" w:cs="Times New Roman"/>
          <w:sz w:val="28"/>
          <w:szCs w:val="28"/>
        </w:rPr>
        <w:t>1.3</w:t>
      </w:r>
      <w:r w:rsidR="000E718B" w:rsidRPr="00CA5D60">
        <w:rPr>
          <w:rFonts w:ascii="Times New Roman" w:hAnsi="Times New Roman" w:cs="Times New Roman"/>
          <w:sz w:val="28"/>
          <w:szCs w:val="28"/>
        </w:rPr>
        <w:t xml:space="preserve"> настоящей Методики)</w:t>
      </w:r>
      <w:r w:rsidR="00AE71FE" w:rsidRPr="00CA5D60">
        <w:rPr>
          <w:rFonts w:ascii="Times New Roman" w:hAnsi="Times New Roman" w:cs="Times New Roman"/>
          <w:sz w:val="28"/>
          <w:szCs w:val="28"/>
        </w:rPr>
        <w:t>.</w:t>
      </w:r>
    </w:p>
    <w:p w:rsidR="00E20D4D" w:rsidRDefault="000E718B" w:rsidP="00CA5D60">
      <w:pPr>
        <w:pStyle w:val="ConsPlusNormal"/>
        <w:spacing w:line="276" w:lineRule="auto"/>
        <w:ind w:firstLine="539"/>
        <w:jc w:val="both"/>
      </w:pPr>
      <w:r>
        <w:lastRenderedPageBreak/>
        <w:t xml:space="preserve">  </w:t>
      </w:r>
    </w:p>
    <w:p w:rsidR="00317D30" w:rsidRDefault="00317D30"/>
    <w:sectPr w:rsidR="00317D30" w:rsidSect="002356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F2B21"/>
    <w:multiLevelType w:val="multilevel"/>
    <w:tmpl w:val="8B56CC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4D"/>
    <w:rsid w:val="000E718B"/>
    <w:rsid w:val="00154459"/>
    <w:rsid w:val="00196739"/>
    <w:rsid w:val="002356AF"/>
    <w:rsid w:val="002872A2"/>
    <w:rsid w:val="002F6547"/>
    <w:rsid w:val="00317D30"/>
    <w:rsid w:val="00326F99"/>
    <w:rsid w:val="003271C8"/>
    <w:rsid w:val="00367A8E"/>
    <w:rsid w:val="003842AB"/>
    <w:rsid w:val="00420F45"/>
    <w:rsid w:val="004542C3"/>
    <w:rsid w:val="0065535A"/>
    <w:rsid w:val="00710A4F"/>
    <w:rsid w:val="007861A2"/>
    <w:rsid w:val="007D6C8F"/>
    <w:rsid w:val="007E0990"/>
    <w:rsid w:val="0081149B"/>
    <w:rsid w:val="0083410E"/>
    <w:rsid w:val="008E08CC"/>
    <w:rsid w:val="009236E9"/>
    <w:rsid w:val="009337AA"/>
    <w:rsid w:val="0099394E"/>
    <w:rsid w:val="009D42F5"/>
    <w:rsid w:val="009E2F73"/>
    <w:rsid w:val="00A41941"/>
    <w:rsid w:val="00A84DBE"/>
    <w:rsid w:val="00A915A0"/>
    <w:rsid w:val="00AE71FE"/>
    <w:rsid w:val="00B44AB8"/>
    <w:rsid w:val="00B97F24"/>
    <w:rsid w:val="00BB0B69"/>
    <w:rsid w:val="00C14F56"/>
    <w:rsid w:val="00C203E9"/>
    <w:rsid w:val="00C32056"/>
    <w:rsid w:val="00C67ECC"/>
    <w:rsid w:val="00CA5D60"/>
    <w:rsid w:val="00CE7557"/>
    <w:rsid w:val="00D62566"/>
    <w:rsid w:val="00E01F7E"/>
    <w:rsid w:val="00E20D4D"/>
    <w:rsid w:val="00E73E60"/>
    <w:rsid w:val="00ED4DF1"/>
    <w:rsid w:val="00EF4C82"/>
    <w:rsid w:val="00F91D49"/>
    <w:rsid w:val="00F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Донскова Наталья Валерьевна</dc:creator>
  <cp:lastModifiedBy>Лаврова</cp:lastModifiedBy>
  <cp:revision>4</cp:revision>
  <cp:lastPrinted>2022-06-14T10:02:00Z</cp:lastPrinted>
  <dcterms:created xsi:type="dcterms:W3CDTF">2022-06-15T03:34:00Z</dcterms:created>
  <dcterms:modified xsi:type="dcterms:W3CDTF">2022-06-22T08:00:00Z</dcterms:modified>
</cp:coreProperties>
</file>