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E" w:rsidRPr="00F008BE" w:rsidRDefault="00F008BE" w:rsidP="00F008BE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</w:pPr>
      <w:r w:rsidRPr="00F008BE">
        <w:rPr>
          <w:rFonts w:asciiTheme="minorHAnsi" w:eastAsiaTheme="minorHAnsi" w:hAnsiTheme="minorHAnsi" w:cstheme="minorBidi"/>
          <w:kern w:val="0"/>
          <w:sz w:val="32"/>
          <w:szCs w:val="32"/>
          <w:lang w:eastAsia="en-US" w:bidi="ar-SA"/>
        </w:rPr>
        <w:t>АДМИНИСТРАЦИЯ ЕНИСЕЙСКОГО РАЙОНА</w:t>
      </w:r>
    </w:p>
    <w:p w:rsidR="00F008BE" w:rsidRPr="00F008BE" w:rsidRDefault="00F008BE" w:rsidP="00F008BE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Theme="minorHAnsi"/>
          <w:kern w:val="0"/>
          <w:sz w:val="22"/>
          <w:szCs w:val="22"/>
          <w:lang w:eastAsia="en-US" w:bidi="ar-SA"/>
        </w:rPr>
      </w:pPr>
      <w:r w:rsidRPr="00F008BE">
        <w:rPr>
          <w:rFonts w:eastAsiaTheme="minorHAnsi"/>
          <w:kern w:val="0"/>
          <w:sz w:val="22"/>
          <w:szCs w:val="22"/>
          <w:lang w:eastAsia="en-US" w:bidi="ar-SA"/>
        </w:rPr>
        <w:t>Красноярского края</w:t>
      </w:r>
    </w:p>
    <w:p w:rsidR="00F008BE" w:rsidRPr="00F008BE" w:rsidRDefault="00F008BE" w:rsidP="00F008BE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Theme="minorHAnsi"/>
          <w:kern w:val="0"/>
          <w:sz w:val="36"/>
          <w:szCs w:val="36"/>
          <w:lang w:eastAsia="en-US" w:bidi="ar-SA"/>
        </w:rPr>
      </w:pPr>
      <w:r w:rsidRPr="00F008BE">
        <w:rPr>
          <w:rFonts w:eastAsiaTheme="minorHAnsi"/>
          <w:kern w:val="0"/>
          <w:sz w:val="36"/>
          <w:szCs w:val="36"/>
          <w:lang w:eastAsia="en-US" w:bidi="ar-SA"/>
        </w:rPr>
        <w:t>ПОСТАНОВЛЕНИЕ</w:t>
      </w:r>
    </w:p>
    <w:p w:rsidR="00F008BE" w:rsidRPr="00F008BE" w:rsidRDefault="00F008BE" w:rsidP="00F008BE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F008BE" w:rsidRPr="00F008BE" w:rsidRDefault="00F008BE" w:rsidP="00F008BE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02</w:t>
      </w:r>
      <w:r w:rsidRPr="00F008BE">
        <w:rPr>
          <w:rFonts w:eastAsiaTheme="minorHAnsi"/>
          <w:kern w:val="0"/>
          <w:sz w:val="28"/>
          <w:szCs w:val="28"/>
          <w:lang w:eastAsia="en-US" w:bidi="ar-SA"/>
        </w:rPr>
        <w:t>.0</w:t>
      </w:r>
      <w:r>
        <w:rPr>
          <w:rFonts w:eastAsiaTheme="minorHAnsi"/>
          <w:kern w:val="0"/>
          <w:sz w:val="28"/>
          <w:szCs w:val="28"/>
          <w:lang w:eastAsia="en-US" w:bidi="ar-SA"/>
        </w:rPr>
        <w:t>6</w:t>
      </w:r>
      <w:r w:rsidRPr="00F008BE">
        <w:rPr>
          <w:rFonts w:eastAsiaTheme="minorHAnsi"/>
          <w:kern w:val="0"/>
          <w:sz w:val="28"/>
          <w:szCs w:val="28"/>
          <w:lang w:eastAsia="en-US" w:bidi="ar-SA"/>
        </w:rPr>
        <w:t>.2022</w:t>
      </w:r>
      <w:r w:rsidRPr="00F008BE">
        <w:rPr>
          <w:rFonts w:eastAsiaTheme="minorHAnsi"/>
          <w:kern w:val="0"/>
          <w:sz w:val="28"/>
          <w:szCs w:val="28"/>
          <w:lang w:eastAsia="en-US" w:bidi="ar-SA"/>
        </w:rPr>
        <w:tab/>
      </w:r>
      <w:r w:rsidRPr="00F008BE">
        <w:rPr>
          <w:rFonts w:eastAsiaTheme="minorHAnsi"/>
          <w:kern w:val="0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eastAsiaTheme="minorHAnsi"/>
          <w:kern w:val="0"/>
          <w:sz w:val="28"/>
          <w:szCs w:val="28"/>
          <w:lang w:eastAsia="en-US" w:bidi="ar-SA"/>
        </w:rPr>
        <w:t>481</w:t>
      </w:r>
      <w:bookmarkStart w:id="0" w:name="_GoBack"/>
      <w:bookmarkEnd w:id="0"/>
      <w:r w:rsidRPr="00F008BE">
        <w:rPr>
          <w:rFonts w:eastAsiaTheme="minorHAnsi"/>
          <w:kern w:val="0"/>
          <w:sz w:val="28"/>
          <w:szCs w:val="28"/>
          <w:lang w:eastAsia="en-US" w:bidi="ar-SA"/>
        </w:rPr>
        <w:t>-п</w:t>
      </w:r>
    </w:p>
    <w:p w:rsidR="00DC0B88" w:rsidRDefault="00DC0B88" w:rsidP="008D248D">
      <w:pPr>
        <w:jc w:val="both"/>
        <w:rPr>
          <w:sz w:val="28"/>
          <w:szCs w:val="28"/>
        </w:rPr>
      </w:pPr>
    </w:p>
    <w:p w:rsidR="00DC0B88" w:rsidRDefault="00DC0B88" w:rsidP="008D248D">
      <w:pPr>
        <w:jc w:val="both"/>
        <w:rPr>
          <w:sz w:val="28"/>
          <w:szCs w:val="28"/>
        </w:rPr>
      </w:pPr>
    </w:p>
    <w:p w:rsidR="008D248D" w:rsidRPr="00DC0B88" w:rsidRDefault="008D248D" w:rsidP="00DC0B88">
      <w:pPr>
        <w:jc w:val="both"/>
        <w:rPr>
          <w:sz w:val="28"/>
          <w:szCs w:val="28"/>
        </w:rPr>
      </w:pPr>
      <w:r w:rsidRPr="00DC0B88">
        <w:rPr>
          <w:sz w:val="28"/>
          <w:szCs w:val="28"/>
        </w:rPr>
        <w:t xml:space="preserve">О внесении изменений в </w:t>
      </w:r>
      <w:hyperlink r:id="rId5" w:history="1">
        <w:r w:rsidRPr="00DC0B88">
          <w:rPr>
            <w:sz w:val="28"/>
            <w:szCs w:val="28"/>
            <w:lang w:eastAsia="en-US"/>
          </w:rPr>
          <w:t>постановление</w:t>
        </w:r>
      </w:hyperlink>
      <w:r w:rsidRPr="00DC0B88">
        <w:rPr>
          <w:sz w:val="28"/>
          <w:szCs w:val="28"/>
          <w:lang w:eastAsia="en-US"/>
        </w:rPr>
        <w:t xml:space="preserve"> администрации Енисейского района Красноярского края от </w:t>
      </w:r>
      <w:r w:rsidRPr="00DC0B88">
        <w:rPr>
          <w:sz w:val="28"/>
          <w:szCs w:val="28"/>
        </w:rPr>
        <w:t xml:space="preserve"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  </w:t>
      </w:r>
    </w:p>
    <w:p w:rsidR="008D248D" w:rsidRPr="00DC0B88" w:rsidRDefault="008D248D" w:rsidP="008D248D">
      <w:pPr>
        <w:pStyle w:val="Default"/>
        <w:rPr>
          <w:color w:val="auto"/>
          <w:sz w:val="28"/>
          <w:szCs w:val="28"/>
        </w:rPr>
      </w:pPr>
      <w:r w:rsidRPr="00DC0B88">
        <w:rPr>
          <w:color w:val="auto"/>
          <w:sz w:val="28"/>
          <w:szCs w:val="28"/>
        </w:rPr>
        <w:t xml:space="preserve"> </w:t>
      </w:r>
    </w:p>
    <w:p w:rsidR="008D248D" w:rsidRPr="00DC0B88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proofErr w:type="gramStart"/>
      <w:r w:rsidRPr="00DC0B88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года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</w:t>
      </w:r>
      <w:proofErr w:type="gramEnd"/>
      <w:r w:rsidRPr="00DC0B88">
        <w:rPr>
          <w:sz w:val="28"/>
          <w:szCs w:val="28"/>
        </w:rPr>
        <w:t xml:space="preserve"> </w:t>
      </w:r>
      <w:proofErr w:type="gramStart"/>
      <w:r w:rsidRPr="00DC0B88">
        <w:rPr>
          <w:sz w:val="28"/>
          <w:szCs w:val="28"/>
        </w:rPr>
        <w:t>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DC0B88">
        <w:rPr>
          <w:sz w:val="28"/>
          <w:szCs w:val="28"/>
        </w:rPr>
        <w:t>Росатом</w:t>
      </w:r>
      <w:proofErr w:type="spellEnd"/>
      <w:r w:rsidRPr="00DC0B88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DC0B88">
        <w:rPr>
          <w:sz w:val="28"/>
          <w:szCs w:val="28"/>
        </w:rPr>
        <w:t>Роскосмос</w:t>
      </w:r>
      <w:proofErr w:type="spellEnd"/>
      <w:r w:rsidRPr="00DC0B88">
        <w:rPr>
          <w:sz w:val="28"/>
          <w:szCs w:val="28"/>
        </w:rPr>
        <w:t xml:space="preserve">" и подведомственных им организаций", </w:t>
      </w:r>
      <w:r w:rsidRPr="00DC0B88">
        <w:rPr>
          <w:sz w:val="28"/>
          <w:szCs w:val="28"/>
          <w:lang w:eastAsia="en-US"/>
        </w:rPr>
        <w:t>руководствуясь статьями 16, 29 Устава Енисейского района Красноярского</w:t>
      </w:r>
      <w:proofErr w:type="gramEnd"/>
      <w:r w:rsidRPr="00DC0B88">
        <w:rPr>
          <w:sz w:val="28"/>
          <w:szCs w:val="28"/>
          <w:lang w:eastAsia="en-US"/>
        </w:rPr>
        <w:t xml:space="preserve"> края, ПОСТАНОВЛЯЮ:</w:t>
      </w:r>
    </w:p>
    <w:p w:rsidR="008D248D" w:rsidRPr="00DC0B88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DC0B88">
        <w:rPr>
          <w:sz w:val="28"/>
          <w:szCs w:val="28"/>
          <w:lang w:eastAsia="en-US"/>
        </w:rPr>
        <w:t xml:space="preserve">1. Внести в </w:t>
      </w:r>
      <w:hyperlink r:id="rId6" w:history="1">
        <w:r w:rsidRPr="00DC0B88">
          <w:rPr>
            <w:sz w:val="28"/>
            <w:szCs w:val="28"/>
            <w:lang w:eastAsia="en-US"/>
          </w:rPr>
          <w:t>постановление</w:t>
        </w:r>
      </w:hyperlink>
      <w:r w:rsidRPr="00DC0B88">
        <w:rPr>
          <w:sz w:val="28"/>
          <w:szCs w:val="28"/>
          <w:lang w:eastAsia="en-US"/>
        </w:rPr>
        <w:t xml:space="preserve"> администрации Енисейского района </w:t>
      </w:r>
      <w:r w:rsidR="0095509F" w:rsidRPr="00DC0B88">
        <w:rPr>
          <w:sz w:val="28"/>
          <w:szCs w:val="28"/>
          <w:shd w:val="clear" w:color="auto" w:fill="FFFFFF" w:themeFill="background1"/>
          <w:lang w:eastAsia="en-US"/>
        </w:rPr>
        <w:t>Красноярского</w:t>
      </w:r>
      <w:r w:rsidR="0095509F" w:rsidRPr="00DC0B88">
        <w:rPr>
          <w:sz w:val="28"/>
          <w:szCs w:val="28"/>
          <w:lang w:eastAsia="en-US"/>
        </w:rPr>
        <w:t xml:space="preserve"> </w:t>
      </w:r>
      <w:r w:rsidRPr="00DC0B88">
        <w:rPr>
          <w:sz w:val="28"/>
          <w:szCs w:val="28"/>
          <w:lang w:eastAsia="en-US"/>
        </w:rPr>
        <w:t xml:space="preserve">края от </w:t>
      </w:r>
      <w:r w:rsidRPr="00DC0B88">
        <w:rPr>
          <w:sz w:val="28"/>
          <w:szCs w:val="28"/>
        </w:rPr>
        <w:t xml:space="preserve"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 </w:t>
      </w:r>
      <w:r w:rsidRPr="00DC0B88">
        <w:rPr>
          <w:sz w:val="28"/>
          <w:szCs w:val="28"/>
          <w:lang w:eastAsia="en-US"/>
        </w:rPr>
        <w:t>следующие изменения:</w:t>
      </w:r>
    </w:p>
    <w:p w:rsidR="008D248D" w:rsidRPr="00DC0B88" w:rsidRDefault="00DC0B88" w:rsidP="008D248D">
      <w:pPr>
        <w:ind w:firstLine="540"/>
        <w:jc w:val="both"/>
        <w:rPr>
          <w:sz w:val="28"/>
          <w:szCs w:val="28"/>
          <w:lang w:eastAsia="en-US"/>
        </w:rPr>
      </w:pPr>
      <w:r w:rsidRPr="00DC0B88">
        <w:rPr>
          <w:sz w:val="28"/>
          <w:szCs w:val="28"/>
          <w:lang w:eastAsia="en-US"/>
        </w:rPr>
        <w:t>- п</w:t>
      </w:r>
      <w:r w:rsidR="008D248D" w:rsidRPr="00DC0B88">
        <w:rPr>
          <w:sz w:val="28"/>
          <w:szCs w:val="28"/>
          <w:lang w:eastAsia="en-US"/>
        </w:rPr>
        <w:t>риложение № 1 (2) к методике 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 изложить в редакции согласно приложению к настоящему постановлению.</w:t>
      </w:r>
    </w:p>
    <w:p w:rsidR="008D248D" w:rsidRPr="00DC0B88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DC0B88">
        <w:rPr>
          <w:sz w:val="28"/>
          <w:szCs w:val="28"/>
          <w:lang w:eastAsia="en-US"/>
        </w:rPr>
        <w:t xml:space="preserve">2. </w:t>
      </w:r>
      <w:proofErr w:type="gramStart"/>
      <w:r w:rsidRPr="00DC0B88">
        <w:rPr>
          <w:sz w:val="28"/>
          <w:szCs w:val="28"/>
          <w:lang w:eastAsia="en-US"/>
        </w:rPr>
        <w:t>Контроль за</w:t>
      </w:r>
      <w:proofErr w:type="gramEnd"/>
      <w:r w:rsidRPr="00DC0B88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района по организационной работе и развитию села </w:t>
      </w:r>
      <w:proofErr w:type="spellStart"/>
      <w:r w:rsidRPr="00DC0B88">
        <w:rPr>
          <w:sz w:val="28"/>
          <w:szCs w:val="28"/>
          <w:lang w:eastAsia="en-US"/>
        </w:rPr>
        <w:t>Капустинскую</w:t>
      </w:r>
      <w:proofErr w:type="spellEnd"/>
      <w:r w:rsidRPr="00DC0B88">
        <w:rPr>
          <w:sz w:val="28"/>
          <w:szCs w:val="28"/>
          <w:lang w:eastAsia="en-US"/>
        </w:rPr>
        <w:t xml:space="preserve"> Н.А.</w:t>
      </w:r>
    </w:p>
    <w:p w:rsidR="008D248D" w:rsidRPr="00DC0B88" w:rsidRDefault="008D248D" w:rsidP="008D248D">
      <w:pPr>
        <w:ind w:firstLine="540"/>
        <w:jc w:val="both"/>
        <w:rPr>
          <w:color w:val="000000"/>
          <w:sz w:val="28"/>
          <w:szCs w:val="28"/>
        </w:rPr>
      </w:pPr>
      <w:r w:rsidRPr="00DC0B88">
        <w:rPr>
          <w:sz w:val="28"/>
          <w:szCs w:val="28"/>
        </w:rPr>
        <w:t xml:space="preserve">3. </w:t>
      </w:r>
      <w:r w:rsidRPr="00DC0B88">
        <w:rPr>
          <w:color w:val="000000"/>
          <w:sz w:val="28"/>
          <w:szCs w:val="28"/>
        </w:rPr>
        <w:t>Постановление вступает в силу со дня его официального опубликования (обнародования)</w:t>
      </w:r>
      <w:r w:rsidR="00DC0B88" w:rsidRPr="00DC0B88">
        <w:rPr>
          <w:color w:val="000000"/>
          <w:sz w:val="28"/>
          <w:szCs w:val="28"/>
        </w:rPr>
        <w:t>,</w:t>
      </w:r>
      <w:r w:rsidRPr="00DC0B88">
        <w:rPr>
          <w:color w:val="000000"/>
          <w:sz w:val="28"/>
          <w:szCs w:val="28"/>
        </w:rPr>
        <w:t xml:space="preserve"> подлежит размещению на официальном информационном </w:t>
      </w:r>
      <w:r w:rsidRPr="00DC0B88">
        <w:rPr>
          <w:color w:val="000000"/>
          <w:sz w:val="28"/>
          <w:szCs w:val="28"/>
        </w:rPr>
        <w:lastRenderedPageBreak/>
        <w:t>Интернет-сайте Енисейского района Красноярского края и на официальном сайте единой информационной системы в сфере закупок.</w:t>
      </w:r>
    </w:p>
    <w:p w:rsidR="008D248D" w:rsidRPr="00DC0B88" w:rsidRDefault="008D248D" w:rsidP="008D248D">
      <w:pPr>
        <w:jc w:val="both"/>
        <w:rPr>
          <w:color w:val="000000"/>
          <w:sz w:val="28"/>
          <w:szCs w:val="28"/>
          <w:highlight w:val="yellow"/>
        </w:rPr>
      </w:pPr>
    </w:p>
    <w:p w:rsidR="008D248D" w:rsidRPr="00DC0B88" w:rsidRDefault="008D248D" w:rsidP="008D248D">
      <w:pPr>
        <w:jc w:val="both"/>
        <w:rPr>
          <w:color w:val="000000"/>
          <w:sz w:val="28"/>
          <w:szCs w:val="28"/>
          <w:highlight w:val="yellow"/>
        </w:rPr>
      </w:pPr>
    </w:p>
    <w:p w:rsidR="00336037" w:rsidRPr="00DC0B88" w:rsidRDefault="00336037" w:rsidP="008D248D">
      <w:pPr>
        <w:jc w:val="both"/>
        <w:rPr>
          <w:rFonts w:ascii="Arial" w:hAnsi="Arial" w:cs="Arial"/>
          <w:sz w:val="28"/>
          <w:szCs w:val="28"/>
        </w:rPr>
      </w:pPr>
      <w:r w:rsidRPr="00DC0B88">
        <w:rPr>
          <w:color w:val="000000"/>
          <w:sz w:val="28"/>
          <w:szCs w:val="28"/>
        </w:rPr>
        <w:t>Глав</w:t>
      </w:r>
      <w:r w:rsidR="00DC0B88" w:rsidRPr="00DC0B88">
        <w:rPr>
          <w:color w:val="000000"/>
          <w:sz w:val="28"/>
          <w:szCs w:val="28"/>
        </w:rPr>
        <w:t>а</w:t>
      </w:r>
      <w:r w:rsidRPr="00DC0B88">
        <w:rPr>
          <w:color w:val="000000"/>
          <w:sz w:val="28"/>
          <w:szCs w:val="28"/>
        </w:rPr>
        <w:t xml:space="preserve"> района                                                                                         А.</w:t>
      </w:r>
      <w:r w:rsidR="00DC0B88" w:rsidRPr="00DC0B88">
        <w:rPr>
          <w:color w:val="000000"/>
          <w:sz w:val="28"/>
          <w:szCs w:val="28"/>
        </w:rPr>
        <w:t>В. Кулешов</w:t>
      </w:r>
    </w:p>
    <w:p w:rsidR="008D248D" w:rsidRPr="00DC0B88" w:rsidRDefault="008D248D">
      <w:pPr>
        <w:widowControl/>
        <w:suppressAutoHyphens w:val="0"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C0B88">
        <w:rPr>
          <w:sz w:val="28"/>
          <w:szCs w:val="28"/>
        </w:rPr>
        <w:br w:type="page"/>
      </w:r>
    </w:p>
    <w:p w:rsidR="00336037" w:rsidRDefault="00336037" w:rsidP="00BF4446">
      <w:pPr>
        <w:pageBreakBefore/>
        <w:jc w:val="right"/>
        <w:rPr>
          <w:sz w:val="28"/>
        </w:rPr>
        <w:sectPr w:rsidR="00336037" w:rsidSect="00DC0B8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DC0B88" w:rsidRDefault="007E5856" w:rsidP="007E5856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7E5856" w:rsidRDefault="007E5856" w:rsidP="007E5856">
      <w:pPr>
        <w:jc w:val="right"/>
        <w:rPr>
          <w:sz w:val="28"/>
          <w:szCs w:val="28"/>
          <w:lang w:eastAsia="en-US"/>
        </w:rPr>
      </w:pPr>
      <w:r w:rsidRPr="008D248D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Е</w:t>
      </w:r>
      <w:r w:rsidRPr="008D248D">
        <w:rPr>
          <w:sz w:val="28"/>
          <w:szCs w:val="28"/>
          <w:lang w:eastAsia="en-US"/>
        </w:rPr>
        <w:t xml:space="preserve">нисейского района </w:t>
      </w:r>
    </w:p>
    <w:p w:rsidR="007E5856" w:rsidRDefault="007E5856" w:rsidP="007E5856">
      <w:pPr>
        <w:jc w:val="right"/>
        <w:rPr>
          <w:sz w:val="28"/>
          <w:szCs w:val="28"/>
        </w:rPr>
      </w:pPr>
      <w:r w:rsidRPr="00DC0B88">
        <w:rPr>
          <w:sz w:val="28"/>
          <w:szCs w:val="28"/>
          <w:lang w:eastAsia="en-US"/>
        </w:rPr>
        <w:t xml:space="preserve">от </w:t>
      </w:r>
      <w:r w:rsidR="00DC0B88">
        <w:rPr>
          <w:sz w:val="28"/>
          <w:szCs w:val="28"/>
          <w:lang w:eastAsia="en-US"/>
        </w:rPr>
        <w:t>________</w:t>
      </w:r>
      <w:r w:rsidR="003214E0" w:rsidRPr="00DC0B88">
        <w:rPr>
          <w:sz w:val="28"/>
          <w:szCs w:val="28"/>
        </w:rPr>
        <w:t>_______</w:t>
      </w:r>
      <w:r w:rsidRPr="00DC0B88">
        <w:rPr>
          <w:sz w:val="28"/>
          <w:szCs w:val="28"/>
        </w:rPr>
        <w:t xml:space="preserve"> № </w:t>
      </w:r>
      <w:r w:rsidR="00DC0B88">
        <w:rPr>
          <w:sz w:val="28"/>
          <w:szCs w:val="28"/>
        </w:rPr>
        <w:t>__</w:t>
      </w:r>
      <w:r w:rsidR="003214E0" w:rsidRPr="00DC0B88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7E5856" w:rsidRDefault="007E5856" w:rsidP="007E5856">
      <w:pPr>
        <w:jc w:val="right"/>
        <w:rPr>
          <w:sz w:val="28"/>
          <w:szCs w:val="28"/>
        </w:rPr>
      </w:pPr>
    </w:p>
    <w:p w:rsidR="00BF4446" w:rsidRDefault="007E5856" w:rsidP="007E5856">
      <w:pPr>
        <w:jc w:val="right"/>
      </w:pPr>
      <w:r>
        <w:rPr>
          <w:sz w:val="28"/>
          <w:szCs w:val="28"/>
        </w:rPr>
        <w:t>П</w:t>
      </w:r>
      <w:r w:rsidR="00BF4446">
        <w:rPr>
          <w:sz w:val="28"/>
        </w:rPr>
        <w:t>риложение N 1(2)</w:t>
      </w:r>
    </w:p>
    <w:p w:rsidR="00BF4446" w:rsidRDefault="00BF4446" w:rsidP="00BF4446">
      <w:pPr>
        <w:jc w:val="right"/>
      </w:pPr>
      <w:r>
        <w:rPr>
          <w:sz w:val="28"/>
        </w:rPr>
        <w:t xml:space="preserve">к методике определения </w:t>
      </w:r>
      <w:proofErr w:type="gramStart"/>
      <w:r>
        <w:rPr>
          <w:sz w:val="28"/>
        </w:rPr>
        <w:t>нормативных</w:t>
      </w:r>
      <w:proofErr w:type="gramEnd"/>
      <w:r>
        <w:rPr>
          <w:sz w:val="28"/>
        </w:rPr>
        <w:t xml:space="preserve"> </w:t>
      </w:r>
    </w:p>
    <w:p w:rsidR="00BF4446" w:rsidRDefault="00BF4446" w:rsidP="00BF4446">
      <w:pPr>
        <w:jc w:val="right"/>
      </w:pPr>
      <w:r>
        <w:rPr>
          <w:sz w:val="28"/>
        </w:rPr>
        <w:t xml:space="preserve">затрат на обеспечение функций органов </w:t>
      </w:r>
    </w:p>
    <w:p w:rsidR="00BF4446" w:rsidRDefault="00BF4446" w:rsidP="00BF4446">
      <w:pPr>
        <w:jc w:val="right"/>
      </w:pPr>
      <w:r>
        <w:rPr>
          <w:sz w:val="28"/>
        </w:rPr>
        <w:t xml:space="preserve">местного самоуправления Енисейского района </w:t>
      </w:r>
    </w:p>
    <w:p w:rsidR="00BF4446" w:rsidRDefault="00BF4446" w:rsidP="00BF4446">
      <w:pPr>
        <w:jc w:val="right"/>
      </w:pPr>
      <w:proofErr w:type="gramStart"/>
      <w:r>
        <w:rPr>
          <w:sz w:val="28"/>
        </w:rPr>
        <w:t xml:space="preserve">Красноярского края, включая подведомственные </w:t>
      </w:r>
      <w:proofErr w:type="gramEnd"/>
    </w:p>
    <w:p w:rsidR="00BF4446" w:rsidRDefault="00BF4446" w:rsidP="00BF4446">
      <w:pPr>
        <w:jc w:val="right"/>
      </w:pPr>
      <w:r>
        <w:rPr>
          <w:sz w:val="28"/>
        </w:rPr>
        <w:t>указанным органам казенные учреждения</w:t>
      </w:r>
    </w:p>
    <w:p w:rsidR="00BF4446" w:rsidRDefault="00BF4446" w:rsidP="00BF4446">
      <w:pPr>
        <w:jc w:val="both"/>
        <w:rPr>
          <w:rFonts w:ascii="Arial" w:hAnsi="Arial"/>
          <w:sz w:val="28"/>
        </w:rPr>
      </w:pPr>
    </w:p>
    <w:p w:rsidR="00BF4446" w:rsidRDefault="00BF4446" w:rsidP="00BF4446">
      <w:pPr>
        <w:jc w:val="center"/>
      </w:pPr>
      <w:r>
        <w:rPr>
          <w:b/>
          <w:sz w:val="28"/>
        </w:rPr>
        <w:t>НОРМАТИВЫ</w:t>
      </w:r>
    </w:p>
    <w:p w:rsidR="00BF4446" w:rsidRDefault="00BF4446" w:rsidP="00BF4446">
      <w:pPr>
        <w:jc w:val="center"/>
      </w:pPr>
      <w:r>
        <w:rPr>
          <w:b/>
          <w:sz w:val="28"/>
        </w:rPr>
        <w:t>ОБЕСПЕЧЕНИЯ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  <w:r>
        <w:rPr>
          <w:rFonts w:ascii="Arial" w:hAnsi="Arial"/>
          <w:b/>
          <w:sz w:val="28"/>
        </w:rPr>
        <w:t xml:space="preserve">, </w:t>
      </w:r>
      <w:r>
        <w:rPr>
          <w:b/>
          <w:sz w:val="28"/>
        </w:rPr>
        <w:t>ПРИМЕНЯЕМЫЕ</w:t>
      </w:r>
    </w:p>
    <w:p w:rsidR="00BF4446" w:rsidRDefault="00BF4446" w:rsidP="00BF4446">
      <w:pPr>
        <w:jc w:val="center"/>
      </w:pPr>
      <w:r>
        <w:rPr>
          <w:b/>
          <w:sz w:val="28"/>
        </w:rPr>
        <w:t>ПРИ РАСЧЕТЕ НОРМАТИВНЫХ ЗАТРАТ НА ПРИОБРЕТЕНИЕ ВЫЧИСЛИТЕЛЬНОЙ ТЕХНИКИ И РАСХОДНЫХ МАТЕРИАЛОВ  К ОРГТЕХНИКЕ</w:t>
      </w:r>
    </w:p>
    <w:p w:rsidR="00BF4446" w:rsidRDefault="00BF4446" w:rsidP="00BF4446">
      <w:pPr>
        <w:jc w:val="center"/>
      </w:pPr>
    </w:p>
    <w:p w:rsidR="00BF4446" w:rsidRDefault="00BF4446" w:rsidP="00BF4446">
      <w:pPr>
        <w:jc w:val="center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2142"/>
        <w:gridCol w:w="2216"/>
        <w:gridCol w:w="3919"/>
      </w:tblGrid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95509F" w:rsidRDefault="0095509F" w:rsidP="00DB019D">
            <w:pPr>
              <w:rPr>
                <w:highlight w:val="yellow"/>
              </w:rPr>
            </w:pPr>
            <w:r w:rsidRPr="00DC0B88">
              <w:rPr>
                <w:b/>
                <w:color w:val="000000"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Pr="0095509F" w:rsidRDefault="0095509F" w:rsidP="00DB019D">
            <w:pPr>
              <w:rPr>
                <w:highlight w:val="yellow"/>
              </w:rPr>
            </w:pPr>
            <w:r w:rsidRPr="00DC0B88">
              <w:rPr>
                <w:b/>
                <w:color w:val="000000"/>
              </w:rPr>
              <w:t>Категория должностей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rPr>
                <w:b/>
                <w:color w:val="000000"/>
              </w:rPr>
              <w:t>Количество вычислительной техники и расходных материалов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rPr>
                <w:b/>
                <w:color w:val="000000"/>
              </w:rPr>
              <w:t>Цена и периодичность приобретения *</w:t>
            </w:r>
          </w:p>
        </w:tc>
      </w:tr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pPr>
              <w:ind w:firstLine="851"/>
              <w:jc w:val="center"/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pPr>
              <w:ind w:firstLine="851"/>
              <w:jc w:val="center"/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pPr>
              <w:ind w:firstLine="851"/>
              <w:jc w:val="center"/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pPr>
              <w:ind w:firstLine="851"/>
              <w:jc w:val="center"/>
            </w:pPr>
            <w:r>
              <w:rPr>
                <w:b/>
                <w:lang w:val="es-ES"/>
              </w:rPr>
              <w:t>4</w:t>
            </w:r>
          </w:p>
        </w:tc>
      </w:tr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Персональный компьютер тип </w:t>
            </w:r>
            <w:r>
              <w:rPr>
                <w:lang w:val="en-US"/>
              </w:rPr>
              <w:t>«</w:t>
            </w:r>
            <w:r>
              <w:t>Ноутбук</w:t>
            </w:r>
            <w:r>
              <w:rPr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Руководитель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100 тыс. рублей включительно за 1 единицу.</w:t>
            </w:r>
          </w:p>
          <w:p w:rsidR="00BF4446" w:rsidRDefault="00BF4446" w:rsidP="00DB019D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Персональный компьютер тип </w:t>
            </w:r>
            <w:r>
              <w:rPr>
                <w:lang w:val="en-US"/>
              </w:rPr>
              <w:t>«</w:t>
            </w:r>
            <w:r>
              <w:t>Ноутбук</w:t>
            </w:r>
            <w:r>
              <w:rPr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Заместители руководителя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100 тыс. рублей включительно за 1 единицу.</w:t>
            </w:r>
          </w:p>
          <w:p w:rsidR="00BF4446" w:rsidRDefault="00BF4446" w:rsidP="00DB019D">
            <w:r>
              <w:t xml:space="preserve">Периодичность приобретения определяется максимальным </w:t>
            </w:r>
            <w:r>
              <w:lastRenderedPageBreak/>
              <w:t>сроком полезного использования</w:t>
            </w:r>
          </w:p>
        </w:tc>
      </w:tr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lastRenderedPageBreak/>
              <w:t xml:space="preserve">Персональный компьютер тип </w:t>
            </w:r>
            <w:r w:rsidRPr="00430D94">
              <w:t>«</w:t>
            </w:r>
            <w:r>
              <w:t>Стационарный</w:t>
            </w:r>
            <w:r w:rsidRPr="00430D94">
              <w:t>»</w:t>
            </w:r>
          </w:p>
          <w:p w:rsidR="00BF4446" w:rsidRPr="007B2E5A" w:rsidRDefault="00BF4446" w:rsidP="00DB019D">
            <w: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Руководитель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125 тыс. рублей включительно за 1 единицу.</w:t>
            </w:r>
          </w:p>
          <w:p w:rsidR="00BF4446" w:rsidRDefault="00BF4446" w:rsidP="00DB019D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BF4446" w:rsidTr="00DB019D">
        <w:trPr>
          <w:trHeight w:val="1209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Персональный компьютер тип </w:t>
            </w:r>
            <w:r w:rsidRPr="00430D94">
              <w:t>«</w:t>
            </w:r>
            <w:r>
              <w:t>Стационарный</w:t>
            </w:r>
            <w:r w:rsidRPr="00430D94">
              <w:t>»</w:t>
            </w:r>
          </w:p>
          <w:p w:rsidR="00BF4446" w:rsidRPr="007B2E5A" w:rsidRDefault="00BF4446" w:rsidP="00DB019D">
            <w: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Заместители руководителя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 единицы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:rsidR="00BF4446" w:rsidTr="00DB019D">
        <w:trPr>
          <w:trHeight w:val="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Персональный компьютер тип </w:t>
            </w:r>
            <w:r w:rsidRPr="00430D94">
              <w:t>«</w:t>
            </w:r>
            <w:r>
              <w:t>Стационарный</w:t>
            </w:r>
            <w:r w:rsidRPr="00430D94">
              <w:t>»</w:t>
            </w:r>
          </w:p>
          <w:p w:rsidR="00BF4446" w:rsidRPr="007B2E5A" w:rsidRDefault="00BF4446" w:rsidP="00DB019D">
            <w: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Руководители казенных учреждений </w:t>
            </w:r>
          </w:p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Не более 1 единицы </w:t>
            </w:r>
          </w:p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:rsidR="00BF4446" w:rsidTr="00DB019D">
        <w:trPr>
          <w:trHeight w:val="139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Персональный компьютер тип </w:t>
            </w:r>
            <w:r w:rsidRPr="00430D94">
              <w:t>«</w:t>
            </w:r>
            <w:r>
              <w:t>Стационарный</w:t>
            </w:r>
            <w:r w:rsidRPr="00430D94">
              <w:t>»</w:t>
            </w:r>
          </w:p>
          <w:p w:rsidR="00BF4446" w:rsidRPr="007B2E5A" w:rsidRDefault="00BF4446" w:rsidP="00DB019D">
            <w:r>
              <w:t>системный блок и монитор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Специалисты, работники казенных учреждений, не являющиеся их руководителями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 xml:space="preserve">Не более 1 единицы </w:t>
            </w:r>
          </w:p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BF4446" w:rsidRDefault="00BF4446" w:rsidP="00DB019D">
            <w:r>
              <w:t>Не более 125 тыс. рублей включительно за 1 единицу.</w:t>
            </w:r>
          </w:p>
          <w:p w:rsidR="00BF4446" w:rsidRDefault="00BF4446" w:rsidP="00DB019D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Default="00BF4446" w:rsidP="00DB019D">
            <w:r>
              <w:t>Многофункциональное устройство с черно-белой печатью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2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35 тыс. рублей включительно за 1 единицу, 1 раз в 3 года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Default="00BF4446" w:rsidP="00DB019D">
            <w:r>
              <w:t>Многофункциональное устройство с цветной печатью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50 тыс. рублей включительно за 1 единицу, 1 раз в 3 года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Default="00BF4446" w:rsidP="00DB019D">
            <w:r>
              <w:t>Многофункциональное устройство с черно-белой печатью формата А3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85 тыс. рублей включительно за 1 единицу, 1 раз в 5 лет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Default="00BF4446" w:rsidP="00DB019D">
            <w:r>
              <w:t>Многофункциональное устройство с цветной печатью формата А3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100 тыс. рублей включительно за 1 единицу, 1 раз в 5 лет</w:t>
            </w:r>
          </w:p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Pr="00DC0B88" w:rsidRDefault="00BF4446" w:rsidP="00DB019D">
            <w:r w:rsidRPr="00DC0B88">
              <w:lastRenderedPageBreak/>
              <w:t>Принтер лазерный с черно-белой печатью формата А</w:t>
            </w:r>
            <w:proofErr w:type="gramStart"/>
            <w:r w:rsidRPr="00DC0B88">
              <w:t>4</w:t>
            </w:r>
            <w:proofErr w:type="gramEnd"/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1 единицы в расчете на 1 рабочее место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35 тыс. рублей включительно за 1 единицу, 1 раз в 3 года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Pr="00DC0B88" w:rsidRDefault="00BF4446" w:rsidP="00DB019D">
            <w:r w:rsidRPr="00DC0B88">
              <w:t>Принтер лазерный с цветной печатью формата А</w:t>
            </w:r>
            <w:proofErr w:type="gramStart"/>
            <w:r w:rsidRPr="00DC0B88">
              <w:t>4</w:t>
            </w:r>
            <w:proofErr w:type="gramEnd"/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40 тыс. рублей включительно за 1 единицу, 1 раз в 3 года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Pr="00DC0B88" w:rsidRDefault="00BF4446" w:rsidP="00DB019D">
            <w:r w:rsidRPr="00DC0B88">
              <w:t>Принтер лазерный с черно-белой печатью формата А3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70 тыс. рублей включительно за 1 единицу, 1 раз в 5 лет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Pr="00DC0B88" w:rsidRDefault="00BF4446" w:rsidP="00DB019D">
            <w:r w:rsidRPr="00DC0B88">
              <w:t>Принтер лазерный с цветной печатью формата А3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95 тыс. рублей включительно за 1 единицу, 1 раз в 5 лет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F4446" w:rsidRPr="00DC0B88" w:rsidRDefault="00BF4446" w:rsidP="00DB019D">
            <w:r w:rsidRPr="00DC0B88">
              <w:t>Аппарат факсимильной связи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 xml:space="preserve">По необходимости 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12 тыс. рублей включительно за 1 единицу, 1 раз в 3 года</w:t>
            </w:r>
          </w:p>
        </w:tc>
      </w:tr>
      <w:tr w:rsidR="006D25C4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6D25C4" w:rsidRPr="00DC0B88" w:rsidRDefault="006D25C4" w:rsidP="00D67018">
            <w:r w:rsidRPr="00DC0B88">
              <w:t>Накопитель USB-</w:t>
            </w:r>
            <w:proofErr w:type="spellStart"/>
            <w:r w:rsidRPr="00DC0B88">
              <w:t>flash</w:t>
            </w:r>
            <w:proofErr w:type="spellEnd"/>
            <w:r w:rsidRPr="00DC0B88">
              <w:t xml:space="preserve"> 32-64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D25C4" w:rsidRPr="00DC0B88" w:rsidRDefault="006D25C4" w:rsidP="00D67018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6D25C4" w:rsidRPr="00DC0B88" w:rsidRDefault="006D25C4" w:rsidP="00D67018">
            <w:r w:rsidRPr="00DC0B88">
              <w:t xml:space="preserve">Не более 1 единицы в расчете </w:t>
            </w:r>
            <w:proofErr w:type="gramStart"/>
            <w:r w:rsidRPr="00DC0B88">
              <w:t>на</w:t>
            </w:r>
            <w:proofErr w:type="gramEnd"/>
          </w:p>
          <w:p w:rsidR="006D25C4" w:rsidRPr="00DC0B88" w:rsidRDefault="006D25C4" w:rsidP="00D67018">
            <w:r w:rsidRPr="00DC0B88">
              <w:t>муниципального служащего;</w:t>
            </w:r>
          </w:p>
          <w:p w:rsidR="006D25C4" w:rsidRPr="00DC0B88" w:rsidRDefault="006D25C4" w:rsidP="00D67018">
            <w:r w:rsidRPr="00DC0B88">
              <w:t>работника казенного учреждения</w:t>
            </w:r>
          </w:p>
          <w:p w:rsidR="006D25C4" w:rsidRPr="00DC0B88" w:rsidRDefault="006D25C4" w:rsidP="00D67018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6D25C4" w:rsidRPr="00DC0B88" w:rsidRDefault="006D25C4" w:rsidP="00D67018">
            <w:pPr>
              <w:jc w:val="both"/>
            </w:pPr>
            <w:r w:rsidRPr="00DC0B88">
              <w:t>Не более 1,5 тыс. руб., 1 раз 2 года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Тонер-картридж, картридж черного цвета для принтеров лазерных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12 единиц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20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Комплект цветных </w:t>
            </w:r>
            <w:proofErr w:type="gramStart"/>
            <w:r>
              <w:t>тонер-картриджей</w:t>
            </w:r>
            <w:proofErr w:type="gramEnd"/>
            <w:r>
              <w:t>, картриджей для принтеров лазерных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10 комплектов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70 тыс. рублей за комплект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45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Иные расходные материалы (блок проявки, девелопер, контейнер для отработанного тонера и т.п.) для принтеров лазерных с </w:t>
            </w:r>
            <w:r>
              <w:lastRenderedPageBreak/>
              <w:t>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40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lastRenderedPageBreak/>
              <w:t>Тонер-картридж, картридж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Pr="00DC0B88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15 единиц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Pr="00DC0B88" w:rsidRDefault="00BF4446" w:rsidP="00DB019D">
            <w:r w:rsidRPr="00DC0B88">
              <w:t>Не более 10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16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Тонер-картридж, картридж для МФУ с черно-белой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18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барабан для МФУ с черно-белой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30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Тонер-картридж, картридж для МФУ или копировальных аппаратов с черно-белой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 12 единиц в расчете на 1 МФУ или копировальный аппарат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25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вал для МФУ или копировальных аппаратов с черно-белой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55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Иные расходные материалы (блок проявки, девелопер и т.п.) для МФУ или копировальных аппаратов с черно-белой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35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Тонер-картридж, картридж черный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12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Комплект цветных </w:t>
            </w:r>
            <w:proofErr w:type="gramStart"/>
            <w:r>
              <w:t>тонер-картриджей</w:t>
            </w:r>
            <w:proofErr w:type="gramEnd"/>
            <w:r>
              <w:t>, картриджей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12 комплектов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50 тыс. рублей за комплект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барабан для МФУ, принтеров лазерных с цветной печатью формата A4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35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lastRenderedPageBreak/>
              <w:t>Тонер-картридж, картридж черный для МФУ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12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20 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Комплект цветных </w:t>
            </w:r>
            <w:proofErr w:type="gramStart"/>
            <w:r>
              <w:t>тонер-картриджей</w:t>
            </w:r>
            <w:proofErr w:type="gramEnd"/>
            <w:r>
              <w:t>, картриджей для МФУ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10 комплектов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70 тыс. рублей за комплект</w:t>
            </w:r>
          </w:p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45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Иные расходные материалы (блок проявки, девелопер, контейнер для отработанного тонера и т.п.) для МФУ </w:t>
            </w:r>
            <w:proofErr w:type="gramStart"/>
            <w:r>
              <w:t>лазерных</w:t>
            </w:r>
            <w:proofErr w:type="gramEnd"/>
            <w:r>
              <w:t xml:space="preserve"> с цветной печатью формата A3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40 тыс. рублей за единицу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Комплект цветных картриджей для струйных принтеров, МФУ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10 тыс. рублей за комплект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Комплект цветных картриджей для струйных принтеров, МФУ формата А3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25 тыс. рублей за комплект</w:t>
            </w:r>
          </w:p>
        </w:tc>
      </w:tr>
      <w:tr w:rsidR="00BF4446" w:rsidTr="00DB019D">
        <w:trPr>
          <w:trHeight w:val="74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Картридж (тонер) для аппаратов факсимильной связи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446" w:rsidRDefault="00BF4446" w:rsidP="00DB019D">
            <w:pPr>
              <w:jc w:val="center"/>
              <w:rPr>
                <w:rFonts w:ascii="Calibri" w:hAnsi="Calibri"/>
                <w:sz w:val="22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 xml:space="preserve">Рассчитывается по фактической потребности 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BF4446" w:rsidRDefault="00BF4446" w:rsidP="00DB019D">
            <w:r>
              <w:t>Не более 3 тыс. рублей за единицу, 2 раза в год</w:t>
            </w:r>
          </w:p>
        </w:tc>
      </w:tr>
    </w:tbl>
    <w:p w:rsidR="00BF4446" w:rsidRDefault="00BF4446" w:rsidP="00BF4446">
      <w:pPr>
        <w:jc w:val="center"/>
        <w:rPr>
          <w:rFonts w:ascii="Arial" w:hAnsi="Arial"/>
          <w:sz w:val="20"/>
        </w:rPr>
      </w:pPr>
    </w:p>
    <w:p w:rsidR="00BF4446" w:rsidRDefault="00BF4446" w:rsidP="00BF4446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</w:t>
      </w:r>
      <w:proofErr w:type="spellStart"/>
      <w:r>
        <w:rPr>
          <w:rFonts w:ascii="Arial" w:hAnsi="Arial"/>
          <w:sz w:val="20"/>
        </w:rPr>
        <w:t>интернет-провайдера</w:t>
      </w:r>
      <w:proofErr w:type="spellEnd"/>
      <w:r>
        <w:rPr>
          <w:rFonts w:ascii="Arial" w:hAnsi="Arial"/>
          <w:sz w:val="20"/>
        </w:rPr>
        <w:t xml:space="preserve">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:rsidR="00BF4446" w:rsidRDefault="00BF4446" w:rsidP="00BF4446">
      <w:pPr>
        <w:spacing w:before="200"/>
        <w:ind w:firstLine="540"/>
        <w:jc w:val="both"/>
      </w:pPr>
      <w:r>
        <w:rPr>
          <w:rFonts w:ascii="Arial" w:hAnsi="Arial"/>
          <w:sz w:val="20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  <w:p w:rsidR="00890A3F" w:rsidRDefault="00890A3F"/>
    <w:sectPr w:rsidR="00890A3F" w:rsidSect="003360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A1"/>
    <w:rsid w:val="00262ADF"/>
    <w:rsid w:val="003214E0"/>
    <w:rsid w:val="00336037"/>
    <w:rsid w:val="003817CD"/>
    <w:rsid w:val="003D00F9"/>
    <w:rsid w:val="004622B6"/>
    <w:rsid w:val="006D25C4"/>
    <w:rsid w:val="007118F1"/>
    <w:rsid w:val="007E5856"/>
    <w:rsid w:val="00890A3F"/>
    <w:rsid w:val="008D248D"/>
    <w:rsid w:val="0095509F"/>
    <w:rsid w:val="00A01AD4"/>
    <w:rsid w:val="00BF4446"/>
    <w:rsid w:val="00DC0B88"/>
    <w:rsid w:val="00EA28A1"/>
    <w:rsid w:val="00EA6A67"/>
    <w:rsid w:val="00F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hyperlink" Target="consultantplus://offline/ref=E53A331E527214640DA26D45E9F8FE3ACA59D4B117D84DDF0C207663A1EE9EA895N55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Филипенкова Евгения Михайловна</dc:creator>
  <cp:lastModifiedBy>Лаврова</cp:lastModifiedBy>
  <cp:revision>6</cp:revision>
  <cp:lastPrinted>2022-06-02T02:44:00Z</cp:lastPrinted>
  <dcterms:created xsi:type="dcterms:W3CDTF">2022-05-24T07:32:00Z</dcterms:created>
  <dcterms:modified xsi:type="dcterms:W3CDTF">2022-06-03T05:47:00Z</dcterms:modified>
</cp:coreProperties>
</file>