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A1" w:rsidRPr="00CA62F8" w:rsidRDefault="009F6FA1" w:rsidP="009F6FA1">
      <w:pPr>
        <w:suppressAutoHyphens w:val="0"/>
        <w:spacing w:line="276" w:lineRule="auto"/>
        <w:jc w:val="center"/>
        <w:rPr>
          <w:rFonts w:eastAsia="Calibri"/>
          <w:lang w:eastAsia="en-US"/>
        </w:rPr>
      </w:pPr>
      <w:r w:rsidRPr="00CA62F8">
        <w:rPr>
          <w:rFonts w:eastAsia="Calibri"/>
          <w:lang w:eastAsia="en-US"/>
        </w:rPr>
        <w:t>АДМИНИСТРАЦИЯ ЕНИСЕЙСКОГО РАЙОНА</w:t>
      </w:r>
    </w:p>
    <w:p w:rsidR="009F6FA1" w:rsidRPr="00CA62F8" w:rsidRDefault="009F6FA1" w:rsidP="009F6FA1">
      <w:pPr>
        <w:suppressAutoHyphens w:val="0"/>
        <w:spacing w:line="276" w:lineRule="auto"/>
        <w:jc w:val="center"/>
        <w:rPr>
          <w:rFonts w:eastAsia="Calibri"/>
          <w:lang w:eastAsia="en-US"/>
        </w:rPr>
      </w:pPr>
      <w:r w:rsidRPr="00CA62F8">
        <w:rPr>
          <w:rFonts w:eastAsia="Calibri"/>
          <w:lang w:eastAsia="en-US"/>
        </w:rPr>
        <w:t>Красноярского края</w:t>
      </w:r>
    </w:p>
    <w:p w:rsidR="009F6FA1" w:rsidRPr="00CA62F8" w:rsidRDefault="009F6FA1" w:rsidP="009F6FA1">
      <w:pPr>
        <w:suppressAutoHyphens w:val="0"/>
        <w:spacing w:line="276" w:lineRule="auto"/>
        <w:jc w:val="center"/>
        <w:rPr>
          <w:rFonts w:eastAsia="Calibri"/>
          <w:lang w:eastAsia="en-US"/>
        </w:rPr>
      </w:pPr>
      <w:r w:rsidRPr="00CA62F8">
        <w:rPr>
          <w:rFonts w:eastAsia="Calibri"/>
          <w:lang w:eastAsia="en-US"/>
        </w:rPr>
        <w:t>ПОСТАНОВЛЕНИЕ</w:t>
      </w:r>
    </w:p>
    <w:p w:rsidR="009F6FA1" w:rsidRPr="00CA62F8" w:rsidRDefault="009F6FA1" w:rsidP="009F6FA1">
      <w:pPr>
        <w:suppressAutoHyphens w:val="0"/>
        <w:spacing w:line="276" w:lineRule="auto"/>
        <w:jc w:val="center"/>
        <w:rPr>
          <w:rFonts w:eastAsia="Calibri"/>
          <w:lang w:eastAsia="en-US"/>
        </w:rPr>
      </w:pPr>
    </w:p>
    <w:p w:rsidR="009F6FA1" w:rsidRPr="00CA62F8" w:rsidRDefault="00EA1B4F" w:rsidP="009F6FA1">
      <w:pPr>
        <w:suppressAutoHyphens w:val="0"/>
        <w:spacing w:line="276" w:lineRule="auto"/>
        <w:jc w:val="center"/>
      </w:pPr>
      <w:r>
        <w:rPr>
          <w:rFonts w:eastAsia="Calibri"/>
          <w:lang w:eastAsia="en-US"/>
        </w:rPr>
        <w:t>17.08.2021</w:t>
      </w:r>
      <w:bookmarkStart w:id="0" w:name="_GoBack"/>
      <w:bookmarkEnd w:id="0"/>
      <w:r w:rsidR="009F6FA1" w:rsidRPr="00CA62F8">
        <w:rPr>
          <w:rFonts w:eastAsia="Calibri"/>
          <w:lang w:eastAsia="en-US"/>
        </w:rPr>
        <w:tab/>
      </w:r>
      <w:r w:rsidR="009F6FA1" w:rsidRPr="00CA62F8">
        <w:rPr>
          <w:rFonts w:eastAsia="Calibri"/>
          <w:lang w:eastAsia="en-US"/>
        </w:rPr>
        <w:tab/>
        <w:t xml:space="preserve">              г. Енисейск                                         № </w:t>
      </w:r>
      <w:r>
        <w:rPr>
          <w:rFonts w:eastAsia="Calibri"/>
          <w:lang w:eastAsia="en-US"/>
        </w:rPr>
        <w:t>688-п</w:t>
      </w:r>
    </w:p>
    <w:p w:rsidR="009F6FA1" w:rsidRPr="00CA62F8" w:rsidRDefault="009F6FA1" w:rsidP="009F6FA1">
      <w:pPr>
        <w:jc w:val="both"/>
      </w:pPr>
    </w:p>
    <w:p w:rsidR="009F6FA1" w:rsidRPr="00CA62F8" w:rsidRDefault="009F6FA1" w:rsidP="009F6FA1">
      <w:pPr>
        <w:jc w:val="both"/>
      </w:pPr>
    </w:p>
    <w:p w:rsidR="009F6FA1" w:rsidRPr="00CA62F8" w:rsidRDefault="009F6FA1" w:rsidP="009F6FA1">
      <w:pPr>
        <w:jc w:val="both"/>
      </w:pPr>
      <w:r w:rsidRPr="00CA62F8">
        <w:t xml:space="preserve">О внесении изменений в постановление администрации Енисейского района от 18.01.2018  № 51-п «Об утверждении  административного  регламента предоставления муниципальной услуги по </w:t>
      </w:r>
      <w:r w:rsidRPr="00CA62F8">
        <w:rPr>
          <w:bCs/>
        </w:rPr>
        <w:t>оказанию  консультационной и организационной  поддержки субъектов малого и среднего предпринимательства»</w:t>
      </w:r>
    </w:p>
    <w:p w:rsidR="00256411" w:rsidRPr="00CA62F8" w:rsidRDefault="00256411" w:rsidP="009F6FA1"/>
    <w:p w:rsidR="009F6FA1" w:rsidRPr="00CA62F8" w:rsidRDefault="009F6FA1" w:rsidP="009F6FA1">
      <w:pPr>
        <w:ind w:firstLine="567"/>
        <w:jc w:val="both"/>
      </w:pPr>
      <w:r w:rsidRPr="00CA62F8">
        <w:t>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w:t>
      </w:r>
    </w:p>
    <w:p w:rsidR="009F6FA1" w:rsidRPr="00CA62F8" w:rsidRDefault="009F6FA1" w:rsidP="009F6FA1">
      <w:pPr>
        <w:pStyle w:val="a3"/>
        <w:numPr>
          <w:ilvl w:val="0"/>
          <w:numId w:val="1"/>
        </w:numPr>
        <w:ind w:left="0" w:firstLine="567"/>
        <w:jc w:val="both"/>
      </w:pPr>
      <w:r w:rsidRPr="00CA62F8">
        <w:t xml:space="preserve">Внести в постановление администрации Енисейского района от   18.01.2018  № 51-п «Об утверждении  административного  регламента предоставления муниципальной услуги по </w:t>
      </w:r>
      <w:r w:rsidRPr="00CA62F8">
        <w:rPr>
          <w:bCs/>
        </w:rPr>
        <w:t xml:space="preserve">оказанию  консультационной и организационной  поддержки субъектов малого и среднего предпринимательства» </w:t>
      </w:r>
      <w:r w:rsidR="005009AC" w:rsidRPr="00CA62F8">
        <w:t xml:space="preserve">(далее Регламент) </w:t>
      </w:r>
      <w:r w:rsidRPr="00CA62F8">
        <w:t>следующие изменения:</w:t>
      </w:r>
    </w:p>
    <w:p w:rsidR="009F6FA1" w:rsidRPr="00CA62F8" w:rsidRDefault="009F6FA1" w:rsidP="009F6FA1">
      <w:pPr>
        <w:ind w:firstLine="567"/>
        <w:jc w:val="both"/>
      </w:pPr>
      <w:r w:rsidRPr="00CA62F8">
        <w:t xml:space="preserve">- </w:t>
      </w:r>
      <w:r w:rsidR="00423844" w:rsidRPr="00CA62F8">
        <w:t xml:space="preserve">   </w:t>
      </w:r>
      <w:r w:rsidR="005009AC" w:rsidRPr="00CA62F8">
        <w:t>дополнить пункт 2.4.3. Регламента</w:t>
      </w:r>
      <w:r w:rsidR="005B5557" w:rsidRPr="00CA62F8">
        <w:t xml:space="preserve"> абзацем следующего содержания:</w:t>
      </w:r>
    </w:p>
    <w:p w:rsidR="005B5557" w:rsidRPr="00CA62F8" w:rsidRDefault="005B5557" w:rsidP="009F6FA1">
      <w:pPr>
        <w:ind w:firstLine="567"/>
        <w:jc w:val="both"/>
      </w:pPr>
      <w:r w:rsidRPr="00CA62F8">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Российской Федерации  от 06.04.2011 № 63-ФЗ «Об электронной подписи» и Федерального закона Российской Федерации от 27.07.2010 № 210-ФЗ «Об организации предоставления государственных и муниципальных услуг»</w:t>
      </w:r>
      <w:r w:rsidR="00FD63DD" w:rsidRPr="00CA62F8">
        <w:t>;</w:t>
      </w:r>
    </w:p>
    <w:p w:rsidR="009F6FA1" w:rsidRPr="00CA62F8" w:rsidRDefault="007B6AB0" w:rsidP="009F6FA1">
      <w:pPr>
        <w:ind w:firstLine="567"/>
        <w:jc w:val="both"/>
      </w:pPr>
      <w:r w:rsidRPr="00CA62F8">
        <w:t xml:space="preserve">  </w:t>
      </w:r>
      <w:r w:rsidR="00FD63DD" w:rsidRPr="00CA62F8">
        <w:t>- пункт 5 Регламента изложить в новой редакции</w:t>
      </w:r>
      <w:r w:rsidR="00611DA3" w:rsidRPr="00CA62F8">
        <w:t>:</w:t>
      </w:r>
      <w:r w:rsidR="00910830" w:rsidRPr="00CA62F8">
        <w:t xml:space="preserve"> </w:t>
      </w:r>
    </w:p>
    <w:p w:rsidR="00611DA3" w:rsidRPr="00CA62F8" w:rsidRDefault="00611DA3" w:rsidP="00611DA3">
      <w:pPr>
        <w:tabs>
          <w:tab w:val="left" w:pos="540"/>
          <w:tab w:val="left" w:pos="720"/>
        </w:tabs>
        <w:jc w:val="both"/>
      </w:pPr>
      <w:r w:rsidRPr="00CA62F8">
        <w:t>«</w:t>
      </w:r>
      <w:r w:rsidRPr="00CA62F8">
        <w:rPr>
          <w:b/>
          <w:spacing w:val="-8"/>
        </w:rPr>
        <w:t>5. Досудебный (внесудебный) п</w:t>
      </w:r>
      <w:r w:rsidRPr="00CA62F8">
        <w:rPr>
          <w:b/>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611DA3" w:rsidRPr="00CA62F8" w:rsidRDefault="00611DA3" w:rsidP="00611DA3">
      <w:pPr>
        <w:ind w:firstLine="720"/>
        <w:jc w:val="both"/>
      </w:pPr>
      <w:r w:rsidRPr="00CA62F8">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11DA3" w:rsidRPr="00CA62F8" w:rsidRDefault="00611DA3" w:rsidP="00611DA3">
      <w:pPr>
        <w:ind w:firstLine="720"/>
        <w:jc w:val="both"/>
      </w:pPr>
      <w:r w:rsidRPr="00CA62F8">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11DA3" w:rsidRPr="00CA62F8" w:rsidRDefault="00611DA3" w:rsidP="00611DA3">
      <w:pPr>
        <w:ind w:firstLine="720"/>
        <w:jc w:val="both"/>
      </w:pPr>
      <w:r w:rsidRPr="00CA62F8">
        <w:lastRenderedPageBreak/>
        <w:t>2) нарушение срока предоставления муниципальной услуги;</w:t>
      </w:r>
    </w:p>
    <w:p w:rsidR="00611DA3" w:rsidRPr="00CA62F8" w:rsidRDefault="00611DA3" w:rsidP="00611DA3">
      <w:pPr>
        <w:ind w:firstLine="720"/>
        <w:jc w:val="both"/>
      </w:pPr>
      <w:r w:rsidRPr="00CA62F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1DA3" w:rsidRPr="00CA62F8" w:rsidRDefault="00611DA3" w:rsidP="00611DA3">
      <w:pPr>
        <w:jc w:val="both"/>
      </w:pPr>
      <w:r w:rsidRPr="00CA62F8">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1DA3" w:rsidRPr="00CA62F8" w:rsidRDefault="00611DA3" w:rsidP="00611DA3">
      <w:pPr>
        <w:ind w:firstLine="567"/>
        <w:jc w:val="both"/>
      </w:pPr>
      <w:proofErr w:type="gramStart"/>
      <w:r w:rsidRPr="00CA62F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11DA3" w:rsidRPr="00CA62F8" w:rsidRDefault="00611DA3" w:rsidP="00611DA3">
      <w:pPr>
        <w:jc w:val="both"/>
      </w:pPr>
      <w:r w:rsidRPr="00CA62F8">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DA3" w:rsidRPr="00CA62F8" w:rsidRDefault="00611DA3" w:rsidP="00611DA3">
      <w:pPr>
        <w:jc w:val="both"/>
      </w:pPr>
      <w:r w:rsidRPr="00CA62F8">
        <w:t xml:space="preserve">        7) отказ органа, предоставляющего муниципальную услугу, должностного лица органа;</w:t>
      </w:r>
    </w:p>
    <w:p w:rsidR="00611DA3" w:rsidRPr="00CA62F8" w:rsidRDefault="00611DA3" w:rsidP="00611DA3">
      <w:pPr>
        <w:jc w:val="both"/>
      </w:pPr>
      <w:r w:rsidRPr="00CA62F8">
        <w:t xml:space="preserve">        8) нарушение срока или порядка выдачи документов по результатам предоставления муниципальной услуги;</w:t>
      </w:r>
    </w:p>
    <w:p w:rsidR="00611DA3" w:rsidRPr="00CA62F8" w:rsidRDefault="00611DA3" w:rsidP="00611DA3">
      <w:pPr>
        <w:ind w:firstLine="567"/>
        <w:jc w:val="both"/>
      </w:pPr>
      <w:proofErr w:type="gramStart"/>
      <w:r w:rsidRPr="00CA62F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11DA3" w:rsidRPr="00CA62F8" w:rsidRDefault="00611DA3" w:rsidP="00611DA3">
      <w:pPr>
        <w:ind w:firstLine="567"/>
        <w:jc w:val="both"/>
      </w:pPr>
      <w:r w:rsidRPr="00CA62F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A62F8">
        <w:t>Об</w:t>
      </w:r>
      <w:proofErr w:type="gramEnd"/>
      <w:r w:rsidRPr="00CA62F8">
        <w:t xml:space="preserve"> организации предоставления государственных и муниципальных услуг».</w:t>
      </w:r>
    </w:p>
    <w:p w:rsidR="00611DA3" w:rsidRPr="00CA62F8" w:rsidRDefault="00611DA3" w:rsidP="00611DA3">
      <w:pPr>
        <w:jc w:val="both"/>
      </w:pPr>
      <w:r w:rsidRPr="00CA62F8">
        <w:t xml:space="preserve">         5.2. Обращения подлежат обязательному рассмотрению. Рассмотрение обращений осуществляется бесплатно.</w:t>
      </w:r>
    </w:p>
    <w:p w:rsidR="00611DA3" w:rsidRPr="00CA62F8" w:rsidRDefault="00611DA3" w:rsidP="00611DA3">
      <w:pPr>
        <w:jc w:val="both"/>
      </w:pPr>
      <w:r w:rsidRPr="00CA62F8">
        <w:t xml:space="preserve">         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w:t>
      </w:r>
      <w:r w:rsidRPr="00CA62F8">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11DA3" w:rsidRPr="00CA62F8" w:rsidRDefault="00611DA3" w:rsidP="00611DA3">
      <w:pPr>
        <w:jc w:val="both"/>
      </w:pPr>
      <w:r w:rsidRPr="00CA62F8">
        <w:t xml:space="preserve">          5.4. </w:t>
      </w:r>
      <w:proofErr w:type="gramStart"/>
      <w:r w:rsidRPr="00CA62F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почтовым отправлением, по электронной почте, с использованием официального сайта органа, предоставляющего муниципальную услугу, а также может быть принята при личном приеме заявителя.</w:t>
      </w:r>
      <w:proofErr w:type="gramEnd"/>
    </w:p>
    <w:p w:rsidR="00611DA3" w:rsidRPr="00CA62F8" w:rsidRDefault="00611DA3" w:rsidP="00611DA3">
      <w:pPr>
        <w:jc w:val="both"/>
      </w:pPr>
      <w:r w:rsidRPr="00CA62F8">
        <w:t xml:space="preserve">           5.5. Жалоба должна содержать:</w:t>
      </w:r>
    </w:p>
    <w:p w:rsidR="00611DA3" w:rsidRPr="00CA62F8" w:rsidRDefault="00611DA3" w:rsidP="00611DA3">
      <w:pPr>
        <w:jc w:val="both"/>
      </w:pPr>
      <w:r w:rsidRPr="00CA62F8">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11DA3" w:rsidRPr="00CA62F8" w:rsidRDefault="00611DA3" w:rsidP="00611DA3">
      <w:pPr>
        <w:ind w:firstLine="851"/>
        <w:jc w:val="both"/>
      </w:pPr>
      <w:proofErr w:type="gramStart"/>
      <w:r w:rsidRPr="00CA62F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1DA3" w:rsidRPr="00CA62F8" w:rsidRDefault="00611DA3" w:rsidP="00611DA3">
      <w:pPr>
        <w:jc w:val="both"/>
      </w:pPr>
      <w:r w:rsidRPr="00CA62F8">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611DA3" w:rsidRPr="00CA62F8" w:rsidRDefault="00611DA3" w:rsidP="00611DA3">
      <w:pPr>
        <w:jc w:val="both"/>
      </w:pPr>
      <w:r w:rsidRPr="00CA62F8">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11DA3" w:rsidRPr="00CA62F8" w:rsidRDefault="00611DA3" w:rsidP="00611DA3">
      <w:pPr>
        <w:jc w:val="both"/>
      </w:pPr>
      <w:r w:rsidRPr="00CA62F8">
        <w:t xml:space="preserve">           5.6. </w:t>
      </w:r>
      <w:proofErr w:type="gramStart"/>
      <w:r w:rsidRPr="00CA62F8">
        <w:t xml:space="preserve">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w:t>
      </w:r>
      <w:r w:rsidRPr="00CA62F8">
        <w:lastRenderedPageBreak/>
        <w:t>частью 1.1 статьи 16 Федерального закона</w:t>
      </w:r>
      <w:proofErr w:type="gramEnd"/>
      <w:r w:rsidRPr="00CA62F8">
        <w:t xml:space="preserve">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1DA3" w:rsidRPr="00CA62F8" w:rsidRDefault="00611DA3" w:rsidP="00611DA3">
      <w:pPr>
        <w:jc w:val="both"/>
      </w:pPr>
      <w:r w:rsidRPr="00CA62F8">
        <w:t xml:space="preserve">            5.7. По результатам рассмотрения жалобы принимается одно из следующих решений:</w:t>
      </w:r>
    </w:p>
    <w:p w:rsidR="00611DA3" w:rsidRPr="00CA62F8" w:rsidRDefault="00611DA3" w:rsidP="00611DA3">
      <w:pPr>
        <w:ind w:firstLine="851"/>
        <w:jc w:val="both"/>
      </w:pPr>
      <w:proofErr w:type="gramStart"/>
      <w:r w:rsidRPr="00CA62F8">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11DA3" w:rsidRPr="00CA62F8" w:rsidRDefault="00611DA3" w:rsidP="00611DA3">
      <w:pPr>
        <w:ind w:left="720"/>
        <w:jc w:val="both"/>
      </w:pPr>
      <w:r w:rsidRPr="00CA62F8">
        <w:t xml:space="preserve">  2) в удовлетворении жалобы отказывается.</w:t>
      </w:r>
    </w:p>
    <w:p w:rsidR="00611DA3" w:rsidRPr="00CA62F8" w:rsidRDefault="00611DA3" w:rsidP="00611DA3">
      <w:pPr>
        <w:jc w:val="both"/>
      </w:pPr>
      <w:r w:rsidRPr="00CA62F8">
        <w:t xml:space="preserve">           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DA3" w:rsidRPr="00CA62F8" w:rsidRDefault="00611DA3" w:rsidP="00611DA3">
      <w:pPr>
        <w:jc w:val="both"/>
      </w:pPr>
      <w:r w:rsidRPr="00CA62F8">
        <w:t xml:space="preserve">           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62F8">
        <w:t>неудобства</w:t>
      </w:r>
      <w:proofErr w:type="gramEnd"/>
      <w:r w:rsidRPr="00CA62F8">
        <w:t xml:space="preserve"> и указывается информация о дальнейших действиях, которые необходимо совершить заявителю в целях получения муниципальной услуги.</w:t>
      </w:r>
    </w:p>
    <w:p w:rsidR="00611DA3" w:rsidRPr="00CA62F8" w:rsidRDefault="00611DA3" w:rsidP="00611DA3">
      <w:pPr>
        <w:ind w:firstLine="708"/>
        <w:jc w:val="both"/>
      </w:pPr>
      <w:r w:rsidRPr="00CA62F8">
        <w:t xml:space="preserve">5.8.2. В случае признания </w:t>
      </w:r>
      <w:proofErr w:type="gramStart"/>
      <w:r w:rsidRPr="00CA62F8">
        <w:t>жалобы</w:t>
      </w:r>
      <w:proofErr w:type="gramEnd"/>
      <w:r w:rsidRPr="00CA62F8">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1DA3" w:rsidRPr="00CA62F8" w:rsidRDefault="00611DA3" w:rsidP="00611DA3">
      <w:pPr>
        <w:ind w:firstLine="709"/>
        <w:jc w:val="both"/>
        <w:rPr>
          <w:highlight w:val="yellow"/>
        </w:rPr>
      </w:pPr>
      <w:r w:rsidRPr="00CA62F8">
        <w:t xml:space="preserve">5.9. В случае установления в ходе или по результатам </w:t>
      </w:r>
      <w:proofErr w:type="gramStart"/>
      <w:r w:rsidRPr="00CA62F8">
        <w:t>рассмотрения жалобы признаков состава административного правонарушения</w:t>
      </w:r>
      <w:proofErr w:type="gramEnd"/>
      <w:r w:rsidRPr="00CA62F8">
        <w:t xml:space="preserve">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6215E3" w:rsidRPr="00EC0B41" w:rsidRDefault="00034FAA" w:rsidP="00FD63DD">
      <w:pPr>
        <w:ind w:firstLine="708"/>
        <w:jc w:val="both"/>
      </w:pPr>
      <w:r w:rsidRPr="00EC0B41">
        <w:t xml:space="preserve">- </w:t>
      </w:r>
      <w:r w:rsidR="007B6AB0" w:rsidRPr="00EC0B41">
        <w:t xml:space="preserve">  </w:t>
      </w:r>
      <w:r w:rsidRPr="00EC0B41">
        <w:t>абзацы 4 и 5 пункта 2.12 Регламента изложить в новой редакции:</w:t>
      </w:r>
    </w:p>
    <w:p w:rsidR="00CA62F8" w:rsidRPr="00CA62F8" w:rsidRDefault="00034FAA" w:rsidP="00CA62F8">
      <w:pPr>
        <w:pStyle w:val="ConsPlusNormal"/>
        <w:ind w:firstLine="709"/>
        <w:jc w:val="both"/>
        <w:rPr>
          <w:rFonts w:ascii="Times New Roman" w:hAnsi="Times New Roman" w:cs="Times New Roman"/>
          <w:sz w:val="28"/>
          <w:szCs w:val="28"/>
        </w:rPr>
      </w:pPr>
      <w:r w:rsidRPr="00EC0B41">
        <w:rPr>
          <w:rFonts w:ascii="Times New Roman" w:hAnsi="Times New Roman" w:cs="Times New Roman"/>
          <w:sz w:val="28"/>
          <w:szCs w:val="28"/>
        </w:rPr>
        <w:t>«</w:t>
      </w:r>
      <w:r w:rsidR="00CA62F8" w:rsidRPr="00CA62F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00CA62F8">
        <w:rPr>
          <w:rFonts w:ascii="Times New Roman" w:hAnsi="Times New Roman" w:cs="Times New Roman"/>
          <w:sz w:val="28"/>
          <w:szCs w:val="28"/>
        </w:rPr>
        <w:t xml:space="preserve"> </w:t>
      </w:r>
      <w:r w:rsidR="00CA62F8" w:rsidRPr="00CA62F8">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A62F8" w:rsidRPr="00CA62F8" w:rsidRDefault="00CA62F8" w:rsidP="00CA62F8">
      <w:pPr>
        <w:pStyle w:val="ConsPlusNormal"/>
        <w:ind w:firstLine="709"/>
        <w:jc w:val="both"/>
        <w:rPr>
          <w:rFonts w:ascii="Times New Roman" w:hAnsi="Times New Roman" w:cs="Times New Roman"/>
          <w:sz w:val="28"/>
          <w:szCs w:val="28"/>
        </w:rPr>
      </w:pPr>
      <w:r w:rsidRPr="00CA62F8">
        <w:rPr>
          <w:rFonts w:ascii="Times New Roman" w:hAnsi="Times New Roman" w:cs="Times New Roman"/>
          <w:sz w:val="28"/>
          <w:szCs w:val="28"/>
        </w:rPr>
        <w:t>Места для ожидания и заполнения заявлений должны быть доступны для инвалидов.</w:t>
      </w:r>
    </w:p>
    <w:p w:rsidR="00CA62F8" w:rsidRPr="00CA62F8" w:rsidRDefault="00CA62F8" w:rsidP="00CA62F8">
      <w:pPr>
        <w:pStyle w:val="ConsPlusNormal"/>
        <w:ind w:firstLine="709"/>
        <w:jc w:val="both"/>
        <w:rPr>
          <w:rFonts w:ascii="Times New Roman" w:hAnsi="Times New Roman" w:cs="Times New Roman"/>
          <w:sz w:val="28"/>
          <w:szCs w:val="28"/>
        </w:rPr>
      </w:pPr>
      <w:r w:rsidRPr="00CA62F8">
        <w:rPr>
          <w:rFonts w:ascii="Times New Roman" w:hAnsi="Times New Roman" w:cs="Times New Roman"/>
          <w:sz w:val="28"/>
          <w:szCs w:val="28"/>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A62F8" w:rsidRPr="00CA62F8" w:rsidRDefault="00CA62F8" w:rsidP="00CA62F8">
      <w:pPr>
        <w:pStyle w:val="ConsPlusNormal"/>
        <w:ind w:firstLine="709"/>
        <w:jc w:val="both"/>
        <w:rPr>
          <w:rFonts w:ascii="Times New Roman" w:hAnsi="Times New Roman" w:cs="Times New Roman"/>
          <w:sz w:val="28"/>
          <w:szCs w:val="28"/>
        </w:rPr>
      </w:pPr>
      <w:r w:rsidRPr="00CA62F8">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w:t>
      </w:r>
      <w:r w:rsidR="00B75B31">
        <w:rPr>
          <w:rFonts w:ascii="Times New Roman" w:hAnsi="Times New Roman" w:cs="Times New Roman"/>
          <w:sz w:val="28"/>
          <w:szCs w:val="28"/>
        </w:rPr>
        <w:t>и</w:t>
      </w:r>
      <w:r w:rsidRPr="00CA62F8">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A62F8" w:rsidRPr="00CA62F8" w:rsidRDefault="00CA62F8" w:rsidP="00CA62F8">
      <w:pPr>
        <w:pStyle w:val="ConsPlusNormal"/>
        <w:ind w:firstLine="709"/>
        <w:jc w:val="both"/>
        <w:rPr>
          <w:rFonts w:ascii="Times New Roman" w:hAnsi="Times New Roman" w:cs="Times New Roman"/>
          <w:sz w:val="28"/>
          <w:szCs w:val="28"/>
        </w:rPr>
      </w:pPr>
      <w:r w:rsidRPr="00CA62F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62F8" w:rsidRPr="00CA62F8" w:rsidRDefault="00CA62F8" w:rsidP="00CA62F8">
      <w:pPr>
        <w:pStyle w:val="ConsPlusNormal"/>
        <w:ind w:firstLine="709"/>
        <w:jc w:val="both"/>
        <w:rPr>
          <w:rFonts w:ascii="Times New Roman" w:hAnsi="Times New Roman" w:cs="Times New Roman"/>
          <w:sz w:val="28"/>
          <w:szCs w:val="28"/>
        </w:rPr>
      </w:pPr>
      <w:r w:rsidRPr="00CA62F8">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A62F8" w:rsidRPr="00CA62F8" w:rsidRDefault="00CA62F8" w:rsidP="00CA62F8">
      <w:pPr>
        <w:pStyle w:val="ConsPlusNormal"/>
        <w:ind w:firstLine="709"/>
        <w:jc w:val="both"/>
        <w:rPr>
          <w:rFonts w:ascii="Times New Roman" w:hAnsi="Times New Roman" w:cs="Times New Roman"/>
          <w:sz w:val="28"/>
          <w:szCs w:val="28"/>
        </w:rPr>
      </w:pPr>
      <w:proofErr w:type="gramStart"/>
      <w:r w:rsidRPr="00CA62F8">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A62F8" w:rsidRPr="00CA62F8" w:rsidRDefault="00CA62F8" w:rsidP="00CA62F8">
      <w:pPr>
        <w:autoSpaceDE w:val="0"/>
        <w:autoSpaceDN w:val="0"/>
        <w:adjustRightInd w:val="0"/>
        <w:ind w:firstLine="709"/>
        <w:jc w:val="both"/>
        <w:outlineLvl w:val="1"/>
      </w:pPr>
      <w:r w:rsidRPr="00CA62F8">
        <w:t>- оказание специалистами помощи инвалидам в преодолении барьеров, мешающих получению ими муниципальной услуги наравне с другими лицами;</w:t>
      </w:r>
    </w:p>
    <w:p w:rsidR="00CA62F8" w:rsidRPr="00CA62F8" w:rsidRDefault="00CA62F8" w:rsidP="00CA62F8">
      <w:pPr>
        <w:autoSpaceDE w:val="0"/>
        <w:autoSpaceDN w:val="0"/>
        <w:adjustRightInd w:val="0"/>
        <w:ind w:firstLine="709"/>
        <w:jc w:val="both"/>
        <w:outlineLvl w:val="1"/>
      </w:pPr>
      <w:r w:rsidRPr="00CA62F8">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62F8">
        <w:t>сурдопереводчика</w:t>
      </w:r>
      <w:proofErr w:type="spellEnd"/>
      <w:r w:rsidRPr="00CA62F8">
        <w:t xml:space="preserve"> и </w:t>
      </w:r>
      <w:proofErr w:type="spellStart"/>
      <w:r w:rsidRPr="00CA62F8">
        <w:t>тифлосурдопереводчика</w:t>
      </w:r>
      <w:proofErr w:type="spellEnd"/>
      <w:r w:rsidRPr="00CA62F8">
        <w:t>;</w:t>
      </w:r>
    </w:p>
    <w:p w:rsidR="000D1A34" w:rsidRPr="00CA62F8" w:rsidRDefault="00CA62F8" w:rsidP="00CA62F8">
      <w:pPr>
        <w:pStyle w:val="1"/>
        <w:tabs>
          <w:tab w:val="left" w:pos="1080"/>
        </w:tabs>
        <w:autoSpaceDE w:val="0"/>
        <w:ind w:firstLine="720"/>
        <w:jc w:val="both"/>
        <w:rPr>
          <w:rFonts w:ascii="Times New Roman" w:hAnsi="Times New Roman" w:cs="Times New Roman"/>
          <w:sz w:val="28"/>
          <w:szCs w:val="28"/>
        </w:rPr>
      </w:pPr>
      <w:r w:rsidRPr="00CA62F8">
        <w:rPr>
          <w:rFonts w:ascii="Times New Roman" w:hAnsi="Times New Roman" w:cs="Times New Roman"/>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w:t>
      </w:r>
      <w:r w:rsidR="00B75B31">
        <w:rPr>
          <w:rFonts w:ascii="Times New Roman" w:hAnsi="Times New Roman" w:cs="Times New Roman"/>
          <w:sz w:val="28"/>
          <w:szCs w:val="28"/>
        </w:rPr>
        <w:t>мать иные транспортные средства.</w:t>
      </w:r>
    </w:p>
    <w:p w:rsidR="009F6FA1" w:rsidRPr="00CA62F8" w:rsidRDefault="009F6FA1" w:rsidP="009F6FA1">
      <w:pPr>
        <w:ind w:firstLine="567"/>
        <w:jc w:val="both"/>
      </w:pPr>
      <w:r w:rsidRPr="00CA62F8">
        <w:t xml:space="preserve">2. </w:t>
      </w:r>
      <w:proofErr w:type="gramStart"/>
      <w:r w:rsidRPr="00CA62F8">
        <w:t>Контроль за</w:t>
      </w:r>
      <w:proofErr w:type="gramEnd"/>
      <w:r w:rsidRPr="00CA62F8">
        <w:t xml:space="preserve"> исполнением постановления возложить на заместителя главы района </w:t>
      </w:r>
      <w:r w:rsidRPr="00CA62F8">
        <w:rPr>
          <w:bCs/>
          <w:color w:val="000000"/>
        </w:rPr>
        <w:t xml:space="preserve">по финансам, экономике и имущественным вопросам, руководителя финансового управления Т.А. </w:t>
      </w:r>
      <w:proofErr w:type="spellStart"/>
      <w:r w:rsidRPr="00CA62F8">
        <w:rPr>
          <w:bCs/>
          <w:color w:val="000000"/>
        </w:rPr>
        <w:t>Яричину</w:t>
      </w:r>
      <w:proofErr w:type="spellEnd"/>
      <w:r w:rsidRPr="00CA62F8">
        <w:t>.</w:t>
      </w:r>
    </w:p>
    <w:p w:rsidR="009F6FA1" w:rsidRPr="00CA62F8" w:rsidRDefault="009F6FA1" w:rsidP="009F6FA1">
      <w:pPr>
        <w:ind w:firstLine="567"/>
        <w:jc w:val="both"/>
      </w:pPr>
      <w:r w:rsidRPr="00CA62F8">
        <w:lastRenderedPageBreak/>
        <w:t>3.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9F6FA1" w:rsidRPr="00CA62F8" w:rsidRDefault="009F6FA1" w:rsidP="009F6FA1">
      <w:pPr>
        <w:jc w:val="both"/>
      </w:pPr>
    </w:p>
    <w:p w:rsidR="009F6FA1" w:rsidRPr="00CA62F8" w:rsidRDefault="009F6FA1" w:rsidP="009F6FA1">
      <w:pPr>
        <w:jc w:val="both"/>
      </w:pPr>
    </w:p>
    <w:p w:rsidR="009F6FA1" w:rsidRPr="00CA62F8" w:rsidRDefault="009F6FA1" w:rsidP="009F6FA1">
      <w:pPr>
        <w:jc w:val="both"/>
      </w:pPr>
    </w:p>
    <w:p w:rsidR="009F6FA1" w:rsidRPr="00CA62F8" w:rsidRDefault="009F6FA1" w:rsidP="009F6FA1">
      <w:pPr>
        <w:jc w:val="both"/>
      </w:pPr>
      <w:r w:rsidRPr="00CA62F8">
        <w:t>Глава района                                                                                       А.В. Кулешов</w:t>
      </w:r>
    </w:p>
    <w:p w:rsidR="009F6FA1" w:rsidRPr="00CA62F8" w:rsidRDefault="009F6FA1" w:rsidP="009F6FA1">
      <w:pPr>
        <w:ind w:firstLine="709"/>
        <w:jc w:val="both"/>
      </w:pPr>
    </w:p>
    <w:p w:rsidR="009F6FA1" w:rsidRPr="00CA62F8" w:rsidRDefault="009F6FA1" w:rsidP="009F6FA1">
      <w:pPr>
        <w:ind w:firstLine="567"/>
        <w:jc w:val="both"/>
      </w:pPr>
    </w:p>
    <w:p w:rsidR="009F6FA1" w:rsidRPr="00CA62F8" w:rsidRDefault="009F6FA1" w:rsidP="009F6FA1">
      <w:pPr>
        <w:jc w:val="both"/>
      </w:pPr>
    </w:p>
    <w:p w:rsidR="009F6FA1" w:rsidRPr="00CA62F8" w:rsidRDefault="009F6FA1" w:rsidP="009F6FA1"/>
    <w:p w:rsidR="008101E7" w:rsidRPr="00CA62F8" w:rsidRDefault="008101E7" w:rsidP="009F6FA1"/>
    <w:p w:rsidR="008101E7" w:rsidRPr="00CA62F8" w:rsidRDefault="008101E7" w:rsidP="009F6FA1"/>
    <w:p w:rsidR="008101E7" w:rsidRPr="00CA62F8" w:rsidRDefault="008101E7" w:rsidP="009F6FA1"/>
    <w:p w:rsidR="008101E7" w:rsidRPr="00CA62F8" w:rsidRDefault="008101E7" w:rsidP="009F6FA1"/>
    <w:p w:rsidR="008101E7" w:rsidRPr="00CA62F8" w:rsidRDefault="008101E7" w:rsidP="009F6FA1"/>
    <w:p w:rsidR="008101E7" w:rsidRPr="00CA62F8" w:rsidRDefault="008101E7" w:rsidP="009F6FA1"/>
    <w:p w:rsidR="008101E7" w:rsidRPr="00CA62F8" w:rsidRDefault="008101E7" w:rsidP="009F6FA1"/>
    <w:p w:rsidR="008101E7" w:rsidRPr="00CA62F8" w:rsidRDefault="008101E7" w:rsidP="009F6FA1"/>
    <w:p w:rsidR="008101E7" w:rsidRPr="00CA62F8" w:rsidRDefault="008101E7" w:rsidP="009F6FA1"/>
    <w:p w:rsidR="008101E7" w:rsidRPr="00CA62F8" w:rsidRDefault="008101E7" w:rsidP="009F6FA1"/>
    <w:p w:rsidR="008101E7" w:rsidRPr="00CA62F8" w:rsidRDefault="008101E7" w:rsidP="009F6FA1"/>
    <w:p w:rsidR="007B6AB0" w:rsidRPr="00CA62F8" w:rsidRDefault="007B6AB0" w:rsidP="008101E7">
      <w:pPr>
        <w:ind w:firstLine="5387"/>
      </w:pPr>
    </w:p>
    <w:p w:rsidR="007B6AB0" w:rsidRPr="00CA62F8" w:rsidRDefault="007B6AB0" w:rsidP="008101E7">
      <w:pPr>
        <w:ind w:firstLine="5387"/>
      </w:pPr>
    </w:p>
    <w:p w:rsidR="007B6AB0" w:rsidRPr="00CA62F8" w:rsidRDefault="007B6AB0" w:rsidP="008101E7">
      <w:pPr>
        <w:ind w:firstLine="5387"/>
      </w:pPr>
    </w:p>
    <w:p w:rsidR="008101E7" w:rsidRPr="00CA62F8" w:rsidRDefault="008101E7" w:rsidP="008101E7">
      <w:pPr>
        <w:ind w:firstLine="5387"/>
      </w:pPr>
    </w:p>
    <w:p w:rsidR="008101E7" w:rsidRPr="00CA62F8" w:rsidRDefault="008101E7" w:rsidP="008101E7">
      <w:pPr>
        <w:ind w:firstLine="5387"/>
      </w:pPr>
    </w:p>
    <w:p w:rsidR="008101E7" w:rsidRPr="00CA62F8" w:rsidRDefault="008101E7" w:rsidP="008101E7"/>
    <w:sectPr w:rsidR="008101E7" w:rsidRPr="00CA62F8" w:rsidSect="00256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62049"/>
    <w:multiLevelType w:val="hybridMultilevel"/>
    <w:tmpl w:val="A23A0F2C"/>
    <w:lvl w:ilvl="0" w:tplc="81A63990">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6FA1"/>
    <w:rsid w:val="00034FAA"/>
    <w:rsid w:val="000D1A34"/>
    <w:rsid w:val="00256411"/>
    <w:rsid w:val="0030433B"/>
    <w:rsid w:val="00423844"/>
    <w:rsid w:val="00454CAF"/>
    <w:rsid w:val="005009AC"/>
    <w:rsid w:val="005B5557"/>
    <w:rsid w:val="00611DA3"/>
    <w:rsid w:val="006215E3"/>
    <w:rsid w:val="007B6AB0"/>
    <w:rsid w:val="008101E7"/>
    <w:rsid w:val="008136A7"/>
    <w:rsid w:val="00910830"/>
    <w:rsid w:val="009F6FA1"/>
    <w:rsid w:val="00B75B31"/>
    <w:rsid w:val="00CA62F8"/>
    <w:rsid w:val="00CC7219"/>
    <w:rsid w:val="00EA1B4F"/>
    <w:rsid w:val="00EC0B41"/>
    <w:rsid w:val="00FD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A1"/>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FA1"/>
    <w:pPr>
      <w:ind w:left="720"/>
      <w:contextualSpacing/>
    </w:pPr>
  </w:style>
  <w:style w:type="paragraph" w:customStyle="1" w:styleId="1">
    <w:name w:val="Текст1"/>
    <w:basedOn w:val="a"/>
    <w:rsid w:val="00FD63DD"/>
    <w:rPr>
      <w:rFonts w:ascii="Consolas" w:eastAsia="Calibri" w:hAnsi="Consolas" w:cs="Consolas"/>
      <w:sz w:val="21"/>
      <w:szCs w:val="21"/>
    </w:rPr>
  </w:style>
  <w:style w:type="paragraph" w:styleId="a4">
    <w:name w:val="Balloon Text"/>
    <w:basedOn w:val="a"/>
    <w:link w:val="a5"/>
    <w:uiPriority w:val="99"/>
    <w:semiHidden/>
    <w:unhideWhenUsed/>
    <w:rsid w:val="00910830"/>
    <w:rPr>
      <w:rFonts w:ascii="Tahoma" w:hAnsi="Tahoma" w:cs="Tahoma"/>
      <w:sz w:val="16"/>
      <w:szCs w:val="16"/>
    </w:rPr>
  </w:style>
  <w:style w:type="character" w:customStyle="1" w:styleId="a5">
    <w:name w:val="Текст выноски Знак"/>
    <w:basedOn w:val="a0"/>
    <w:link w:val="a4"/>
    <w:uiPriority w:val="99"/>
    <w:semiHidden/>
    <w:rsid w:val="00910830"/>
    <w:rPr>
      <w:rFonts w:ascii="Tahoma" w:eastAsia="Times New Roman" w:hAnsi="Tahoma" w:cs="Tahoma"/>
      <w:sz w:val="16"/>
      <w:szCs w:val="16"/>
      <w:lang w:eastAsia="ar-SA"/>
    </w:rPr>
  </w:style>
  <w:style w:type="paragraph" w:customStyle="1" w:styleId="ConsPlusNonformat">
    <w:name w:val="ConsPlusNonformat"/>
    <w:rsid w:val="00CA62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A62F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Эстер Ирина Анатольевна</cp:lastModifiedBy>
  <cp:revision>16</cp:revision>
  <cp:lastPrinted>2021-08-04T06:58:00Z</cp:lastPrinted>
  <dcterms:created xsi:type="dcterms:W3CDTF">2021-07-06T04:44:00Z</dcterms:created>
  <dcterms:modified xsi:type="dcterms:W3CDTF">2021-08-26T04:04:00Z</dcterms:modified>
</cp:coreProperties>
</file>