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16" w:rsidRPr="00ED6D16" w:rsidRDefault="00ED6D16" w:rsidP="00ED6D16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ED6D16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ED6D16" w:rsidRPr="00ED6D16" w:rsidRDefault="00ED6D16" w:rsidP="00ED6D16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ED6D16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ED6D16" w:rsidRPr="00ED6D16" w:rsidRDefault="00ED6D16" w:rsidP="00ED6D16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ED6D16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ED6D16" w:rsidRPr="00ED6D16" w:rsidRDefault="00ED6D16" w:rsidP="00ED6D16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ED6D16" w:rsidRPr="00ED6D16" w:rsidRDefault="00ED6D16" w:rsidP="00ED6D1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6D1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ED6D16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D6D16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ED6D1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D6D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119</w:t>
      </w:r>
      <w:r w:rsidRPr="00ED6D1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FE0DE3" w:rsidRPr="00FE0DE3" w:rsidRDefault="00FE0DE3" w:rsidP="0099761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7618" w:rsidRPr="00FE0DE3" w:rsidRDefault="00997618" w:rsidP="00FE0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 xml:space="preserve">Об определении стоимости услуг и утверждении требований к качеству услуг по погребению согласно гарантированному перечню и </w:t>
      </w:r>
      <w:r w:rsidRPr="00FE0DE3">
        <w:rPr>
          <w:rFonts w:ascii="Times New Roman" w:hAnsi="Times New Roman" w:cs="Times New Roman"/>
          <w:bCs/>
          <w:sz w:val="28"/>
          <w:szCs w:val="28"/>
        </w:rPr>
        <w:t>погребения умерших (погибших), не имеющих супруга, близких родственников, иных родственников либо законного представителя умершего</w:t>
      </w:r>
      <w:r w:rsidRPr="00FE0DE3">
        <w:rPr>
          <w:rFonts w:ascii="Times New Roman" w:hAnsi="Times New Roman" w:cs="Times New Roman"/>
          <w:sz w:val="28"/>
          <w:szCs w:val="28"/>
        </w:rPr>
        <w:t>, подлежащих возмещению за счет средств Пенсионного фонда РФ, Фонда социального страхования РФ</w:t>
      </w:r>
    </w:p>
    <w:p w:rsidR="00FE0DE3" w:rsidRDefault="00FE0DE3" w:rsidP="00FE0D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DE3" w:rsidRDefault="00CB4046" w:rsidP="00FE0D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закона от 12.01.1996. №8-ФЗ    </w:t>
      </w:r>
    </w:p>
    <w:p w:rsidR="00CB4046" w:rsidRPr="00FE0DE3" w:rsidRDefault="00CB4046" w:rsidP="00FE0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DE3">
        <w:rPr>
          <w:rFonts w:ascii="Times New Roman" w:hAnsi="Times New Roman" w:cs="Times New Roman"/>
          <w:sz w:val="28"/>
          <w:szCs w:val="28"/>
        </w:rPr>
        <w:t>«О погребении и похоронном деле», постановлением Правительства Российской Федерации от 19.12.2016 №444 "О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"О дополнительных мерах государственной поддержки семей, имеющих детей", руководствуясь Уставом Енисейского района, ПОСТАНОВЛЯЮ:</w:t>
      </w:r>
      <w:proofErr w:type="gramEnd"/>
    </w:p>
    <w:p w:rsidR="00997618" w:rsidRPr="00FE0DE3" w:rsidRDefault="00997618" w:rsidP="00FE0D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DE3">
        <w:rPr>
          <w:rFonts w:ascii="Times New Roman" w:hAnsi="Times New Roman" w:cs="Times New Roman"/>
          <w:sz w:val="28"/>
          <w:szCs w:val="28"/>
        </w:rPr>
        <w:t xml:space="preserve">1.Определить стоимость услуг, предоставляемых согласно гарантированному перечню услуг по погребению </w:t>
      </w:r>
      <w:r w:rsidRPr="00FE0DE3">
        <w:rPr>
          <w:rFonts w:ascii="Times New Roman" w:hAnsi="Times New Roman" w:cs="Times New Roman"/>
          <w:bCs/>
          <w:color w:val="2C2C2C"/>
          <w:sz w:val="28"/>
          <w:szCs w:val="28"/>
        </w:rPr>
        <w:t>в соответствии со ст.9 Федерального закона от 12.01.1996г №8-ФЗ «О погребении и похоронном деле» 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 w:rsidR="00CF42E1" w:rsidRPr="00FE0DE3">
        <w:rPr>
          <w:rFonts w:ascii="Times New Roman" w:hAnsi="Times New Roman" w:cs="Times New Roman"/>
          <w:bCs/>
          <w:color w:val="2C2C2C"/>
          <w:sz w:val="28"/>
          <w:szCs w:val="28"/>
        </w:rPr>
        <w:t xml:space="preserve"> умершего</w:t>
      </w:r>
      <w:r w:rsidR="00CF42E1" w:rsidRPr="00FE0DE3">
        <w:rPr>
          <w:rFonts w:ascii="Times New Roman" w:hAnsi="Times New Roman" w:cs="Times New Roman"/>
          <w:sz w:val="28"/>
          <w:szCs w:val="28"/>
        </w:rPr>
        <w:t>,</w:t>
      </w:r>
      <w:r w:rsidRPr="00FE0DE3">
        <w:rPr>
          <w:rFonts w:ascii="Times New Roman" w:hAnsi="Times New Roman" w:cs="Times New Roman"/>
          <w:sz w:val="28"/>
          <w:szCs w:val="28"/>
        </w:rPr>
        <w:t xml:space="preserve"> в размере 8352,47 </w:t>
      </w:r>
      <w:r w:rsidR="00CF42E1" w:rsidRPr="00FE0DE3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FE0DE3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  <w:proofErr w:type="gramEnd"/>
    </w:p>
    <w:p w:rsidR="00997618" w:rsidRPr="00FE0DE3" w:rsidRDefault="00997618" w:rsidP="00FE0DE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DE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FE0DE3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стоимость услуг, предоставляемых </w:t>
      </w:r>
      <w:r w:rsidRPr="00FE0DE3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ином месте после установления</w:t>
      </w:r>
      <w:proofErr w:type="gramEnd"/>
      <w:r w:rsidRPr="00FE0D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органами внутренних дел его личности, в размере </w:t>
      </w:r>
      <w:r w:rsidRPr="00FE0DE3">
        <w:rPr>
          <w:rFonts w:ascii="Times New Roman" w:hAnsi="Times New Roman" w:cs="Times New Roman"/>
          <w:sz w:val="28"/>
          <w:szCs w:val="28"/>
        </w:rPr>
        <w:t xml:space="preserve">8352,47 </w:t>
      </w:r>
      <w:r w:rsidR="00CF42E1" w:rsidRPr="00FE0D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рублей, </w:t>
      </w:r>
      <w:r w:rsidR="00CF42E1" w:rsidRPr="00FE0DE3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</w:t>
      </w:r>
    </w:p>
    <w:p w:rsidR="00997618" w:rsidRPr="00FE0DE3" w:rsidRDefault="00997618" w:rsidP="00FE0D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>3. Утвердить требования к качеству услуг по погребению, подлежащих возмещению за счет средств Пенсионного фонда РФ, Фонда социального страхования РФ, согласно приложению №</w:t>
      </w:r>
      <w:r w:rsidR="00CF42E1" w:rsidRPr="00FE0DE3">
        <w:rPr>
          <w:rFonts w:ascii="Times New Roman" w:hAnsi="Times New Roman" w:cs="Times New Roman"/>
          <w:sz w:val="28"/>
          <w:szCs w:val="28"/>
        </w:rPr>
        <w:t>3</w:t>
      </w:r>
      <w:r w:rsidRPr="00FE0DE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B70C3" w:rsidRPr="00FE0DE3" w:rsidRDefault="001B70C3" w:rsidP="00FE0D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 xml:space="preserve">4. Действие настоящего Постановления не распространяется на </w:t>
      </w:r>
      <w:r w:rsidRPr="00FE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по погребению умерших, не подлежавших обязательному социальному страхованию на случай временной нетрудоспособности и в связи с материнством </w:t>
      </w:r>
      <w:r w:rsidRPr="00FE0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день смертии не являвшихся пенсионерами, а также в случае рождения мертвого ребенка по истечении 154 дней беременности,</w:t>
      </w:r>
    </w:p>
    <w:p w:rsidR="00997618" w:rsidRPr="00FE0DE3" w:rsidRDefault="001B70C3" w:rsidP="00FE0D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>5</w:t>
      </w:r>
      <w:r w:rsidR="00997618" w:rsidRPr="00FE0DE3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от 26.02.2020г. № 154-п «Об определении стоимости услуг и утверждении требований к качеству услуг по погребению согласно гарантированному перечню, подлежащих возмещению за счет средств Пенсионного фонда РФ, Фонда социального страхования РФ</w:t>
      </w:r>
    </w:p>
    <w:p w:rsidR="00997618" w:rsidRPr="00FE0DE3" w:rsidRDefault="001B70C3" w:rsidP="00FE0D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>6</w:t>
      </w:r>
      <w:r w:rsidR="00997618" w:rsidRPr="00FE0D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7618" w:rsidRPr="00FE0D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7618" w:rsidRPr="00FE0D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</w:t>
      </w:r>
      <w:r w:rsidR="00FE0DE3">
        <w:rPr>
          <w:rFonts w:ascii="Times New Roman" w:hAnsi="Times New Roman" w:cs="Times New Roman"/>
          <w:sz w:val="28"/>
          <w:szCs w:val="28"/>
        </w:rPr>
        <w:t xml:space="preserve"> </w:t>
      </w:r>
      <w:r w:rsidR="00997618" w:rsidRPr="00FE0DE3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97618" w:rsidRPr="00FE0DE3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997618" w:rsidRPr="00FE0DE3">
        <w:rPr>
          <w:rFonts w:ascii="Times New Roman" w:hAnsi="Times New Roman" w:cs="Times New Roman"/>
          <w:sz w:val="28"/>
          <w:szCs w:val="28"/>
        </w:rPr>
        <w:t>.</w:t>
      </w:r>
    </w:p>
    <w:p w:rsidR="00CB4046" w:rsidRDefault="001B70C3" w:rsidP="00FE0D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>7</w:t>
      </w:r>
      <w:r w:rsidR="00CB4046" w:rsidRPr="00FE0DE3"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края, применяется к правоотношениям,  возникшим с  01.02.2021года.</w:t>
      </w:r>
    </w:p>
    <w:p w:rsidR="00FE0DE3" w:rsidRDefault="00FE0DE3" w:rsidP="00FE0D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DE3" w:rsidRPr="00FE0DE3" w:rsidRDefault="00FE0DE3" w:rsidP="00FE0D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046" w:rsidRPr="00FE0DE3" w:rsidRDefault="00CB4046" w:rsidP="00FE0D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618" w:rsidRPr="00FE0DE3" w:rsidRDefault="00997618" w:rsidP="00997618">
      <w:pPr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E0DE3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</w:t>
      </w:r>
      <w:r w:rsidR="00CB4046" w:rsidRPr="00FE0DE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</w:t>
      </w:r>
      <w:r w:rsidRPr="00FE0DE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                                </w:t>
      </w:r>
      <w:r w:rsidR="00CB4046" w:rsidRPr="00FE0DE3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CB4046" w:rsidRPr="00FE0DE3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CB4046" w:rsidRPr="00FE0DE3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CB4046" w:rsidRPr="00FE0DE3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FE0DE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</w:t>
      </w:r>
      <w:r w:rsidRPr="00FE0DE3">
        <w:rPr>
          <w:rFonts w:ascii="Times New Roman" w:hAnsi="Times New Roman" w:cs="Times New Roman"/>
          <w:color w:val="000000"/>
          <w:spacing w:val="-1"/>
          <w:sz w:val="28"/>
          <w:szCs w:val="28"/>
        </w:rPr>
        <w:t>А.</w:t>
      </w:r>
      <w:r w:rsidR="00CB4046" w:rsidRPr="00FE0DE3">
        <w:rPr>
          <w:rFonts w:ascii="Times New Roman" w:hAnsi="Times New Roman" w:cs="Times New Roman"/>
          <w:color w:val="000000"/>
          <w:spacing w:val="-1"/>
          <w:sz w:val="28"/>
          <w:szCs w:val="28"/>
        </w:rPr>
        <w:t>В. Кулешов</w:t>
      </w:r>
    </w:p>
    <w:p w:rsidR="00F42A5E" w:rsidRPr="00FE0DE3" w:rsidRDefault="00F42A5E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1B70C3" w:rsidRPr="00FE0DE3" w:rsidRDefault="001B70C3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ED6D16" w:rsidRDefault="00ED6D16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ED6D16" w:rsidRDefault="00ED6D16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ED6D16" w:rsidRDefault="00ED6D16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997618" w:rsidRPr="00FE0DE3" w:rsidRDefault="00997618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DE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97618" w:rsidRPr="00FE0DE3" w:rsidRDefault="00997618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97618" w:rsidRPr="00FE0DE3" w:rsidRDefault="00997618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997618" w:rsidRPr="00FE0DE3" w:rsidRDefault="00997618" w:rsidP="0099761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>от _____________ №_________</w:t>
      </w:r>
    </w:p>
    <w:p w:rsidR="00997618" w:rsidRPr="00FE0DE3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Pr="00FE0DE3" w:rsidRDefault="00997618" w:rsidP="00CE4C7A">
      <w:pPr>
        <w:shd w:val="clear" w:color="auto" w:fill="FFFFFF"/>
        <w:jc w:val="center"/>
        <w:rPr>
          <w:rFonts w:ascii="Times New Roman" w:hAnsi="Times New Roman" w:cs="Times New Roman"/>
          <w:color w:val="2C2C2C"/>
          <w:sz w:val="28"/>
          <w:szCs w:val="28"/>
        </w:rPr>
      </w:pPr>
      <w:r w:rsidRPr="00FE0DE3">
        <w:rPr>
          <w:rFonts w:ascii="Times New Roman" w:hAnsi="Times New Roman" w:cs="Times New Roman"/>
          <w:b/>
          <w:bCs/>
          <w:color w:val="2C2C2C"/>
          <w:sz w:val="28"/>
          <w:szCs w:val="28"/>
        </w:rPr>
        <w:t>Стоимость услуг</w:t>
      </w:r>
      <w:proofErr w:type="gramStart"/>
      <w:r w:rsidRPr="00FE0DE3">
        <w:rPr>
          <w:rFonts w:ascii="Times New Roman" w:hAnsi="Times New Roman" w:cs="Times New Roman"/>
          <w:b/>
          <w:bCs/>
          <w:color w:val="2C2C2C"/>
          <w:sz w:val="28"/>
          <w:szCs w:val="28"/>
        </w:rPr>
        <w:t>,п</w:t>
      </w:r>
      <w:proofErr w:type="gramEnd"/>
      <w:r w:rsidRPr="00FE0DE3">
        <w:rPr>
          <w:rFonts w:ascii="Times New Roman" w:hAnsi="Times New Roman" w:cs="Times New Roman"/>
          <w:b/>
          <w:bCs/>
          <w:color w:val="2C2C2C"/>
          <w:sz w:val="28"/>
          <w:szCs w:val="28"/>
        </w:rPr>
        <w:t>редоставляемых специализированными службами по вопросам похоронного дела согласно гарантированному перечню услуг по погребению в соответствии со ст.9 Федерального закона от 12.01.1996г №8-ФЗ «О погребении и похоронном деле» 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</w:p>
    <w:tbl>
      <w:tblPr>
        <w:tblW w:w="9518" w:type="dxa"/>
        <w:tblInd w:w="88" w:type="dxa"/>
        <w:tblLook w:val="04A0" w:firstRow="1" w:lastRow="0" w:firstColumn="1" w:lastColumn="0" w:noHBand="0" w:noVBand="1"/>
      </w:tblPr>
      <w:tblGrid>
        <w:gridCol w:w="729"/>
        <w:gridCol w:w="6662"/>
        <w:gridCol w:w="2127"/>
      </w:tblGrid>
      <w:tr w:rsidR="00997618" w:rsidRPr="00FE0DE3" w:rsidTr="00A06DF8">
        <w:trPr>
          <w:trHeight w:val="649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997618" w:rsidRPr="00FE0DE3" w:rsidTr="00CE4C7A">
        <w:trPr>
          <w:trHeight w:val="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618" w:rsidRPr="00FE0DE3" w:rsidRDefault="00997618" w:rsidP="00A0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618" w:rsidRPr="00FE0DE3" w:rsidRDefault="00997618" w:rsidP="00A0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618" w:rsidRPr="00FE0DE3" w:rsidTr="00CE4C7A">
        <w:trPr>
          <w:trHeight w:val="361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97618" w:rsidRPr="00FE0DE3" w:rsidTr="00CE4C7A">
        <w:trPr>
          <w:trHeight w:val="65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3711,1</w:t>
            </w:r>
          </w:p>
        </w:tc>
      </w:tr>
      <w:tr w:rsidR="00997618" w:rsidRPr="00FE0DE3" w:rsidTr="00CE4C7A">
        <w:trPr>
          <w:trHeight w:val="453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794,23</w:t>
            </w:r>
          </w:p>
        </w:tc>
      </w:tr>
      <w:tr w:rsidR="00997618" w:rsidRPr="00FE0DE3" w:rsidTr="00CE4C7A">
        <w:trPr>
          <w:trHeight w:val="30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3847,14</w:t>
            </w:r>
          </w:p>
        </w:tc>
      </w:tr>
      <w:tr w:rsidR="00997618" w:rsidRPr="00FE0DE3" w:rsidTr="00CE4C7A">
        <w:trPr>
          <w:trHeight w:val="327"/>
        </w:trPr>
        <w:tc>
          <w:tcPr>
            <w:tcW w:w="7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b/>
                <w:sz w:val="28"/>
                <w:szCs w:val="28"/>
              </w:rPr>
              <w:t>8352,47</w:t>
            </w:r>
          </w:p>
        </w:tc>
      </w:tr>
    </w:tbl>
    <w:p w:rsidR="00997618" w:rsidRPr="00FE0DE3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Pr="00FE0DE3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Pr="00FE0DE3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Pr="00FE0DE3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Pr="00FE0DE3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Pr="00FE0DE3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Pr="00FE0DE3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Pr="00FE0DE3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CE4C7A" w:rsidRPr="00FE0DE3" w:rsidRDefault="00CE4C7A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Pr="00FE0DE3" w:rsidRDefault="00997618" w:rsidP="00997618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97618" w:rsidRPr="00FE0DE3" w:rsidRDefault="00997618" w:rsidP="00997618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97618" w:rsidRPr="00FE0DE3" w:rsidRDefault="00997618" w:rsidP="00997618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997618" w:rsidRPr="00FE0DE3" w:rsidRDefault="00997618" w:rsidP="00997618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>от _____________ №_________</w:t>
      </w:r>
    </w:p>
    <w:p w:rsidR="00997618" w:rsidRPr="00FE0DE3" w:rsidRDefault="00997618" w:rsidP="00997618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</w:p>
    <w:p w:rsidR="00997618" w:rsidRPr="00FE0DE3" w:rsidRDefault="00997618" w:rsidP="0099761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C2C2C"/>
          <w:sz w:val="28"/>
          <w:szCs w:val="28"/>
        </w:rPr>
      </w:pPr>
      <w:r w:rsidRPr="00FE0DE3">
        <w:rPr>
          <w:rFonts w:ascii="Times New Roman" w:hAnsi="Times New Roman" w:cs="Times New Roman"/>
          <w:b/>
          <w:bCs/>
          <w:color w:val="2C2C2C"/>
          <w:sz w:val="28"/>
          <w:szCs w:val="28"/>
        </w:rPr>
        <w:t>Стоимость услуг</w:t>
      </w:r>
      <w:proofErr w:type="gramStart"/>
      <w:r w:rsidRPr="00FE0DE3">
        <w:rPr>
          <w:rFonts w:ascii="Times New Roman" w:hAnsi="Times New Roman" w:cs="Times New Roman"/>
          <w:b/>
          <w:bCs/>
          <w:color w:val="2C2C2C"/>
          <w:sz w:val="28"/>
          <w:szCs w:val="28"/>
        </w:rPr>
        <w:t>,п</w:t>
      </w:r>
      <w:proofErr w:type="gramEnd"/>
      <w:r w:rsidRPr="00FE0DE3">
        <w:rPr>
          <w:rFonts w:ascii="Times New Roman" w:hAnsi="Times New Roman" w:cs="Times New Roman"/>
          <w:b/>
          <w:bCs/>
          <w:color w:val="2C2C2C"/>
          <w:sz w:val="28"/>
          <w:szCs w:val="28"/>
        </w:rPr>
        <w:t xml:space="preserve">редоставляемых специализированными службами по вопросам похоронного дела в соответствии со ст. 12 Федерального закона от 12.01.1996 г. № 8-ФЗ «О погребении и похоронном деле»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</w:t>
      </w:r>
      <w:proofErr w:type="gramStart"/>
      <w:r w:rsidRPr="00FE0DE3">
        <w:rPr>
          <w:rFonts w:ascii="Times New Roman" w:hAnsi="Times New Roman" w:cs="Times New Roman"/>
          <w:b/>
          <w:bCs/>
          <w:color w:val="2C2C2C"/>
          <w:sz w:val="28"/>
          <w:szCs w:val="28"/>
        </w:rPr>
        <w:t>ином</w:t>
      </w:r>
      <w:proofErr w:type="gramEnd"/>
      <w:r w:rsidRPr="00FE0DE3">
        <w:rPr>
          <w:rFonts w:ascii="Times New Roman" w:hAnsi="Times New Roman" w:cs="Times New Roman"/>
          <w:b/>
          <w:bCs/>
          <w:color w:val="2C2C2C"/>
          <w:sz w:val="28"/>
          <w:szCs w:val="28"/>
        </w:rPr>
        <w:t xml:space="preserve"> месте после установления органами внутренних дел его личности </w:t>
      </w:r>
    </w:p>
    <w:tbl>
      <w:tblPr>
        <w:tblW w:w="11767" w:type="dxa"/>
        <w:tblInd w:w="-34" w:type="dxa"/>
        <w:tblLook w:val="04A0" w:firstRow="1" w:lastRow="0" w:firstColumn="1" w:lastColumn="0" w:noHBand="0" w:noVBand="1"/>
      </w:tblPr>
      <w:tblGrid>
        <w:gridCol w:w="851"/>
        <w:gridCol w:w="6662"/>
        <w:gridCol w:w="2127"/>
        <w:gridCol w:w="2127"/>
      </w:tblGrid>
      <w:tr w:rsidR="00997618" w:rsidRPr="00FE0DE3" w:rsidTr="00A06DF8">
        <w:trPr>
          <w:gridAfter w:val="1"/>
          <w:wAfter w:w="2127" w:type="dxa"/>
          <w:trHeight w:val="649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997618" w:rsidRPr="00FE0DE3" w:rsidTr="00A06DF8">
        <w:trPr>
          <w:gridAfter w:val="1"/>
          <w:wAfter w:w="2127" w:type="dxa"/>
          <w:trHeight w:val="8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618" w:rsidRPr="00FE0DE3" w:rsidRDefault="00997618" w:rsidP="00A0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618" w:rsidRPr="00FE0DE3" w:rsidRDefault="00997618" w:rsidP="00A0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618" w:rsidRPr="00FE0DE3" w:rsidTr="00997618">
        <w:trPr>
          <w:gridAfter w:val="1"/>
          <w:wAfter w:w="2127" w:type="dxa"/>
          <w:trHeight w:val="61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997618" w:rsidRPr="00FE0DE3" w:rsidTr="00A06DF8">
        <w:trPr>
          <w:gridAfter w:val="1"/>
          <w:wAfter w:w="2127" w:type="dxa"/>
          <w:trHeight w:val="68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3711,1</w:t>
            </w:r>
          </w:p>
        </w:tc>
      </w:tr>
      <w:tr w:rsidR="00997618" w:rsidRPr="00FE0DE3" w:rsidTr="00A06DF8">
        <w:trPr>
          <w:gridAfter w:val="1"/>
          <w:wAfter w:w="2127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794,23</w:t>
            </w:r>
          </w:p>
        </w:tc>
      </w:tr>
      <w:tr w:rsidR="00997618" w:rsidRPr="00FE0DE3" w:rsidTr="00A06DF8">
        <w:trPr>
          <w:gridAfter w:val="1"/>
          <w:wAfter w:w="2127" w:type="dxa"/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Погребение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3847,14</w:t>
            </w:r>
          </w:p>
        </w:tc>
      </w:tr>
      <w:tr w:rsidR="00997618" w:rsidRPr="00FE0DE3" w:rsidTr="00A06DF8">
        <w:trPr>
          <w:trHeight w:val="390"/>
        </w:trPr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b/>
                <w:sz w:val="28"/>
                <w:szCs w:val="28"/>
              </w:rPr>
              <w:t>8352,47</w:t>
            </w:r>
          </w:p>
        </w:tc>
        <w:tc>
          <w:tcPr>
            <w:tcW w:w="2127" w:type="dxa"/>
          </w:tcPr>
          <w:p w:rsidR="00997618" w:rsidRPr="00FE0DE3" w:rsidRDefault="00997618" w:rsidP="00A0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7618" w:rsidRPr="00FE0DE3" w:rsidRDefault="00997618" w:rsidP="0099761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C2C2C"/>
          <w:sz w:val="28"/>
          <w:szCs w:val="28"/>
        </w:rPr>
      </w:pPr>
    </w:p>
    <w:p w:rsidR="00997618" w:rsidRPr="00FE0DE3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Pr="00FE0DE3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Pr="00FE0DE3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Pr="00FE0DE3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Pr="00FE0DE3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Pr="00FE0DE3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Pr="00FE0DE3" w:rsidRDefault="00997618" w:rsidP="00997618">
      <w:pPr>
        <w:rPr>
          <w:rFonts w:ascii="Times New Roman" w:hAnsi="Times New Roman" w:cs="Times New Roman"/>
          <w:sz w:val="28"/>
          <w:szCs w:val="28"/>
        </w:rPr>
      </w:pPr>
    </w:p>
    <w:p w:rsidR="00997618" w:rsidRPr="00FE0DE3" w:rsidRDefault="00997618" w:rsidP="00997618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97618" w:rsidRPr="00FE0DE3" w:rsidRDefault="00997618" w:rsidP="00997618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97618" w:rsidRPr="00FE0DE3" w:rsidRDefault="00997618" w:rsidP="00997618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997618" w:rsidRPr="00FE0DE3" w:rsidRDefault="00997618" w:rsidP="00997618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>от _____________ №_________</w:t>
      </w:r>
    </w:p>
    <w:p w:rsidR="00997618" w:rsidRPr="00FE0DE3" w:rsidRDefault="00997618" w:rsidP="00997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>Требования</w:t>
      </w:r>
    </w:p>
    <w:p w:rsidR="00997618" w:rsidRPr="00FE0DE3" w:rsidRDefault="00997618" w:rsidP="00997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 xml:space="preserve">к качеству услуг, согласно гарантированному перечню услуг по погребению, </w:t>
      </w:r>
    </w:p>
    <w:p w:rsidR="00997618" w:rsidRPr="00FE0DE3" w:rsidRDefault="00997618" w:rsidP="00997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DE3">
        <w:rPr>
          <w:rFonts w:ascii="Times New Roman" w:hAnsi="Times New Roman" w:cs="Times New Roman"/>
          <w:sz w:val="28"/>
          <w:szCs w:val="28"/>
        </w:rPr>
        <w:t>подлежащих возмещению за счет средств Пенсионного фонда Российской Федерации, Фонда социального страхования Российской Федерации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425"/>
        <w:gridCol w:w="5191"/>
      </w:tblGrid>
      <w:tr w:rsidR="00997618" w:rsidRPr="00FE0DE3" w:rsidTr="00997618">
        <w:trPr>
          <w:trHeight w:val="721"/>
        </w:trPr>
        <w:tc>
          <w:tcPr>
            <w:tcW w:w="848" w:type="dxa"/>
            <w:vAlign w:val="center"/>
          </w:tcPr>
          <w:p w:rsidR="00997618" w:rsidRPr="00FE0DE3" w:rsidRDefault="00997618" w:rsidP="009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25" w:type="dxa"/>
            <w:vAlign w:val="center"/>
          </w:tcPr>
          <w:p w:rsidR="00997618" w:rsidRPr="00FE0DE3" w:rsidRDefault="00997618" w:rsidP="009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191" w:type="dxa"/>
            <w:vAlign w:val="center"/>
          </w:tcPr>
          <w:p w:rsidR="00997618" w:rsidRPr="00FE0DE3" w:rsidRDefault="00997618" w:rsidP="0099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</w:t>
            </w:r>
          </w:p>
        </w:tc>
      </w:tr>
      <w:tr w:rsidR="00997618" w:rsidRPr="00FE0DE3" w:rsidTr="00A06DF8">
        <w:trPr>
          <w:trHeight w:val="1256"/>
        </w:trPr>
        <w:tc>
          <w:tcPr>
            <w:tcW w:w="848" w:type="dxa"/>
          </w:tcPr>
          <w:p w:rsidR="00997618" w:rsidRPr="00FE0DE3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18" w:rsidRPr="00FE0DE3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5" w:type="dxa"/>
          </w:tcPr>
          <w:p w:rsidR="00997618" w:rsidRPr="00FE0DE3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необходимых для погребения</w:t>
            </w:r>
          </w:p>
        </w:tc>
        <w:tc>
          <w:tcPr>
            <w:tcW w:w="5191" w:type="dxa"/>
          </w:tcPr>
          <w:p w:rsidR="00997618" w:rsidRPr="00FE0DE3" w:rsidRDefault="00997618" w:rsidP="00997618">
            <w:pPr>
              <w:widowControl w:val="0"/>
              <w:spacing w:after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справки о </w:t>
            </w:r>
            <w:proofErr w:type="gramStart"/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смерти</w:t>
            </w:r>
            <w:proofErr w:type="gramEnd"/>
            <w:r w:rsidRPr="00FE0DE3">
              <w:rPr>
                <w:rFonts w:ascii="Times New Roman" w:hAnsi="Times New Roman" w:cs="Times New Roman"/>
                <w:sz w:val="28"/>
                <w:szCs w:val="28"/>
              </w:rPr>
              <w:t xml:space="preserve"> регистрируемой в специальном журнале, отчетных документов для оплаты услуг с изготовлением копий всех оригиналов.</w:t>
            </w:r>
          </w:p>
        </w:tc>
      </w:tr>
      <w:tr w:rsidR="00997618" w:rsidRPr="00FE0DE3" w:rsidTr="00A06DF8">
        <w:tc>
          <w:tcPr>
            <w:tcW w:w="848" w:type="dxa"/>
          </w:tcPr>
          <w:p w:rsidR="00997618" w:rsidRPr="00FE0DE3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18" w:rsidRPr="00FE0DE3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7618" w:rsidRPr="00FE0DE3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18" w:rsidRPr="00FE0DE3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18" w:rsidRPr="00FE0DE3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18" w:rsidRPr="00FE0DE3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:rsidR="00997618" w:rsidRPr="00FE0DE3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18" w:rsidRPr="00FE0DE3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 (включая облачение тела)</w:t>
            </w:r>
          </w:p>
        </w:tc>
        <w:tc>
          <w:tcPr>
            <w:tcW w:w="5191" w:type="dxa"/>
          </w:tcPr>
          <w:p w:rsidR="00997618" w:rsidRPr="00FE0DE3" w:rsidRDefault="00997618" w:rsidP="00997618">
            <w:pPr>
              <w:widowControl w:val="0"/>
              <w:spacing w:after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Предоставление савана из хлопчатобумажной ткани дляоблачение тела умершего. Предоставление гроба из пиломатериалов с внутренней обивкой тканью. Предоставление регистрационного знака - таблички (</w:t>
            </w:r>
            <w:proofErr w:type="gramStart"/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окрашена</w:t>
            </w:r>
            <w:proofErr w:type="gramEnd"/>
            <w:r w:rsidRPr="00FE0DE3">
              <w:rPr>
                <w:rFonts w:ascii="Times New Roman" w:hAnsi="Times New Roman" w:cs="Times New Roman"/>
                <w:sz w:val="28"/>
                <w:szCs w:val="28"/>
              </w:rPr>
              <w:t xml:space="preserve"> черной эмалью) на деревянном столбике с нанесенными регистрационными данными умершего. Снятие гроба и других предметов, необходимых для погребения, со стеллажа, вынос их из помещения предприятия и погрузка в автомобиль. Доставка гроба к зданию морга.</w:t>
            </w:r>
          </w:p>
        </w:tc>
      </w:tr>
      <w:tr w:rsidR="00997618" w:rsidRPr="00FE0DE3" w:rsidTr="00A06DF8">
        <w:tc>
          <w:tcPr>
            <w:tcW w:w="848" w:type="dxa"/>
          </w:tcPr>
          <w:p w:rsidR="00997618" w:rsidRPr="00FE0DE3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18" w:rsidRPr="00FE0DE3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5" w:type="dxa"/>
          </w:tcPr>
          <w:p w:rsidR="00997618" w:rsidRPr="00FE0DE3" w:rsidRDefault="00997618" w:rsidP="00A06DF8">
            <w:pPr>
              <w:widowControl w:val="0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18" w:rsidRPr="00FE0DE3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191" w:type="dxa"/>
          </w:tcPr>
          <w:p w:rsidR="00997618" w:rsidRPr="00FE0DE3" w:rsidRDefault="00997618" w:rsidP="00997618">
            <w:pPr>
              <w:widowControl w:val="0"/>
              <w:spacing w:after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Вынос гроба с телом умершего из морга, с установкой в специально оборудованный для данных целей автомобиль. Перевозка на кладбище (до места захоронения).</w:t>
            </w:r>
          </w:p>
        </w:tc>
      </w:tr>
      <w:tr w:rsidR="00997618" w:rsidRPr="00FE0DE3" w:rsidTr="00A06DF8">
        <w:tc>
          <w:tcPr>
            <w:tcW w:w="848" w:type="dxa"/>
          </w:tcPr>
          <w:p w:rsidR="00997618" w:rsidRPr="00FE0DE3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18" w:rsidRPr="00FE0DE3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18" w:rsidRPr="00FE0DE3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18" w:rsidRPr="00FE0DE3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997618" w:rsidRPr="00FE0DE3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:rsidR="00997618" w:rsidRPr="00FE0DE3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18" w:rsidRPr="00FE0DE3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18" w:rsidRPr="00FE0DE3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618" w:rsidRPr="00FE0DE3" w:rsidRDefault="00997618" w:rsidP="00A06DF8">
            <w:pPr>
              <w:widowControl w:val="0"/>
              <w:ind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Погребение</w:t>
            </w:r>
          </w:p>
        </w:tc>
        <w:tc>
          <w:tcPr>
            <w:tcW w:w="5191" w:type="dxa"/>
          </w:tcPr>
          <w:p w:rsidR="00997618" w:rsidRPr="00FE0DE3" w:rsidRDefault="00997618" w:rsidP="00997618">
            <w:pPr>
              <w:widowControl w:val="0"/>
              <w:spacing w:after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Копка стандартной могилы глубиной не менее 1,5 м. с расчисткой места захоронения от снега в зимнее  время. Снятие гроба с телом умершего с автомобиля и перенос до места </w:t>
            </w:r>
            <w:r w:rsidRPr="00FE0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захоронения. </w:t>
            </w:r>
          </w:p>
          <w:p w:rsidR="00997618" w:rsidRPr="00FE0DE3" w:rsidRDefault="00997618" w:rsidP="00997618">
            <w:pPr>
              <w:widowControl w:val="0"/>
              <w:spacing w:after="0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E3">
              <w:rPr>
                <w:rFonts w:ascii="Times New Roman" w:hAnsi="Times New Roman" w:cs="Times New Roman"/>
                <w:sz w:val="28"/>
                <w:szCs w:val="28"/>
              </w:rPr>
              <w:t>Забивка крышки гроба в могилу. Засыпка могилы и устройство надмогильного холма, установка регистрационного знака (столбик с табличкой).</w:t>
            </w:r>
          </w:p>
        </w:tc>
      </w:tr>
    </w:tbl>
    <w:p w:rsidR="00997618" w:rsidRPr="00FE0DE3" w:rsidRDefault="00997618" w:rsidP="00E800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7618" w:rsidRPr="00FE0DE3" w:rsidSect="009976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898"/>
    <w:rsid w:val="001114B1"/>
    <w:rsid w:val="00167898"/>
    <w:rsid w:val="00175C73"/>
    <w:rsid w:val="001B70C3"/>
    <w:rsid w:val="002365CB"/>
    <w:rsid w:val="002E198A"/>
    <w:rsid w:val="0040096E"/>
    <w:rsid w:val="0054433A"/>
    <w:rsid w:val="006A43E2"/>
    <w:rsid w:val="007539FB"/>
    <w:rsid w:val="008239BE"/>
    <w:rsid w:val="009615C0"/>
    <w:rsid w:val="00997618"/>
    <w:rsid w:val="009A199D"/>
    <w:rsid w:val="009F4537"/>
    <w:rsid w:val="00AB437B"/>
    <w:rsid w:val="00B256DA"/>
    <w:rsid w:val="00B43BEA"/>
    <w:rsid w:val="00B62F23"/>
    <w:rsid w:val="00CB4046"/>
    <w:rsid w:val="00CC1B14"/>
    <w:rsid w:val="00CE4C7A"/>
    <w:rsid w:val="00CF42E1"/>
    <w:rsid w:val="00E13DF2"/>
    <w:rsid w:val="00E800B6"/>
    <w:rsid w:val="00ED6D16"/>
    <w:rsid w:val="00F42A5E"/>
    <w:rsid w:val="00F66B7A"/>
    <w:rsid w:val="00FB26DC"/>
    <w:rsid w:val="00FE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898"/>
    <w:pPr>
      <w:spacing w:after="0" w:line="240" w:lineRule="auto"/>
    </w:pPr>
    <w:rPr>
      <w:rFonts w:ascii="Lucida Console" w:eastAsia="Times New Roman" w:hAnsi="Lucida Console" w:cs="Lucida Console"/>
      <w:sz w:val="20"/>
      <w:szCs w:val="20"/>
    </w:rPr>
  </w:style>
  <w:style w:type="character" w:styleId="a4">
    <w:name w:val="Hyperlink"/>
    <w:basedOn w:val="a0"/>
    <w:uiPriority w:val="99"/>
    <w:unhideWhenUsed/>
    <w:rsid w:val="0054433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80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898"/>
    <w:pPr>
      <w:spacing w:after="0" w:line="240" w:lineRule="auto"/>
    </w:pPr>
    <w:rPr>
      <w:rFonts w:ascii="Lucida Console" w:eastAsia="Times New Roman" w:hAnsi="Lucida Console" w:cs="Lucida Console"/>
      <w:sz w:val="20"/>
      <w:szCs w:val="20"/>
    </w:rPr>
  </w:style>
  <w:style w:type="character" w:styleId="a4">
    <w:name w:val="Hyperlink"/>
    <w:basedOn w:val="a0"/>
    <w:uiPriority w:val="99"/>
    <w:unhideWhenUsed/>
    <w:rsid w:val="0054433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E8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Лаврова</cp:lastModifiedBy>
  <cp:revision>5</cp:revision>
  <cp:lastPrinted>2021-02-12T09:49:00Z</cp:lastPrinted>
  <dcterms:created xsi:type="dcterms:W3CDTF">2021-02-12T09:46:00Z</dcterms:created>
  <dcterms:modified xsi:type="dcterms:W3CDTF">2021-02-16T04:07:00Z</dcterms:modified>
</cp:coreProperties>
</file>