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3" w:rsidRPr="005B5E33" w:rsidRDefault="005B5E33" w:rsidP="005B5E33">
      <w:pPr>
        <w:spacing w:line="276" w:lineRule="auto"/>
        <w:ind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5B5E3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B5E33" w:rsidRPr="005B5E33" w:rsidRDefault="005B5E33" w:rsidP="005B5E33">
      <w:pPr>
        <w:spacing w:line="276" w:lineRule="auto"/>
        <w:ind w:firstLine="0"/>
        <w:jc w:val="center"/>
        <w:rPr>
          <w:rFonts w:eastAsia="Calibri" w:cs="Times New Roman"/>
          <w:sz w:val="22"/>
        </w:rPr>
      </w:pPr>
      <w:r w:rsidRPr="005B5E33">
        <w:rPr>
          <w:rFonts w:eastAsia="Calibri" w:cs="Times New Roman"/>
          <w:sz w:val="22"/>
        </w:rPr>
        <w:t>Красноярского края</w:t>
      </w:r>
    </w:p>
    <w:p w:rsidR="005B5E33" w:rsidRPr="005B5E33" w:rsidRDefault="005B5E33" w:rsidP="005B5E33">
      <w:pPr>
        <w:spacing w:line="276" w:lineRule="auto"/>
        <w:ind w:firstLine="0"/>
        <w:jc w:val="center"/>
        <w:rPr>
          <w:rFonts w:eastAsia="Calibri" w:cs="Times New Roman"/>
          <w:sz w:val="36"/>
          <w:szCs w:val="36"/>
        </w:rPr>
      </w:pPr>
      <w:r w:rsidRPr="005B5E33">
        <w:rPr>
          <w:rFonts w:eastAsia="Calibri" w:cs="Times New Roman"/>
          <w:sz w:val="36"/>
          <w:szCs w:val="36"/>
        </w:rPr>
        <w:t>ПОСТАНОВЛЕНИЕ</w:t>
      </w:r>
    </w:p>
    <w:p w:rsidR="005B5E33" w:rsidRPr="005B5E33" w:rsidRDefault="005B5E33" w:rsidP="005B5E33">
      <w:pPr>
        <w:spacing w:line="276" w:lineRule="auto"/>
        <w:ind w:firstLine="0"/>
        <w:jc w:val="center"/>
        <w:rPr>
          <w:rFonts w:ascii="Calibri" w:eastAsia="Calibri" w:hAnsi="Calibri" w:cs="Times New Roman"/>
          <w:sz w:val="22"/>
        </w:rPr>
      </w:pPr>
    </w:p>
    <w:p w:rsidR="005B5E33" w:rsidRPr="005B5E33" w:rsidRDefault="005B5E33" w:rsidP="005B5E33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07</w:t>
      </w:r>
      <w:r w:rsidRPr="005B5E33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5</w:t>
      </w:r>
      <w:r w:rsidRPr="005B5E33">
        <w:rPr>
          <w:rFonts w:eastAsia="Calibri" w:cs="Times New Roman"/>
          <w:szCs w:val="28"/>
        </w:rPr>
        <w:t>.2020</w:t>
      </w:r>
      <w:r w:rsidRPr="005B5E33">
        <w:rPr>
          <w:rFonts w:eastAsia="Calibri" w:cs="Times New Roman"/>
          <w:szCs w:val="28"/>
        </w:rPr>
        <w:tab/>
      </w:r>
      <w:r w:rsidRPr="005B5E33">
        <w:rPr>
          <w:rFonts w:eastAsia="Calibri" w:cs="Times New Roman"/>
          <w:szCs w:val="28"/>
        </w:rPr>
        <w:tab/>
        <w:t xml:space="preserve">              г. Енисейск                                         № </w:t>
      </w:r>
      <w:r>
        <w:rPr>
          <w:rFonts w:eastAsia="Calibri" w:cs="Times New Roman"/>
          <w:szCs w:val="28"/>
        </w:rPr>
        <w:t>392</w:t>
      </w:r>
      <w:bookmarkStart w:id="0" w:name="_GoBack"/>
      <w:bookmarkEnd w:id="0"/>
      <w:r w:rsidRPr="005B5E33">
        <w:rPr>
          <w:rFonts w:eastAsia="Calibri" w:cs="Times New Roman"/>
          <w:szCs w:val="28"/>
        </w:rPr>
        <w:t>-п</w:t>
      </w:r>
    </w:p>
    <w:p w:rsidR="00135389" w:rsidRPr="00772395" w:rsidRDefault="00135389" w:rsidP="00135389">
      <w:pPr>
        <w:ind w:firstLine="0"/>
        <w:jc w:val="right"/>
      </w:pPr>
    </w:p>
    <w:p w:rsidR="00135389" w:rsidRPr="00772395" w:rsidRDefault="00135389" w:rsidP="00135389">
      <w:pPr>
        <w:ind w:firstLine="0"/>
      </w:pPr>
    </w:p>
    <w:p w:rsidR="00E7337A" w:rsidRDefault="00E7337A" w:rsidP="00CC10BD">
      <w:pPr>
        <w:pStyle w:val="1"/>
        <w:jc w:val="both"/>
        <w:rPr>
          <w:szCs w:val="28"/>
        </w:rPr>
      </w:pPr>
    </w:p>
    <w:p w:rsidR="00135389" w:rsidRPr="00772395" w:rsidRDefault="00135389" w:rsidP="00CC10BD">
      <w:pPr>
        <w:pStyle w:val="1"/>
        <w:jc w:val="both"/>
        <w:rPr>
          <w:szCs w:val="28"/>
        </w:rPr>
      </w:pPr>
      <w:r w:rsidRPr="00772395">
        <w:rPr>
          <w:szCs w:val="28"/>
        </w:rPr>
        <w:t>О внесении изменений в постановление администрации Енисейского района от 23.09.2015 № 781-п «Об организации и введении гражданской обороны в Енисейском районе»</w:t>
      </w:r>
    </w:p>
    <w:p w:rsidR="00135389" w:rsidRPr="00772395" w:rsidRDefault="00135389" w:rsidP="006A4D2F">
      <w:pPr>
        <w:rPr>
          <w:szCs w:val="28"/>
        </w:rPr>
      </w:pPr>
    </w:p>
    <w:p w:rsidR="00135389" w:rsidRPr="00772395" w:rsidRDefault="00135389" w:rsidP="006A4D2F">
      <w:pPr>
        <w:rPr>
          <w:szCs w:val="28"/>
        </w:rPr>
      </w:pPr>
      <w:proofErr w:type="gramStart"/>
      <w:r w:rsidRPr="00772395">
        <w:rPr>
          <w:szCs w:val="28"/>
        </w:rPr>
        <w:t xml:space="preserve">В соответствии с </w:t>
      </w:r>
      <w:r w:rsidR="000D0FC8" w:rsidRPr="00772395">
        <w:t xml:space="preserve">Федеральным </w:t>
      </w:r>
      <w:hyperlink r:id="rId6" w:history="1">
        <w:r w:rsidR="000D0FC8" w:rsidRPr="00772395">
          <w:t>законом</w:t>
        </w:r>
      </w:hyperlink>
      <w:r w:rsidR="000D0FC8" w:rsidRPr="00772395">
        <w:t xml:space="preserve"> от 12.02.1998 N 28-ФЗ </w:t>
      </w:r>
      <w:r w:rsidR="00E7337A">
        <w:t xml:space="preserve">         </w:t>
      </w:r>
      <w:r w:rsidR="000D0FC8" w:rsidRPr="00772395">
        <w:t xml:space="preserve">«О гражданской обороне», </w:t>
      </w:r>
      <w:hyperlink r:id="rId7" w:history="1">
        <w:r w:rsidR="000D0FC8" w:rsidRPr="00772395">
          <w:t>Постановлением</w:t>
        </w:r>
      </w:hyperlink>
      <w:r w:rsidR="000D0FC8" w:rsidRPr="00772395">
        <w:t xml:space="preserve"> Правительства Российской Федерации от 26.11.2007 N 804 «Об утверждении Положения о гражданской обороне в Российской Федерации», </w:t>
      </w:r>
      <w:r w:rsidRPr="00772395">
        <w:rPr>
          <w:szCs w:val="28"/>
        </w:rPr>
        <w:t xml:space="preserve">приказом МЧС России от </w:t>
      </w:r>
      <w:r w:rsidR="006A4D2F" w:rsidRPr="00772395">
        <w:rPr>
          <w:szCs w:val="28"/>
        </w:rPr>
        <w:t>24.12.2019</w:t>
      </w:r>
      <w:r w:rsidR="000D0FC8" w:rsidRPr="00772395">
        <w:rPr>
          <w:szCs w:val="28"/>
        </w:rPr>
        <w:t xml:space="preserve"> </w:t>
      </w:r>
      <w:r w:rsidR="00E7337A">
        <w:rPr>
          <w:szCs w:val="28"/>
        </w:rPr>
        <w:t xml:space="preserve">      </w:t>
      </w:r>
      <w:r w:rsidR="000D0FC8" w:rsidRPr="00772395">
        <w:rPr>
          <w:szCs w:val="28"/>
        </w:rPr>
        <w:t>№</w:t>
      </w:r>
      <w:r w:rsidR="00E7337A">
        <w:rPr>
          <w:szCs w:val="28"/>
        </w:rPr>
        <w:t xml:space="preserve"> </w:t>
      </w:r>
      <w:r w:rsidR="006A4D2F" w:rsidRPr="00772395">
        <w:rPr>
          <w:szCs w:val="28"/>
        </w:rPr>
        <w:t>776</w:t>
      </w:r>
      <w:r w:rsidRPr="00772395">
        <w:rPr>
          <w:szCs w:val="28"/>
        </w:rPr>
        <w:t xml:space="preserve">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14.11.2018 №</w:t>
      </w:r>
      <w:r w:rsidR="006A4D2F" w:rsidRPr="00772395">
        <w:rPr>
          <w:szCs w:val="28"/>
        </w:rPr>
        <w:t xml:space="preserve"> </w:t>
      </w:r>
      <w:r w:rsidRPr="00772395">
        <w:rPr>
          <w:szCs w:val="28"/>
        </w:rPr>
        <w:t>687», руководствуясь статьями</w:t>
      </w:r>
      <w:proofErr w:type="gramEnd"/>
      <w:r w:rsidRPr="00772395">
        <w:rPr>
          <w:szCs w:val="28"/>
        </w:rPr>
        <w:t xml:space="preserve"> 16, 29 Устава Енисейского района, ПОСТАНОВЛЯЮ:</w:t>
      </w:r>
    </w:p>
    <w:p w:rsidR="00135389" w:rsidRPr="00772395" w:rsidRDefault="00E7337A" w:rsidP="00E7337A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389" w:rsidRPr="00772395">
        <w:rPr>
          <w:sz w:val="28"/>
          <w:szCs w:val="28"/>
        </w:rPr>
        <w:t xml:space="preserve">Внести в постановление администрации Енисейского района от 23.09.2015 № 781-п «Об организации и введении гражданской обороны в Енисейском районе» (далее - Постановление) следующие изменения: </w:t>
      </w:r>
    </w:p>
    <w:p w:rsidR="00135389" w:rsidRPr="00772395" w:rsidRDefault="00135389" w:rsidP="00E7337A">
      <w:pPr>
        <w:rPr>
          <w:szCs w:val="28"/>
        </w:rPr>
      </w:pPr>
      <w:r w:rsidRPr="00772395">
        <w:rPr>
          <w:szCs w:val="28"/>
        </w:rPr>
        <w:t>- приложение к Постановлению изложить в новой редакции в соответствии с приложением к настоящему постановлению.</w:t>
      </w:r>
    </w:p>
    <w:p w:rsidR="006A4D2F" w:rsidRPr="00772395" w:rsidRDefault="00E7337A" w:rsidP="00E7337A">
      <w:pPr>
        <w:pStyle w:val="a3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A4D2F" w:rsidRPr="00772395">
        <w:rPr>
          <w:sz w:val="28"/>
          <w:szCs w:val="28"/>
        </w:rPr>
        <w:t>Контроль за</w:t>
      </w:r>
      <w:proofErr w:type="gramEnd"/>
      <w:r w:rsidR="006A4D2F" w:rsidRPr="00772395">
        <w:rPr>
          <w:sz w:val="28"/>
          <w:szCs w:val="28"/>
        </w:rPr>
        <w:t xml:space="preserve"> выполнением постановления возложить на первого заместителя главы района </w:t>
      </w:r>
      <w:r w:rsidRPr="00772395">
        <w:rPr>
          <w:sz w:val="28"/>
          <w:szCs w:val="28"/>
        </w:rPr>
        <w:t>А.Ю.</w:t>
      </w:r>
      <w:r w:rsidR="006A4D2F" w:rsidRPr="00772395">
        <w:rPr>
          <w:sz w:val="28"/>
          <w:szCs w:val="28"/>
        </w:rPr>
        <w:t>Губанова</w:t>
      </w:r>
      <w:r>
        <w:rPr>
          <w:sz w:val="28"/>
          <w:szCs w:val="28"/>
        </w:rPr>
        <w:t>.</w:t>
      </w:r>
      <w:r w:rsidR="006A4D2F" w:rsidRPr="00772395">
        <w:rPr>
          <w:sz w:val="28"/>
          <w:szCs w:val="28"/>
        </w:rPr>
        <w:t xml:space="preserve"> </w:t>
      </w:r>
    </w:p>
    <w:p w:rsidR="006A4D2F" w:rsidRPr="00772395" w:rsidRDefault="00E7337A" w:rsidP="00E7337A">
      <w:pPr>
        <w:pStyle w:val="a3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4D2F" w:rsidRPr="00772395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</w:t>
      </w:r>
      <w:r w:rsidR="00D610FF">
        <w:rPr>
          <w:sz w:val="28"/>
          <w:szCs w:val="28"/>
        </w:rPr>
        <w:t xml:space="preserve"> на официальном информационном </w:t>
      </w:r>
      <w:r w:rsidR="006A4D2F" w:rsidRPr="00772395">
        <w:rPr>
          <w:sz w:val="28"/>
          <w:szCs w:val="28"/>
        </w:rPr>
        <w:t>Интернет-сайте Енисейского района Красноярского края.</w:t>
      </w:r>
    </w:p>
    <w:p w:rsidR="00135389" w:rsidRPr="00772395" w:rsidRDefault="00135389" w:rsidP="00135389">
      <w:pPr>
        <w:rPr>
          <w:szCs w:val="28"/>
        </w:rPr>
      </w:pPr>
    </w:p>
    <w:p w:rsidR="00135389" w:rsidRPr="00772395" w:rsidRDefault="00135389" w:rsidP="00135389"/>
    <w:p w:rsidR="006A4D2F" w:rsidRPr="00772395" w:rsidRDefault="006A4D2F" w:rsidP="006A4D2F">
      <w:pPr>
        <w:ind w:firstLine="0"/>
        <w:rPr>
          <w:szCs w:val="28"/>
        </w:rPr>
      </w:pPr>
    </w:p>
    <w:p w:rsidR="006A4D2F" w:rsidRPr="00772395" w:rsidRDefault="006A4D2F" w:rsidP="006A4D2F">
      <w:pPr>
        <w:ind w:firstLine="0"/>
        <w:rPr>
          <w:szCs w:val="28"/>
        </w:rPr>
      </w:pPr>
      <w:r w:rsidRPr="00772395">
        <w:rPr>
          <w:szCs w:val="28"/>
        </w:rPr>
        <w:t>Главы района</w:t>
      </w:r>
      <w:r w:rsidRPr="00772395">
        <w:rPr>
          <w:szCs w:val="28"/>
        </w:rPr>
        <w:tab/>
      </w:r>
      <w:r w:rsidRPr="00772395">
        <w:rPr>
          <w:szCs w:val="28"/>
        </w:rPr>
        <w:tab/>
      </w:r>
      <w:r w:rsidRPr="00772395">
        <w:rPr>
          <w:szCs w:val="28"/>
        </w:rPr>
        <w:tab/>
      </w:r>
      <w:r w:rsidRPr="00772395">
        <w:rPr>
          <w:szCs w:val="28"/>
        </w:rPr>
        <w:tab/>
      </w:r>
      <w:r w:rsidRPr="00772395">
        <w:rPr>
          <w:szCs w:val="28"/>
        </w:rPr>
        <w:tab/>
      </w:r>
      <w:r w:rsidRPr="00772395">
        <w:rPr>
          <w:szCs w:val="28"/>
        </w:rPr>
        <w:tab/>
      </w:r>
      <w:r w:rsidRPr="00772395">
        <w:rPr>
          <w:szCs w:val="28"/>
        </w:rPr>
        <w:tab/>
      </w:r>
      <w:r w:rsidRPr="00772395">
        <w:rPr>
          <w:szCs w:val="28"/>
        </w:rPr>
        <w:tab/>
        <w:t xml:space="preserve">        А.В. Кулешов</w:t>
      </w:r>
    </w:p>
    <w:p w:rsidR="00135389" w:rsidRPr="00772395" w:rsidRDefault="00135389">
      <w:pPr>
        <w:rPr>
          <w:szCs w:val="28"/>
        </w:rPr>
      </w:pPr>
      <w:r w:rsidRPr="00772395">
        <w:rPr>
          <w:szCs w:val="28"/>
        </w:rPr>
        <w:br w:type="page"/>
      </w:r>
    </w:p>
    <w:p w:rsidR="00135389" w:rsidRPr="00772395" w:rsidRDefault="00135389" w:rsidP="006A4D2F">
      <w:pPr>
        <w:ind w:left="4962" w:firstLine="0"/>
        <w:rPr>
          <w:szCs w:val="28"/>
        </w:rPr>
      </w:pPr>
      <w:r w:rsidRPr="00772395">
        <w:rPr>
          <w:szCs w:val="28"/>
        </w:rPr>
        <w:lastRenderedPageBreak/>
        <w:t>Приложение к постановлению администрации Енисейского района</w:t>
      </w:r>
    </w:p>
    <w:p w:rsidR="00135389" w:rsidRPr="00772395" w:rsidRDefault="00135389" w:rsidP="006A4D2F">
      <w:pPr>
        <w:ind w:left="4962" w:firstLine="0"/>
        <w:rPr>
          <w:szCs w:val="28"/>
        </w:rPr>
      </w:pPr>
      <w:r w:rsidRPr="00772395">
        <w:rPr>
          <w:szCs w:val="28"/>
        </w:rPr>
        <w:t>от «__»______20</w:t>
      </w:r>
      <w:r w:rsidR="004D79D2" w:rsidRPr="00772395">
        <w:rPr>
          <w:szCs w:val="28"/>
        </w:rPr>
        <w:t>2__</w:t>
      </w:r>
      <w:r w:rsidRPr="00772395">
        <w:rPr>
          <w:szCs w:val="28"/>
        </w:rPr>
        <w:t xml:space="preserve"> № _____</w:t>
      </w:r>
    </w:p>
    <w:p w:rsidR="00135389" w:rsidRPr="00772395" w:rsidRDefault="00135389" w:rsidP="00135389"/>
    <w:p w:rsidR="00135389" w:rsidRPr="00772395" w:rsidRDefault="00135389" w:rsidP="00135389">
      <w:pPr>
        <w:jc w:val="center"/>
        <w:rPr>
          <w:b/>
          <w:szCs w:val="28"/>
        </w:rPr>
      </w:pPr>
      <w:r w:rsidRPr="00772395">
        <w:rPr>
          <w:b/>
          <w:szCs w:val="28"/>
        </w:rPr>
        <w:t>Положение</w:t>
      </w:r>
    </w:p>
    <w:p w:rsidR="00135389" w:rsidRPr="00772395" w:rsidRDefault="00135389" w:rsidP="00954452">
      <w:pPr>
        <w:jc w:val="center"/>
        <w:rPr>
          <w:b/>
          <w:szCs w:val="28"/>
        </w:rPr>
      </w:pPr>
      <w:r w:rsidRPr="00772395">
        <w:rPr>
          <w:b/>
          <w:szCs w:val="28"/>
        </w:rPr>
        <w:t xml:space="preserve">об организации и ведении гражданской обороны в Енисейском районе </w:t>
      </w:r>
    </w:p>
    <w:p w:rsidR="00135389" w:rsidRPr="00772395" w:rsidRDefault="00135389" w:rsidP="00954452">
      <w:pPr>
        <w:jc w:val="center"/>
        <w:rPr>
          <w:b/>
          <w:szCs w:val="28"/>
        </w:rPr>
      </w:pP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proofErr w:type="gramStart"/>
      <w:r w:rsidRPr="00772395">
        <w:rPr>
          <w:sz w:val="28"/>
          <w:szCs w:val="28"/>
        </w:rPr>
        <w:t>Настоящее Положение разработано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от 06.10.2003 № 131-ФЗ «Об общих принципах организации местного самоуправления в Российской Федерации», Указом Губернатора Красноярского края от 11.10.2010 №</w:t>
      </w:r>
      <w:r w:rsidR="00F12986" w:rsidRPr="00772395">
        <w:rPr>
          <w:sz w:val="28"/>
          <w:szCs w:val="28"/>
        </w:rPr>
        <w:t xml:space="preserve"> </w:t>
      </w:r>
      <w:r w:rsidRPr="00772395">
        <w:rPr>
          <w:sz w:val="28"/>
          <w:szCs w:val="28"/>
        </w:rPr>
        <w:t>192-уг «Об утверждении Положения об организации и ведении гражданской обороны в Красноярском крае», приказом</w:t>
      </w:r>
      <w:proofErr w:type="gramEnd"/>
      <w:r w:rsidRPr="00772395">
        <w:rPr>
          <w:sz w:val="28"/>
          <w:szCs w:val="28"/>
        </w:rPr>
        <w:t xml:space="preserve"> МЧС России от 14.11.2008 №</w:t>
      </w:r>
      <w:r w:rsidR="00F12986" w:rsidRPr="00772395">
        <w:rPr>
          <w:sz w:val="28"/>
          <w:szCs w:val="28"/>
        </w:rPr>
        <w:t xml:space="preserve"> </w:t>
      </w:r>
      <w:r w:rsidRPr="00772395">
        <w:rPr>
          <w:sz w:val="28"/>
          <w:szCs w:val="28"/>
        </w:rPr>
        <w:t xml:space="preserve">687 «Об утверждении Положения об организации и ведении гражданской обороны в муниципальных образованиях и организациях» </w:t>
      </w:r>
      <w:r w:rsidR="008922D5" w:rsidRPr="00772395">
        <w:rPr>
          <w:sz w:val="28"/>
        </w:rPr>
        <w:t>и определяет организационные основы гражданской обороны, содержание основных мероприятий гражданской обороны, состав сил и сре</w:t>
      </w:r>
      <w:proofErr w:type="gramStart"/>
      <w:r w:rsidR="008922D5" w:rsidRPr="00772395">
        <w:rPr>
          <w:sz w:val="28"/>
        </w:rPr>
        <w:t>дств гр</w:t>
      </w:r>
      <w:proofErr w:type="gramEnd"/>
      <w:r w:rsidR="008922D5" w:rsidRPr="00772395">
        <w:rPr>
          <w:sz w:val="28"/>
        </w:rPr>
        <w:t>ажданской обороны, порядок подготовки к ведению и ведения гражданской обороны в Енисейском районе</w:t>
      </w:r>
      <w:r w:rsidRPr="00772395">
        <w:rPr>
          <w:sz w:val="28"/>
          <w:szCs w:val="28"/>
        </w:rPr>
        <w:t>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Мероприятия по гражданской обороне организуются в рамках подготовки к ведению и ведения гражданской обороны</w:t>
      </w:r>
      <w:r w:rsidR="00BA51D1" w:rsidRPr="00772395">
        <w:rPr>
          <w:sz w:val="28"/>
          <w:szCs w:val="28"/>
        </w:rPr>
        <w:t xml:space="preserve"> на территории района</w:t>
      </w:r>
      <w:r w:rsidRPr="00772395">
        <w:rPr>
          <w:sz w:val="28"/>
          <w:szCs w:val="28"/>
        </w:rPr>
        <w:t>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proofErr w:type="gramStart"/>
      <w:r w:rsidRPr="00772395">
        <w:rPr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772395">
        <w:rPr>
          <w:sz w:val="28"/>
          <w:szCs w:val="28"/>
        </w:rPr>
        <w:t xml:space="preserve"> - план основных мероприятий) Енисейского района.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 xml:space="preserve">План основных мероприятий на год разрабатывается муниципальным казенным учреждением «Управление по ГО, ЧС и безопасности Енисейского района» и согласовывается с </w:t>
      </w:r>
      <w:r w:rsidR="00694542" w:rsidRPr="00772395">
        <w:rPr>
          <w:sz w:val="28"/>
          <w:szCs w:val="28"/>
        </w:rPr>
        <w:t>территориальным органом МЧС России –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</w:t>
      </w:r>
      <w:r w:rsidRPr="00772395">
        <w:rPr>
          <w:sz w:val="28"/>
          <w:szCs w:val="28"/>
        </w:rPr>
        <w:t>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proofErr w:type="gramStart"/>
      <w:r w:rsidRPr="00772395">
        <w:rPr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Енисейского района и организациях в результате применения современных средств поражения при </w:t>
      </w:r>
      <w:r w:rsidRPr="00772395">
        <w:rPr>
          <w:szCs w:val="28"/>
        </w:rPr>
        <w:lastRenderedPageBreak/>
        <w:t>военных конфликтах или вследствие этих конфликтов, а также в результате возможных террористических актов и чрезвычайных ситуаций</w:t>
      </w:r>
      <w:r w:rsidR="00694542" w:rsidRPr="00772395">
        <w:rPr>
          <w:szCs w:val="28"/>
        </w:rPr>
        <w:t xml:space="preserve"> природного и техногенного характера</w:t>
      </w:r>
      <w:r w:rsidRPr="00772395">
        <w:rPr>
          <w:szCs w:val="28"/>
        </w:rPr>
        <w:t>.</w:t>
      </w:r>
      <w:proofErr w:type="gramEnd"/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proofErr w:type="gramStart"/>
      <w:r w:rsidRPr="00772395">
        <w:rPr>
          <w:spacing w:val="2"/>
          <w:sz w:val="28"/>
          <w:szCs w:val="28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Енисейском районе и заключается в планировании мероприятий по защите населения, материальных и культурных ценностей на территории Енисейского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135389" w:rsidRPr="00772395" w:rsidRDefault="00135389" w:rsidP="00954452">
      <w:pPr>
        <w:pStyle w:val="a3"/>
        <w:tabs>
          <w:tab w:val="left" w:pos="567"/>
        </w:tabs>
        <w:ind w:left="0" w:firstLine="851"/>
        <w:jc w:val="both"/>
        <w:rPr>
          <w:spacing w:val="2"/>
          <w:sz w:val="28"/>
          <w:szCs w:val="28"/>
        </w:rPr>
      </w:pPr>
      <w:proofErr w:type="gramStart"/>
      <w:r w:rsidRPr="00772395">
        <w:rPr>
          <w:spacing w:val="2"/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Енисейского района, а в организациях на основе планов гражданской обороны организаций и заключается в выполнении мероприятий по защите населения, материальных и культурных ценностей на территории Енисейского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</w:t>
      </w:r>
      <w:proofErr w:type="gramEnd"/>
      <w:r w:rsidRPr="00772395">
        <w:rPr>
          <w:spacing w:val="2"/>
          <w:sz w:val="28"/>
          <w:szCs w:val="28"/>
        </w:rPr>
        <w:t xml:space="preserve"> техногенного характера.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</w:t>
      </w:r>
      <w:r w:rsidR="00DD6DB4" w:rsidRPr="00772395">
        <w:rPr>
          <w:sz w:val="28"/>
          <w:szCs w:val="28"/>
        </w:rPr>
        <w:t xml:space="preserve"> в военное время</w:t>
      </w:r>
      <w:r w:rsidRPr="00772395">
        <w:rPr>
          <w:sz w:val="28"/>
          <w:szCs w:val="28"/>
        </w:rPr>
        <w:t>.</w:t>
      </w:r>
      <w:r w:rsidR="00DD6DB4" w:rsidRPr="00772395">
        <w:rPr>
          <w:sz w:val="28"/>
          <w:szCs w:val="28"/>
        </w:rPr>
        <w:t xml:space="preserve">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DD6DB4" w:rsidRPr="00772395" w:rsidRDefault="00DD6DB4" w:rsidP="00954452">
      <w:pPr>
        <w:pStyle w:val="ConsPlusNormal"/>
        <w:ind w:firstLine="851"/>
        <w:jc w:val="both"/>
        <w:rPr>
          <w:szCs w:val="28"/>
        </w:rPr>
      </w:pPr>
      <w:r w:rsidRPr="00772395">
        <w:rPr>
          <w:szCs w:val="28"/>
        </w:rPr>
        <w:t>6.1</w:t>
      </w:r>
      <w:r w:rsidRPr="00772395">
        <w:rPr>
          <w:szCs w:val="28"/>
        </w:rPr>
        <w:tab/>
        <w:t>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DD6DB4" w:rsidRPr="00772395" w:rsidRDefault="00DD6DB4" w:rsidP="00954452">
      <w:pPr>
        <w:pStyle w:val="a3"/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135389" w:rsidRPr="00772395" w:rsidRDefault="00533C84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proofErr w:type="gramStart"/>
      <w:r w:rsidRPr="00772395">
        <w:rPr>
          <w:sz w:val="28"/>
          <w:szCs w:val="28"/>
        </w:rPr>
        <w:t>Администрация Енисейского района (далее – администрация района) в</w:t>
      </w:r>
      <w:r w:rsidR="00135389" w:rsidRPr="00772395">
        <w:rPr>
          <w:sz w:val="28"/>
          <w:szCs w:val="28"/>
        </w:rPr>
        <w:t xml:space="preserve"> целях решения задач в области гражданской обороны, в соответствии с имеющимися полномочиями в области гражданской обороны органы местного самоуправления района и организации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планируются и осуществляются  мероприятия по гражданской обороне.</w:t>
      </w:r>
      <w:proofErr w:type="gramEnd"/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 xml:space="preserve">По решению администрации района могут создаваться спасательные службы (медицинская, инженерная, коммунальная, </w:t>
      </w:r>
      <w:r w:rsidRPr="00772395">
        <w:rPr>
          <w:sz w:val="28"/>
          <w:szCs w:val="28"/>
        </w:rPr>
        <w:lastRenderedPageBreak/>
        <w:t>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В состав спасательной службы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Вид и количество спасательных служб определяются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Положение о спасательной службе Енисейского района разрабатывается муниципальным казенным учреждением «Управление по ГО, ЧС и безопасности Енисейского района», согласовывается с руководителем соответствующей спасательной службы  Красноярского края  и утверждается главой района.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Положение о спасательной службе организации разрабатывается организацией, согласовывается с муниципальным казенным учреждением «Управление по ГО, ЧС и безопасности Енисейского района», руководителем соответствующей спасательной службы муниципального образования и утверждается руководителем организации.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Методическое руководство созданием и обеспечением готовности сил и сре</w:t>
      </w:r>
      <w:proofErr w:type="gramStart"/>
      <w:r w:rsidRPr="00772395">
        <w:rPr>
          <w:szCs w:val="28"/>
        </w:rPr>
        <w:t>дств гр</w:t>
      </w:r>
      <w:proofErr w:type="gramEnd"/>
      <w:r w:rsidRPr="00772395">
        <w:rPr>
          <w:szCs w:val="28"/>
        </w:rPr>
        <w:t>ажданской обороны в муниципальных образованиях и организациях,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Для планирования, подготовки и проведения эвакуационных мероприятий администрацией Енисейского района заблаговременно в мирное время создается эвакуационная комиссия. Эвакуационная комиссия возглавляется заместителем главы района. Деятельность эвакуационной комиссии регламентируется Положением об эвакуационной комиссии, утвержденным главой района - руководителем гражданской обороны.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Решение о привлечении в мирное время сил и сре</w:t>
      </w:r>
      <w:proofErr w:type="gramStart"/>
      <w:r w:rsidRPr="00772395">
        <w:rPr>
          <w:szCs w:val="28"/>
        </w:rPr>
        <w:t>дств гр</w:t>
      </w:r>
      <w:proofErr w:type="gramEnd"/>
      <w:r w:rsidRPr="00772395">
        <w:rPr>
          <w:szCs w:val="28"/>
        </w:rPr>
        <w:t>ажданской обороны для ликвидации последствий чрезвычайных ситуаций принимает глава района</w:t>
      </w:r>
      <w:r w:rsidR="00930696" w:rsidRPr="00772395">
        <w:rPr>
          <w:szCs w:val="28"/>
        </w:rPr>
        <w:t xml:space="preserve"> </w:t>
      </w:r>
      <w:r w:rsidRPr="00772395">
        <w:rPr>
          <w:szCs w:val="28"/>
        </w:rPr>
        <w:t>- руководитель гражданской обороны.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lastRenderedPageBreak/>
        <w:t>Руководство гражданской обороной на территории Енисейского района осуществляет глава района.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Глава района несет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772395">
          <w:rPr>
            <w:szCs w:val="28"/>
          </w:rPr>
          <w:t>1998 г</w:t>
        </w:r>
      </w:smartTag>
      <w:r w:rsidRPr="00772395">
        <w:rPr>
          <w:szCs w:val="28"/>
        </w:rPr>
        <w:t>. N 28-ФЗ).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 xml:space="preserve">Органом, осуществляющим управление гражданской обороной в </w:t>
      </w:r>
      <w:r w:rsidR="0078131A" w:rsidRPr="00772395">
        <w:rPr>
          <w:sz w:val="28"/>
          <w:szCs w:val="28"/>
        </w:rPr>
        <w:t xml:space="preserve">администрации </w:t>
      </w:r>
      <w:r w:rsidRPr="00772395">
        <w:rPr>
          <w:sz w:val="28"/>
          <w:szCs w:val="28"/>
        </w:rPr>
        <w:t>район</w:t>
      </w:r>
      <w:r w:rsidR="0078131A" w:rsidRPr="00772395">
        <w:rPr>
          <w:sz w:val="28"/>
          <w:szCs w:val="28"/>
        </w:rPr>
        <w:t>а</w:t>
      </w:r>
      <w:r w:rsidRPr="00772395">
        <w:rPr>
          <w:sz w:val="28"/>
          <w:szCs w:val="28"/>
        </w:rPr>
        <w:t>, является муниципальное казенное учреждение «Управление по ГО, ЧС и безопасности Енисейского района».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Глава района</w:t>
      </w:r>
      <w:r w:rsidR="00930696" w:rsidRPr="00772395">
        <w:rPr>
          <w:szCs w:val="28"/>
        </w:rPr>
        <w:t xml:space="preserve"> </w:t>
      </w:r>
      <w:r w:rsidRPr="00772395">
        <w:rPr>
          <w:szCs w:val="28"/>
        </w:rPr>
        <w:t>- руководитель гражданской обороны осуществляет  назначение руководителя муниципального казенного учреждения «Управление по ГО, ЧС и безопасности Енисейского района», утверждает его функциональные обязанности и штатное расписание учреждения.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Руководитель муниципального казенного учреждения «Управление по ГО, ЧС и безопасности Енисейского района» подчиняется непосредственно главе района.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Енисейского района организуется сбор информации в области гражданской обороны (далее - информация) и обмен ею</w:t>
      </w:r>
      <w:r w:rsidR="0078131A" w:rsidRPr="00772395">
        <w:rPr>
          <w:sz w:val="28"/>
          <w:szCs w:val="28"/>
        </w:rPr>
        <w:t xml:space="preserve"> в установленном порядке</w:t>
      </w:r>
      <w:r w:rsidRPr="00772395">
        <w:rPr>
          <w:sz w:val="28"/>
          <w:szCs w:val="28"/>
        </w:rPr>
        <w:t>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proofErr w:type="gramStart"/>
      <w:r w:rsidRPr="00772395">
        <w:rPr>
          <w:spacing w:val="2"/>
          <w:szCs w:val="28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772395">
        <w:rPr>
          <w:spacing w:val="2"/>
          <w:szCs w:val="28"/>
        </w:rPr>
        <w:t>радиационно</w:t>
      </w:r>
      <w:proofErr w:type="spellEnd"/>
      <w:r w:rsidRPr="00772395">
        <w:rPr>
          <w:spacing w:val="2"/>
          <w:szCs w:val="28"/>
        </w:rPr>
        <w:t xml:space="preserve"> опасные и </w:t>
      </w:r>
      <w:proofErr w:type="spellStart"/>
      <w:r w:rsidRPr="00772395">
        <w:rPr>
          <w:spacing w:val="2"/>
          <w:szCs w:val="28"/>
        </w:rPr>
        <w:t>ядерно</w:t>
      </w:r>
      <w:proofErr w:type="spellEnd"/>
      <w:r w:rsidRPr="00772395">
        <w:rPr>
          <w:spacing w:val="2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 w:rsidRPr="00772395">
        <w:rPr>
          <w:spacing w:val="2"/>
          <w:szCs w:val="28"/>
        </w:rPr>
        <w:t xml:space="preserve"> в установленном порядке к категориям по гражданской обороне.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Администрация района представляет информацию в органы исполнительной власти Красноярского края, организации - в администрацию района и федеральный орган исполнительной власти, к сфере деятельности которого они относятся или в ведении которых находятся.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135389" w:rsidRPr="00772395" w:rsidRDefault="00135389" w:rsidP="00954452">
      <w:pPr>
        <w:pStyle w:val="a3"/>
        <w:numPr>
          <w:ilvl w:val="0"/>
          <w:numId w:val="2"/>
        </w:numPr>
        <w:tabs>
          <w:tab w:val="left" w:pos="567"/>
        </w:tabs>
        <w:ind w:left="0" w:firstLine="851"/>
        <w:jc w:val="both"/>
        <w:rPr>
          <w:sz w:val="28"/>
          <w:szCs w:val="28"/>
        </w:rPr>
      </w:pPr>
      <w:r w:rsidRPr="00772395">
        <w:rPr>
          <w:sz w:val="28"/>
          <w:szCs w:val="28"/>
        </w:rPr>
        <w:t>Администрация района, в целях решения задач в области гражданской обороны планирует и осуществляет следующие основные мероприятия: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15.1. По подготовке населения в области гражданской обороны: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lastRenderedPageBreak/>
        <w:t>разработка с учетом местных особенностей и на основе примерных программ, утвержденных органом исполнительной власти Красноярского края, примерных программ обучения работающего населения, должностных лиц и работников гражданской обороны, личного состава формирований и служб;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организация и подготовка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подготовка личного состава формирований и служб;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проведение учений и тренировок по гражданской обороне;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организационно-методическое руководство и </w:t>
      </w:r>
      <w:proofErr w:type="gramStart"/>
      <w:r w:rsidRPr="00772395">
        <w:rPr>
          <w:szCs w:val="28"/>
        </w:rPr>
        <w:t>контроль за</w:t>
      </w:r>
      <w:proofErr w:type="gramEnd"/>
      <w:r w:rsidRPr="00772395">
        <w:rPr>
          <w:szCs w:val="28"/>
        </w:rPr>
        <w:t xml:space="preserve"> подготовкой работников, личного состава формирований и служб организаций, находящихся на территории Енисейского района;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администрации района в образовательных учреждениях дополнительного профессионального образования, имеющих соответствующую лицензию;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пропаганда знаний в области гражданской обороны.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поддержание в состоянии постоянной готовности системы оповещения населения;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сбор информации в области гражданской обороны и обмен ею.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15.3. По эвакуации населения, материальных и культурных ценностей в безопасные районы: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proofErr w:type="gramStart"/>
      <w:r w:rsidRPr="00772395">
        <w:rPr>
          <w:spacing w:val="2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катастрофического затопления в пределах 4-часового </w:t>
      </w:r>
      <w:proofErr w:type="spellStart"/>
      <w:r w:rsidRPr="00772395">
        <w:rPr>
          <w:spacing w:val="2"/>
          <w:szCs w:val="28"/>
        </w:rPr>
        <w:t>добегания</w:t>
      </w:r>
      <w:proofErr w:type="spellEnd"/>
      <w:r w:rsidRPr="00772395">
        <w:rPr>
          <w:spacing w:val="2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</w:t>
      </w:r>
      <w:r w:rsidRPr="00772395">
        <w:rPr>
          <w:szCs w:val="28"/>
        </w:rPr>
        <w:t>;</w:t>
      </w:r>
      <w:proofErr w:type="gramEnd"/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pacing w:val="2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lastRenderedPageBreak/>
        <w:t>создание и организация деятельности эвакуационных органов, а также подготовка их личного состава.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15.4. </w:t>
      </w:r>
      <w:r w:rsidRPr="00772395">
        <w:rPr>
          <w:spacing w:val="2"/>
          <w:szCs w:val="28"/>
        </w:rPr>
        <w:t>По предоставлению населению средств индивидуальной и коллективной защиты:</w:t>
      </w:r>
    </w:p>
    <w:p w:rsidR="00135389" w:rsidRPr="00772395" w:rsidRDefault="00930696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сохранение, </w:t>
      </w:r>
      <w:r w:rsidR="00135389" w:rsidRPr="00772395">
        <w:rPr>
          <w:szCs w:val="28"/>
        </w:rPr>
        <w:t xml:space="preserve">поддержание в состоянии постоянной готовности к использованию по предназначению и </w:t>
      </w:r>
      <w:r w:rsidR="00511F09" w:rsidRPr="00772395">
        <w:rPr>
          <w:szCs w:val="28"/>
        </w:rPr>
        <w:t xml:space="preserve">проводит контроль </w:t>
      </w:r>
      <w:r w:rsidR="00135389" w:rsidRPr="00772395">
        <w:rPr>
          <w:szCs w:val="28"/>
        </w:rPr>
        <w:t>техническо</w:t>
      </w:r>
      <w:r w:rsidR="00511F09" w:rsidRPr="00772395">
        <w:rPr>
          <w:szCs w:val="28"/>
        </w:rPr>
        <w:t>го</w:t>
      </w:r>
      <w:r w:rsidR="00135389" w:rsidRPr="00772395">
        <w:rPr>
          <w:szCs w:val="28"/>
        </w:rPr>
        <w:t xml:space="preserve"> обслуживани</w:t>
      </w:r>
      <w:r w:rsidR="00511F09" w:rsidRPr="00772395">
        <w:rPr>
          <w:szCs w:val="28"/>
        </w:rPr>
        <w:t>я</w:t>
      </w:r>
      <w:r w:rsidR="00135389" w:rsidRPr="00772395">
        <w:rPr>
          <w:szCs w:val="28"/>
        </w:rPr>
        <w:t xml:space="preserve"> защитных сооружений гражданской обороны и их технических систем;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135389" w:rsidRPr="00772395" w:rsidRDefault="00930696" w:rsidP="00954452">
      <w:pPr>
        <w:rPr>
          <w:rFonts w:cs="Times New Roman"/>
          <w:szCs w:val="28"/>
        </w:rPr>
      </w:pPr>
      <w:r w:rsidRPr="00772395">
        <w:rPr>
          <w:rFonts w:cs="Times New Roman"/>
          <w:spacing w:val="1"/>
          <w:szCs w:val="28"/>
          <w:shd w:val="clear" w:color="auto" w:fill="FFFFFF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</w:t>
      </w:r>
      <w:r w:rsidR="00135389" w:rsidRPr="00772395">
        <w:rPr>
          <w:rFonts w:cs="Times New Roman"/>
          <w:szCs w:val="28"/>
        </w:rPr>
        <w:t>;</w:t>
      </w:r>
    </w:p>
    <w:p w:rsidR="00135389" w:rsidRPr="00772395" w:rsidRDefault="003D5092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осуществляет </w:t>
      </w:r>
      <w:proofErr w:type="gramStart"/>
      <w:r w:rsidRPr="00772395">
        <w:rPr>
          <w:szCs w:val="28"/>
        </w:rPr>
        <w:t>контроль за</w:t>
      </w:r>
      <w:proofErr w:type="gramEnd"/>
      <w:r w:rsidRPr="00772395">
        <w:rPr>
          <w:szCs w:val="28"/>
        </w:rPr>
        <w:t xml:space="preserve"> имеющимися </w:t>
      </w:r>
      <w:r w:rsidR="00135389" w:rsidRPr="00772395">
        <w:rPr>
          <w:szCs w:val="28"/>
        </w:rPr>
        <w:t>средств</w:t>
      </w:r>
      <w:r w:rsidRPr="00772395">
        <w:rPr>
          <w:szCs w:val="28"/>
        </w:rPr>
        <w:t>ами</w:t>
      </w:r>
      <w:r w:rsidR="00135389" w:rsidRPr="00772395">
        <w:rPr>
          <w:szCs w:val="28"/>
        </w:rPr>
        <w:t xml:space="preserve"> индивидуальной защиты населения;</w:t>
      </w:r>
    </w:p>
    <w:p w:rsidR="00135389" w:rsidRPr="00772395" w:rsidRDefault="00135389" w:rsidP="003D5092">
      <w:pPr>
        <w:rPr>
          <w:szCs w:val="28"/>
        </w:rPr>
      </w:pPr>
      <w:r w:rsidRPr="00772395">
        <w:rPr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15.5. </w:t>
      </w:r>
      <w:proofErr w:type="gramStart"/>
      <w:r w:rsidRPr="00772395">
        <w:rPr>
          <w:szCs w:val="28"/>
        </w:rPr>
        <w:t>По световой и другим видам маскировки:</w:t>
      </w:r>
      <w:proofErr w:type="gramEnd"/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определение перечня объектов, подлежащих маскировке;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proofErr w:type="gramStart"/>
      <w:r w:rsidRPr="00772395">
        <w:rPr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</w:t>
      </w:r>
      <w:proofErr w:type="gramEnd"/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35389" w:rsidRPr="00772395" w:rsidRDefault="00930696" w:rsidP="00954452">
      <w:pPr>
        <w:rPr>
          <w:rFonts w:cs="Times New Roman"/>
          <w:szCs w:val="28"/>
        </w:rPr>
      </w:pPr>
      <w:r w:rsidRPr="00772395">
        <w:rPr>
          <w:rFonts w:cs="Times New Roman"/>
          <w:spacing w:val="1"/>
          <w:szCs w:val="28"/>
          <w:shd w:val="clear" w:color="auto" w:fill="FFFFFF"/>
        </w:rPr>
        <w:t xml:space="preserve">создание, </w:t>
      </w:r>
      <w:r w:rsidR="003D5092" w:rsidRPr="00772395">
        <w:rPr>
          <w:rFonts w:cs="Times New Roman"/>
          <w:spacing w:val="1"/>
          <w:szCs w:val="28"/>
          <w:shd w:val="clear" w:color="auto" w:fill="FFFFFF"/>
        </w:rPr>
        <w:t xml:space="preserve">организация </w:t>
      </w:r>
      <w:r w:rsidRPr="00772395">
        <w:rPr>
          <w:rFonts w:cs="Times New Roman"/>
          <w:spacing w:val="1"/>
          <w:szCs w:val="28"/>
          <w:shd w:val="clear" w:color="auto" w:fill="FFFFFF"/>
        </w:rPr>
        <w:t>оснащени</w:t>
      </w:r>
      <w:r w:rsidR="003D5092" w:rsidRPr="00772395">
        <w:rPr>
          <w:rFonts w:cs="Times New Roman"/>
          <w:spacing w:val="1"/>
          <w:szCs w:val="28"/>
          <w:shd w:val="clear" w:color="auto" w:fill="FFFFFF"/>
        </w:rPr>
        <w:t>я</w:t>
      </w:r>
      <w:r w:rsidRPr="00772395">
        <w:rPr>
          <w:rFonts w:cs="Times New Roman"/>
          <w:spacing w:val="1"/>
          <w:szCs w:val="28"/>
          <w:shd w:val="clear" w:color="auto" w:fill="FFFFFF"/>
        </w:rPr>
        <w:t xml:space="preserve"> и подготовка необходимых сил и сре</w:t>
      </w:r>
      <w:proofErr w:type="gramStart"/>
      <w:r w:rsidRPr="00772395">
        <w:rPr>
          <w:rFonts w:cs="Times New Roman"/>
          <w:spacing w:val="1"/>
          <w:szCs w:val="28"/>
          <w:shd w:val="clear" w:color="auto" w:fill="FFFFFF"/>
        </w:rPr>
        <w:t>дств гр</w:t>
      </w:r>
      <w:proofErr w:type="gramEnd"/>
      <w:r w:rsidRPr="00772395">
        <w:rPr>
          <w:rFonts w:cs="Times New Roman"/>
          <w:spacing w:val="1"/>
          <w:szCs w:val="28"/>
          <w:shd w:val="clear" w:color="auto" w:fill="FFFFFF"/>
        </w:rPr>
        <w:t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</w:t>
      </w:r>
      <w:r w:rsidR="00135389" w:rsidRPr="00772395">
        <w:rPr>
          <w:rFonts w:cs="Times New Roman"/>
          <w:spacing w:val="2"/>
          <w:szCs w:val="28"/>
        </w:rPr>
        <w:t>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772395">
        <w:rPr>
          <w:szCs w:val="28"/>
        </w:rPr>
        <w:t>дств дл</w:t>
      </w:r>
      <w:proofErr w:type="gramEnd"/>
      <w:r w:rsidRPr="00772395">
        <w:rPr>
          <w:szCs w:val="28"/>
        </w:rPr>
        <w:t>я всестороннего обеспечения аварийно-спасательных и других неотложных работ.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15.7. По первоочередному жизнеобеспечению населения, пострадавшего при военных конфликтах или вследствие этих конфликтов</w:t>
      </w:r>
      <w:r w:rsidRPr="00772395">
        <w:rPr>
          <w:spacing w:val="2"/>
          <w:szCs w:val="28"/>
        </w:rPr>
        <w:t>, а также при чрезвычайных ситуациях природного и техногенного характера: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планирование и организация основных видов первоочередного жизнеобеспечения населения;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нормированное снабжение населения продовольственными и непродовольственными товарами;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предоставление населению коммунально-бытовых услуг;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проведение санитарно-гигиенических и противоэпидемических мероприятий среди пострадавшего населения, пострадавшего при военных конфликтах или вследствие этих конфликтов;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проведение лечебно-эвакуационных мероприятий;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772395">
        <w:rPr>
          <w:szCs w:val="28"/>
        </w:rPr>
        <w:t>энерго</w:t>
      </w:r>
      <w:proofErr w:type="spellEnd"/>
      <w:r w:rsidRPr="00772395">
        <w:rPr>
          <w:szCs w:val="28"/>
        </w:rPr>
        <w:t>- и водоснабжения;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оказание населению первой помощи;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определение численности населения, оставшегося без жилья;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размещение пострадавшего населения </w:t>
      </w:r>
      <w:r w:rsidR="003D5092" w:rsidRPr="00772395">
        <w:rPr>
          <w:rFonts w:cs="Times New Roman"/>
          <w:szCs w:val="28"/>
        </w:rPr>
        <w:t xml:space="preserve">в гостиницах, больницах и других оздоровительных учреждениях, временных жилищах </w:t>
      </w:r>
      <w:r w:rsidRPr="00772395">
        <w:rPr>
          <w:szCs w:val="28"/>
        </w:rPr>
        <w:t>(сборных домах, палатках, землянках и т.п.), а также подселение его на площади сохранившегося жилого фонда;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предоставление населению информационно-психологической поддержки.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создание и организация деятельности </w:t>
      </w:r>
      <w:r w:rsidR="003D5092" w:rsidRPr="00772395">
        <w:rPr>
          <w:szCs w:val="28"/>
        </w:rPr>
        <w:t xml:space="preserve">добровольных пожарных дружин (команд), </w:t>
      </w:r>
      <w:r w:rsidRPr="00772395">
        <w:rPr>
          <w:szCs w:val="28"/>
        </w:rPr>
        <w:t>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организация тушения пожаров в районах проведения</w:t>
      </w:r>
      <w:bookmarkStart w:id="1" w:name="a34c95"/>
      <w:bookmarkEnd w:id="1"/>
      <w:r w:rsidR="003D5092" w:rsidRPr="00772395">
        <w:rPr>
          <w:szCs w:val="28"/>
        </w:rPr>
        <w:t xml:space="preserve"> </w:t>
      </w:r>
      <w:r w:rsidRPr="00772395">
        <w:rPr>
          <w:szCs w:val="28"/>
        </w:rPr>
        <w:t>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lastRenderedPageBreak/>
        <w:t>заблаговременное создание запасов дезактивирующих и дезинфицирующих, дегазирующих веществ и растворов;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обеспечение готовности коммунальных служб к работе в условиях военного времени, </w:t>
      </w:r>
      <w:r w:rsidR="00930696" w:rsidRPr="00772395">
        <w:rPr>
          <w:szCs w:val="28"/>
        </w:rPr>
        <w:t>планирование</w:t>
      </w:r>
      <w:r w:rsidRPr="00772395">
        <w:rPr>
          <w:szCs w:val="28"/>
        </w:rPr>
        <w:t xml:space="preserve"> их действий;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772395">
        <w:rPr>
          <w:szCs w:val="28"/>
        </w:rPr>
        <w:t>о-</w:t>
      </w:r>
      <w:proofErr w:type="gramEnd"/>
      <w:r w:rsidRPr="00772395">
        <w:rPr>
          <w:szCs w:val="28"/>
        </w:rPr>
        <w:t xml:space="preserve">, </w:t>
      </w:r>
      <w:proofErr w:type="spellStart"/>
      <w:r w:rsidRPr="00772395">
        <w:rPr>
          <w:szCs w:val="28"/>
        </w:rPr>
        <w:t>энерго</w:t>
      </w:r>
      <w:proofErr w:type="spellEnd"/>
      <w:r w:rsidRPr="00772395">
        <w:rPr>
          <w:szCs w:val="28"/>
        </w:rPr>
        <w:t>- водоснабжения;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и подготовка резерва мобильных сре</w:t>
      </w:r>
      <w:proofErr w:type="gramStart"/>
      <w:r w:rsidRPr="00772395">
        <w:rPr>
          <w:szCs w:val="28"/>
        </w:rPr>
        <w:t>дств дл</w:t>
      </w:r>
      <w:proofErr w:type="gramEnd"/>
      <w:r w:rsidRPr="00772395">
        <w:rPr>
          <w:szCs w:val="28"/>
        </w:rPr>
        <w:t>я очистки, опреснения и транспортировки воды;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772395">
        <w:rPr>
          <w:szCs w:val="28"/>
        </w:rPr>
        <w:t>дств дл</w:t>
      </w:r>
      <w:proofErr w:type="gramEnd"/>
      <w:r w:rsidRPr="00772395">
        <w:rPr>
          <w:szCs w:val="28"/>
        </w:rPr>
        <w:t>я организации коммунального снабжения населения.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15.13. По срочному захоронению трупов в военное время: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заблаговременное, в мирное время, определение мест возможных захоронений;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создание, подготовка и обеспечение готовности сил и сре</w:t>
      </w:r>
      <w:proofErr w:type="gramStart"/>
      <w:r w:rsidRPr="00772395">
        <w:rPr>
          <w:szCs w:val="28"/>
        </w:rPr>
        <w:t>дств гр</w:t>
      </w:r>
      <w:proofErr w:type="gramEnd"/>
      <w:r w:rsidRPr="00772395">
        <w:rPr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lastRenderedPageBreak/>
        <w:t>оборудование мест погребения (захоронения) тел (останков) погибших;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организация санитарно-эпидемиологического надзора.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15.14. </w:t>
      </w:r>
      <w:r w:rsidRPr="00772395">
        <w:rPr>
          <w:spacing w:val="2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772395">
        <w:rPr>
          <w:szCs w:val="28"/>
        </w:rPr>
        <w:t>повышения устойчивости функционирования объектов экономики</w:t>
      </w:r>
      <w:proofErr w:type="gramEnd"/>
      <w:r w:rsidRPr="00772395">
        <w:rPr>
          <w:szCs w:val="28"/>
        </w:rPr>
        <w:t>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772395">
        <w:rPr>
          <w:szCs w:val="28"/>
        </w:rPr>
        <w:t>дств пр</w:t>
      </w:r>
      <w:proofErr w:type="gramEnd"/>
      <w:r w:rsidRPr="00772395">
        <w:rPr>
          <w:szCs w:val="28"/>
        </w:rPr>
        <w:t>оизводства,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</w:t>
      </w:r>
      <w:r w:rsidR="00CB6510" w:rsidRPr="00772395">
        <w:rPr>
          <w:szCs w:val="28"/>
        </w:rPr>
        <w:t xml:space="preserve"> </w:t>
      </w:r>
      <w:r w:rsidRPr="00772395">
        <w:rPr>
          <w:szCs w:val="28"/>
        </w:rPr>
        <w:t>восстановления производственного процесса;</w:t>
      </w:r>
    </w:p>
    <w:p w:rsidR="00135389" w:rsidRPr="00772395" w:rsidRDefault="00135389" w:rsidP="00CB6510">
      <w:pPr>
        <w:rPr>
          <w:szCs w:val="28"/>
        </w:rPr>
      </w:pPr>
      <w:r w:rsidRPr="00772395">
        <w:rPr>
          <w:szCs w:val="28"/>
        </w:rPr>
        <w:t>создание страхового фонда документации;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15.15. По вопросам обеспечения постоянной готовности сил и сре</w:t>
      </w:r>
      <w:proofErr w:type="gramStart"/>
      <w:r w:rsidRPr="00772395">
        <w:rPr>
          <w:szCs w:val="28"/>
        </w:rPr>
        <w:t>дств гр</w:t>
      </w:r>
      <w:proofErr w:type="gramEnd"/>
      <w:r w:rsidRPr="00772395">
        <w:rPr>
          <w:szCs w:val="28"/>
        </w:rPr>
        <w:t>ажданской обороны: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создание и </w:t>
      </w:r>
      <w:r w:rsidR="00CB6510" w:rsidRPr="00772395">
        <w:rPr>
          <w:szCs w:val="28"/>
        </w:rPr>
        <w:t xml:space="preserve">организация </w:t>
      </w:r>
      <w:r w:rsidRPr="00772395">
        <w:rPr>
          <w:szCs w:val="28"/>
        </w:rPr>
        <w:t>оснащени</w:t>
      </w:r>
      <w:r w:rsidR="00CB6510" w:rsidRPr="00772395">
        <w:rPr>
          <w:szCs w:val="28"/>
        </w:rPr>
        <w:t>я</w:t>
      </w:r>
      <w:r w:rsidRPr="00772395">
        <w:rPr>
          <w:szCs w:val="28"/>
        </w:rPr>
        <w:t xml:space="preserve"> сил гражданской обороны </w:t>
      </w:r>
      <w:proofErr w:type="gramStart"/>
      <w:r w:rsidRPr="00772395">
        <w:rPr>
          <w:szCs w:val="28"/>
        </w:rPr>
        <w:t>современными</w:t>
      </w:r>
      <w:proofErr w:type="gramEnd"/>
      <w:r w:rsidRPr="00772395">
        <w:rPr>
          <w:szCs w:val="28"/>
        </w:rPr>
        <w:t xml:space="preserve"> техникой и оборудованием;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135389" w:rsidRPr="00772395" w:rsidRDefault="00CB6510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 xml:space="preserve">разработка и </w:t>
      </w:r>
      <w:r w:rsidR="00930696" w:rsidRPr="00772395">
        <w:rPr>
          <w:szCs w:val="28"/>
        </w:rPr>
        <w:t>планирование</w:t>
      </w:r>
      <w:r w:rsidR="00135389" w:rsidRPr="00772395">
        <w:rPr>
          <w:szCs w:val="28"/>
        </w:rPr>
        <w:t xml:space="preserve"> действий сил гражданской обороны;</w:t>
      </w:r>
    </w:p>
    <w:p w:rsidR="00135389" w:rsidRPr="00772395" w:rsidRDefault="00135389" w:rsidP="00954452">
      <w:pPr>
        <w:tabs>
          <w:tab w:val="left" w:pos="567"/>
        </w:tabs>
        <w:rPr>
          <w:szCs w:val="28"/>
        </w:rPr>
      </w:pPr>
      <w:r w:rsidRPr="00772395">
        <w:rPr>
          <w:szCs w:val="28"/>
        </w:rPr>
        <w:t>определение порядка взаимодействия и привлечения сил и сре</w:t>
      </w:r>
      <w:proofErr w:type="gramStart"/>
      <w:r w:rsidRPr="00772395">
        <w:rPr>
          <w:szCs w:val="28"/>
        </w:rPr>
        <w:t>дств гр</w:t>
      </w:r>
      <w:proofErr w:type="gramEnd"/>
      <w:r w:rsidRPr="00772395">
        <w:rPr>
          <w:szCs w:val="28"/>
        </w:rPr>
        <w:t>ажданской обороны, а также всестороннее обеспечение их действий.</w:t>
      </w:r>
    </w:p>
    <w:sectPr w:rsidR="00135389" w:rsidRPr="00772395" w:rsidSect="00AC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CC7"/>
    <w:multiLevelType w:val="hybridMultilevel"/>
    <w:tmpl w:val="6AE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1B32"/>
    <w:multiLevelType w:val="hybridMultilevel"/>
    <w:tmpl w:val="8D60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04852"/>
    <w:multiLevelType w:val="hybridMultilevel"/>
    <w:tmpl w:val="735C03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931F46"/>
    <w:multiLevelType w:val="hybridMultilevel"/>
    <w:tmpl w:val="DB6E8E18"/>
    <w:lvl w:ilvl="0" w:tplc="67EC58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35389"/>
    <w:rsid w:val="000A68F4"/>
    <w:rsid w:val="000D0FC8"/>
    <w:rsid w:val="00135389"/>
    <w:rsid w:val="001A2496"/>
    <w:rsid w:val="002215A4"/>
    <w:rsid w:val="00252FE2"/>
    <w:rsid w:val="003D5092"/>
    <w:rsid w:val="00490595"/>
    <w:rsid w:val="004D79D2"/>
    <w:rsid w:val="00511F09"/>
    <w:rsid w:val="00533C84"/>
    <w:rsid w:val="0055504F"/>
    <w:rsid w:val="00562FF4"/>
    <w:rsid w:val="005B5E33"/>
    <w:rsid w:val="005B7658"/>
    <w:rsid w:val="005F3F01"/>
    <w:rsid w:val="0060701E"/>
    <w:rsid w:val="00645A0C"/>
    <w:rsid w:val="00694542"/>
    <w:rsid w:val="006A4D2F"/>
    <w:rsid w:val="006E17B8"/>
    <w:rsid w:val="00772395"/>
    <w:rsid w:val="00773C03"/>
    <w:rsid w:val="0077530C"/>
    <w:rsid w:val="0078131A"/>
    <w:rsid w:val="00815EDB"/>
    <w:rsid w:val="008922D5"/>
    <w:rsid w:val="00930696"/>
    <w:rsid w:val="00954452"/>
    <w:rsid w:val="009C3642"/>
    <w:rsid w:val="00AC2BCA"/>
    <w:rsid w:val="00BA51D1"/>
    <w:rsid w:val="00CB6510"/>
    <w:rsid w:val="00CC10BD"/>
    <w:rsid w:val="00D05C27"/>
    <w:rsid w:val="00D27AD1"/>
    <w:rsid w:val="00D610FF"/>
    <w:rsid w:val="00DD6DB4"/>
    <w:rsid w:val="00E332ED"/>
    <w:rsid w:val="00E7337A"/>
    <w:rsid w:val="00F12986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A"/>
  </w:style>
  <w:style w:type="paragraph" w:styleId="1">
    <w:name w:val="heading 1"/>
    <w:basedOn w:val="a"/>
    <w:next w:val="a"/>
    <w:link w:val="10"/>
    <w:qFormat/>
    <w:rsid w:val="00135389"/>
    <w:pPr>
      <w:keepNext/>
      <w:ind w:firstLine="0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89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135389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DB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D6DB4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formattext">
    <w:name w:val="formattext"/>
    <w:basedOn w:val="a"/>
    <w:rsid w:val="0093069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6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3417151A1DD921CE914CCB0C992D0001857B6870790112C4B9AB8C143815500CB2A16961F011884C94EB4933D1D900FE9914171EA06CABR2d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417151A1DD921CE914CCB0C992D000184736E757C0112C4B9AB8C143815500CB2A16962FB45DB08CAB218719AD405E6851410R0d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10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Островских Евгений</dc:creator>
  <cp:keywords/>
  <dc:description/>
  <cp:lastModifiedBy>Лаврова</cp:lastModifiedBy>
  <cp:revision>10</cp:revision>
  <cp:lastPrinted>2020-05-07T03:37:00Z</cp:lastPrinted>
  <dcterms:created xsi:type="dcterms:W3CDTF">2020-05-05T02:02:00Z</dcterms:created>
  <dcterms:modified xsi:type="dcterms:W3CDTF">2020-06-05T05:02:00Z</dcterms:modified>
</cp:coreProperties>
</file>