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0F" w:rsidRDefault="00D1760F" w:rsidP="00D1760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D1760F" w:rsidRPr="00891868" w:rsidRDefault="00D1760F" w:rsidP="00A66FB9">
      <w:pPr>
        <w:widowControl/>
        <w:autoSpaceDE/>
        <w:autoSpaceDN/>
        <w:adjustRightInd/>
        <w:ind w:left="426"/>
        <w:jc w:val="right"/>
        <w:rPr>
          <w:sz w:val="28"/>
          <w:szCs w:val="28"/>
        </w:rPr>
      </w:pPr>
    </w:p>
    <w:p w:rsidR="00235B87" w:rsidRPr="00891868" w:rsidRDefault="00235B87" w:rsidP="00420115">
      <w:pPr>
        <w:widowControl/>
        <w:autoSpaceDE/>
        <w:autoSpaceDN/>
        <w:adjustRightInd/>
        <w:rPr>
          <w:sz w:val="28"/>
          <w:szCs w:val="28"/>
        </w:rPr>
      </w:pPr>
    </w:p>
    <w:p w:rsidR="005A2499" w:rsidRDefault="005A2499" w:rsidP="00DE1C6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C03760" w:rsidRPr="00C03760" w:rsidRDefault="00C03760" w:rsidP="00C03760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C03760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C03760" w:rsidRPr="00C03760" w:rsidRDefault="00C03760" w:rsidP="00C03760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C03760">
        <w:rPr>
          <w:rFonts w:eastAsia="Calibri"/>
          <w:sz w:val="22"/>
          <w:szCs w:val="22"/>
          <w:lang w:eastAsia="en-US"/>
        </w:rPr>
        <w:t>Красноярского края</w:t>
      </w:r>
    </w:p>
    <w:p w:rsidR="00C03760" w:rsidRPr="00C03760" w:rsidRDefault="00C03760" w:rsidP="00C03760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C03760">
        <w:rPr>
          <w:rFonts w:eastAsia="Calibri"/>
          <w:sz w:val="36"/>
          <w:szCs w:val="36"/>
          <w:lang w:eastAsia="en-US"/>
        </w:rPr>
        <w:t>ПОСТАНОВЛЕНИЕ</w:t>
      </w:r>
    </w:p>
    <w:p w:rsidR="00C03760" w:rsidRPr="00C03760" w:rsidRDefault="00C03760" w:rsidP="00C03760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03760" w:rsidRPr="00C03760" w:rsidRDefault="00C03760" w:rsidP="00C03760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25</w:t>
      </w:r>
      <w:r w:rsidRPr="00C03760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9</w:t>
      </w:r>
      <w:r w:rsidRPr="00C03760">
        <w:rPr>
          <w:rFonts w:eastAsia="Calibri"/>
          <w:sz w:val="28"/>
          <w:szCs w:val="28"/>
          <w:lang w:eastAsia="en-US"/>
        </w:rPr>
        <w:t>.2019</w:t>
      </w:r>
      <w:r w:rsidRPr="00C03760">
        <w:rPr>
          <w:rFonts w:eastAsia="Calibri"/>
          <w:sz w:val="28"/>
          <w:szCs w:val="28"/>
          <w:lang w:eastAsia="en-US"/>
        </w:rPr>
        <w:tab/>
      </w:r>
      <w:r w:rsidRPr="00C03760">
        <w:rPr>
          <w:rFonts w:eastAsia="Calibri"/>
          <w:sz w:val="28"/>
          <w:szCs w:val="28"/>
          <w:lang w:eastAsia="en-US"/>
        </w:rPr>
        <w:tab/>
      </w:r>
      <w:r w:rsidRPr="00C03760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</w:t>
      </w:r>
      <w:r w:rsidRPr="00C03760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1</w:t>
      </w:r>
      <w:bookmarkStart w:id="0" w:name="_GoBack"/>
      <w:bookmarkEnd w:id="0"/>
      <w:r w:rsidRPr="00C03760">
        <w:rPr>
          <w:rFonts w:eastAsia="Calibri"/>
          <w:sz w:val="28"/>
          <w:szCs w:val="28"/>
          <w:lang w:eastAsia="en-US"/>
        </w:rPr>
        <w:t>-п</w:t>
      </w:r>
    </w:p>
    <w:p w:rsidR="00C03760" w:rsidRPr="00C03760" w:rsidRDefault="00C03760" w:rsidP="00C03760">
      <w:pPr>
        <w:widowControl/>
        <w:autoSpaceDE/>
        <w:autoSpaceDN/>
        <w:adjustRightInd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A41DB" w:rsidRPr="005A1A70" w:rsidRDefault="00DE1C6F" w:rsidP="00DE1C6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Об утверждении Порядков</w:t>
      </w:r>
      <w:r w:rsidR="005A41DB" w:rsidRPr="005A1A7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5A41DB" w:rsidRPr="005A1A70">
        <w:rPr>
          <w:rFonts w:ascii="Times New Roman" w:hAnsi="Times New Roman" w:cs="Times New Roman"/>
          <w:sz w:val="28"/>
          <w:szCs w:val="28"/>
        </w:rPr>
        <w:t>расходования средств</w:t>
      </w:r>
      <w:r w:rsidR="005A41DB" w:rsidRPr="00891868">
        <w:rPr>
          <w:sz w:val="28"/>
          <w:szCs w:val="28"/>
        </w:rPr>
        <w:t xml:space="preserve"> </w:t>
      </w:r>
      <w:r w:rsidR="005A1A70" w:rsidRPr="00F73A44">
        <w:rPr>
          <w:rFonts w:ascii="Times New Roman" w:hAnsi="Times New Roman" w:cs="Times New Roman"/>
          <w:bCs/>
          <w:sz w:val="28"/>
          <w:szCs w:val="28"/>
        </w:rPr>
        <w:t>субсидии</w:t>
      </w:r>
      <w:r w:rsidR="00A66FB9">
        <w:rPr>
          <w:rFonts w:ascii="Times New Roman" w:hAnsi="Times New Roman" w:cs="Times New Roman"/>
          <w:bCs/>
          <w:sz w:val="28"/>
          <w:szCs w:val="28"/>
        </w:rPr>
        <w:t>, предоставляемой</w:t>
      </w:r>
      <w:r w:rsidR="005A1A70" w:rsidRPr="00F73A44">
        <w:rPr>
          <w:rFonts w:ascii="Times New Roman" w:hAnsi="Times New Roman" w:cs="Times New Roman"/>
          <w:bCs/>
          <w:sz w:val="28"/>
          <w:szCs w:val="28"/>
        </w:rPr>
        <w:t xml:space="preserve"> из краевого бюджета</w:t>
      </w:r>
      <w:r w:rsidR="00A66FB9">
        <w:rPr>
          <w:rFonts w:ascii="Times New Roman" w:hAnsi="Times New Roman" w:cs="Times New Roman"/>
          <w:bCs/>
          <w:sz w:val="28"/>
          <w:szCs w:val="28"/>
        </w:rPr>
        <w:t xml:space="preserve"> в 2019 году бюджету Енисейского района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DE1C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предоставления и расходования иных межбюджетных трансфертов</w:t>
      </w:r>
      <w:r w:rsidR="00A978F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бюджетам муниципальных образований Енисейского района</w:t>
      </w:r>
      <w:r w:rsidR="005A1A70" w:rsidRPr="00F73A44">
        <w:rPr>
          <w:rFonts w:ascii="Times New Roman" w:hAnsi="Times New Roman" w:cs="Times New Roman"/>
          <w:bCs/>
          <w:sz w:val="28"/>
          <w:szCs w:val="28"/>
        </w:rPr>
        <w:t xml:space="preserve"> на осуществление (возмещение) расходов, направленных на </w:t>
      </w:r>
      <w:r w:rsidR="005A1A70" w:rsidRPr="00F73A44">
        <w:rPr>
          <w:rFonts w:ascii="Times New Roman" w:hAnsi="Times New Roman" w:cs="Times New Roman"/>
          <w:sz w:val="28"/>
          <w:szCs w:val="28"/>
          <w:lang w:eastAsia="en-US"/>
        </w:rPr>
        <w:t>развитие и повышение качества работы муниципальных учреждений, предоставление новых муниципальных услуг, повышение их качества</w:t>
      </w:r>
      <w:r w:rsidR="00957A2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978F7">
        <w:rPr>
          <w:rFonts w:ascii="Times New Roman" w:hAnsi="Times New Roman" w:cs="Times New Roman"/>
          <w:sz w:val="28"/>
          <w:szCs w:val="28"/>
          <w:lang w:eastAsia="en-US"/>
        </w:rPr>
        <w:t xml:space="preserve"> в 2019 году</w:t>
      </w:r>
    </w:p>
    <w:p w:rsidR="00C06025" w:rsidRPr="00891868" w:rsidRDefault="00C06025" w:rsidP="00A50D7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A41DB" w:rsidRPr="008314A9" w:rsidRDefault="005A41DB" w:rsidP="005A2499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8063A1">
        <w:rPr>
          <w:sz w:val="28"/>
          <w:szCs w:val="28"/>
        </w:rPr>
        <w:t>В соответствии с</w:t>
      </w:r>
      <w:r w:rsidR="00A66FB9">
        <w:rPr>
          <w:sz w:val="28"/>
          <w:szCs w:val="28"/>
        </w:rPr>
        <w:t xml:space="preserve"> Бюджетным кодексом</w:t>
      </w:r>
      <w:r w:rsidR="007C1B19">
        <w:rPr>
          <w:sz w:val="28"/>
          <w:szCs w:val="28"/>
        </w:rPr>
        <w:t xml:space="preserve"> Российской Федерации,</w:t>
      </w:r>
      <w:r w:rsidRPr="008063A1">
        <w:rPr>
          <w:sz w:val="28"/>
          <w:szCs w:val="28"/>
        </w:rPr>
        <w:t xml:space="preserve"> </w:t>
      </w:r>
      <w:r w:rsidR="00687823" w:rsidRPr="008063A1">
        <w:rPr>
          <w:sz w:val="28"/>
          <w:szCs w:val="28"/>
        </w:rPr>
        <w:t xml:space="preserve">Законом Красноярского края от </w:t>
      </w:r>
      <w:r w:rsidR="00DF6A2D" w:rsidRPr="008063A1">
        <w:rPr>
          <w:sz w:val="28"/>
          <w:szCs w:val="28"/>
        </w:rPr>
        <w:t>0</w:t>
      </w:r>
      <w:r w:rsidR="008063A1" w:rsidRPr="008063A1">
        <w:rPr>
          <w:sz w:val="28"/>
          <w:szCs w:val="28"/>
        </w:rPr>
        <w:t>6</w:t>
      </w:r>
      <w:r w:rsidR="00DF6A2D" w:rsidRPr="008063A1">
        <w:rPr>
          <w:sz w:val="28"/>
          <w:szCs w:val="28"/>
        </w:rPr>
        <w:t>.12.201</w:t>
      </w:r>
      <w:r w:rsidR="008063A1" w:rsidRPr="008063A1">
        <w:rPr>
          <w:sz w:val="28"/>
          <w:szCs w:val="28"/>
        </w:rPr>
        <w:t>8</w:t>
      </w:r>
      <w:r w:rsidR="00687823" w:rsidRPr="008063A1">
        <w:rPr>
          <w:sz w:val="28"/>
          <w:szCs w:val="28"/>
        </w:rPr>
        <w:t xml:space="preserve"> № </w:t>
      </w:r>
      <w:r w:rsidR="008063A1" w:rsidRPr="008063A1">
        <w:rPr>
          <w:sz w:val="28"/>
          <w:szCs w:val="28"/>
        </w:rPr>
        <w:t>2-2299</w:t>
      </w:r>
      <w:r w:rsidR="00687823" w:rsidRPr="008063A1">
        <w:rPr>
          <w:sz w:val="28"/>
          <w:szCs w:val="28"/>
        </w:rPr>
        <w:t xml:space="preserve"> «О краевом бюджете на 201</w:t>
      </w:r>
      <w:r w:rsidR="008063A1" w:rsidRPr="008063A1">
        <w:rPr>
          <w:sz w:val="28"/>
          <w:szCs w:val="28"/>
        </w:rPr>
        <w:t>9</w:t>
      </w:r>
      <w:r w:rsidR="00687823" w:rsidRPr="008063A1">
        <w:rPr>
          <w:sz w:val="28"/>
          <w:szCs w:val="28"/>
        </w:rPr>
        <w:t xml:space="preserve"> год и плановый период 20</w:t>
      </w:r>
      <w:r w:rsidR="008063A1" w:rsidRPr="008063A1">
        <w:rPr>
          <w:sz w:val="28"/>
          <w:szCs w:val="28"/>
        </w:rPr>
        <w:t>20</w:t>
      </w:r>
      <w:r w:rsidR="00687823" w:rsidRPr="008063A1">
        <w:rPr>
          <w:sz w:val="28"/>
          <w:szCs w:val="28"/>
        </w:rPr>
        <w:t>-20</w:t>
      </w:r>
      <w:r w:rsidR="008063A1" w:rsidRPr="008063A1">
        <w:rPr>
          <w:sz w:val="28"/>
          <w:szCs w:val="28"/>
        </w:rPr>
        <w:t>21</w:t>
      </w:r>
      <w:r w:rsidR="00687823" w:rsidRPr="008063A1">
        <w:rPr>
          <w:sz w:val="28"/>
          <w:szCs w:val="28"/>
        </w:rPr>
        <w:t xml:space="preserve"> годов»</w:t>
      </w:r>
      <w:r w:rsidRPr="008063A1">
        <w:rPr>
          <w:sz w:val="28"/>
          <w:szCs w:val="28"/>
        </w:rPr>
        <w:t xml:space="preserve">, </w:t>
      </w:r>
      <w:r w:rsidR="00EE52DB" w:rsidRPr="008063A1">
        <w:rPr>
          <w:sz w:val="28"/>
          <w:szCs w:val="28"/>
        </w:rPr>
        <w:t>постановлением Правительства Красно</w:t>
      </w:r>
      <w:r w:rsidR="00C06025">
        <w:rPr>
          <w:sz w:val="28"/>
          <w:szCs w:val="28"/>
        </w:rPr>
        <w:t>ярского края от 30.09.2013 № 517</w:t>
      </w:r>
      <w:r w:rsidR="00EE52DB" w:rsidRPr="008063A1">
        <w:rPr>
          <w:sz w:val="28"/>
          <w:szCs w:val="28"/>
        </w:rPr>
        <w:t>-п «Об утверждении государственной программы Красноярского края «</w:t>
      </w:r>
      <w:r w:rsidR="00C06025">
        <w:rPr>
          <w:sz w:val="28"/>
          <w:szCs w:val="28"/>
        </w:rPr>
        <w:t>Содействие</w:t>
      </w:r>
      <w:r w:rsidR="003F2426">
        <w:rPr>
          <w:sz w:val="28"/>
          <w:szCs w:val="28"/>
        </w:rPr>
        <w:t xml:space="preserve"> развитию местного самоуправления</w:t>
      </w:r>
      <w:r w:rsidR="0031794D">
        <w:rPr>
          <w:sz w:val="28"/>
          <w:szCs w:val="28"/>
        </w:rPr>
        <w:t>»</w:t>
      </w:r>
      <w:r w:rsidR="00A66FB9">
        <w:rPr>
          <w:sz w:val="28"/>
          <w:szCs w:val="28"/>
        </w:rPr>
        <w:t>,</w:t>
      </w:r>
      <w:r w:rsidR="00EE52DB" w:rsidRPr="008063A1">
        <w:rPr>
          <w:sz w:val="28"/>
          <w:szCs w:val="28"/>
        </w:rPr>
        <w:t xml:space="preserve"> </w:t>
      </w:r>
      <w:r w:rsidR="00B5079D" w:rsidRPr="008063A1">
        <w:rPr>
          <w:sz w:val="28"/>
          <w:szCs w:val="28"/>
        </w:rPr>
        <w:t xml:space="preserve">руководствуясь статьями 16, </w:t>
      </w:r>
      <w:r w:rsidR="00B5079D" w:rsidRPr="008314A9">
        <w:rPr>
          <w:sz w:val="28"/>
          <w:szCs w:val="28"/>
        </w:rPr>
        <w:t>29 Устава Енисейского района</w:t>
      </w:r>
      <w:r w:rsidRPr="008314A9">
        <w:rPr>
          <w:sz w:val="28"/>
          <w:szCs w:val="28"/>
        </w:rPr>
        <w:t>,</w:t>
      </w:r>
      <w:r w:rsidR="00B5079D" w:rsidRPr="008314A9">
        <w:rPr>
          <w:sz w:val="28"/>
          <w:szCs w:val="28"/>
        </w:rPr>
        <w:t xml:space="preserve"> </w:t>
      </w:r>
      <w:r w:rsidRPr="008314A9">
        <w:rPr>
          <w:sz w:val="28"/>
          <w:szCs w:val="28"/>
        </w:rPr>
        <w:t>ПОСТАНОВЛЯЮ:</w:t>
      </w:r>
    </w:p>
    <w:p w:rsidR="00706FF7" w:rsidRDefault="008314A9" w:rsidP="005A24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A41DB" w:rsidRPr="008314A9">
        <w:rPr>
          <w:rFonts w:ascii="Times New Roman" w:hAnsi="Times New Roman" w:cs="Times New Roman"/>
          <w:bCs/>
          <w:sz w:val="28"/>
          <w:szCs w:val="28"/>
        </w:rPr>
        <w:t>. Утвердить Порядок</w:t>
      </w:r>
      <w:r w:rsidR="005A41DB" w:rsidRPr="008314A9">
        <w:rPr>
          <w:rFonts w:ascii="Times New Roman" w:hAnsi="Times New Roman" w:cs="Times New Roman"/>
          <w:sz w:val="28"/>
          <w:szCs w:val="28"/>
        </w:rPr>
        <w:t xml:space="preserve"> </w:t>
      </w:r>
      <w:r w:rsidR="0037239C" w:rsidRPr="008314A9">
        <w:rPr>
          <w:rFonts w:ascii="Times New Roman" w:hAnsi="Times New Roman" w:cs="Times New Roman"/>
          <w:sz w:val="28"/>
          <w:szCs w:val="28"/>
        </w:rPr>
        <w:t>расходования средств</w:t>
      </w:r>
      <w:r w:rsidR="00706FF7" w:rsidRPr="008314A9">
        <w:rPr>
          <w:rFonts w:ascii="Times New Roman" w:hAnsi="Times New Roman" w:cs="Times New Roman"/>
          <w:sz w:val="28"/>
          <w:szCs w:val="28"/>
        </w:rPr>
        <w:t xml:space="preserve"> </w:t>
      </w:r>
      <w:r w:rsidR="00A6349C" w:rsidRPr="008314A9">
        <w:rPr>
          <w:rFonts w:ascii="Times New Roman" w:hAnsi="Times New Roman" w:cs="Times New Roman"/>
          <w:sz w:val="28"/>
          <w:szCs w:val="28"/>
        </w:rPr>
        <w:t>субсидии</w:t>
      </w:r>
      <w:r w:rsidRPr="008314A9">
        <w:rPr>
          <w:rFonts w:ascii="Times New Roman" w:hAnsi="Times New Roman" w:cs="Times New Roman"/>
          <w:bCs/>
          <w:sz w:val="28"/>
          <w:szCs w:val="28"/>
        </w:rPr>
        <w:t xml:space="preserve">, предоставляемой из краевого бюджета в 2019 году бюджету Енисейского района на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8314A9">
        <w:rPr>
          <w:rFonts w:ascii="Times New Roman" w:hAnsi="Times New Roman" w:cs="Times New Roman"/>
          <w:bCs/>
          <w:sz w:val="28"/>
          <w:szCs w:val="28"/>
        </w:rPr>
        <w:t xml:space="preserve">существление (возмещение) расходов, направленных на </w:t>
      </w:r>
      <w:r w:rsidRPr="008314A9">
        <w:rPr>
          <w:rFonts w:ascii="Times New Roman" w:hAnsi="Times New Roman" w:cs="Times New Roman"/>
          <w:sz w:val="28"/>
          <w:szCs w:val="28"/>
          <w:lang w:eastAsia="en-US"/>
        </w:rPr>
        <w:t>развитие и повышение качества работы муниципальных учреждений, предоставление новых муниципальных услуг, повышение их качества</w:t>
      </w:r>
      <w:r w:rsidR="00387409">
        <w:rPr>
          <w:rFonts w:ascii="Times New Roman" w:hAnsi="Times New Roman" w:cs="Times New Roman"/>
          <w:sz w:val="28"/>
          <w:szCs w:val="28"/>
          <w:lang w:eastAsia="en-US"/>
        </w:rPr>
        <w:t xml:space="preserve"> согласно приложению № 1 к настоящему постановлению</w:t>
      </w:r>
      <w:r w:rsidR="009018C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040DD" w:rsidRDefault="001040DD" w:rsidP="005A24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A2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Порядок предоставления и расходования иных межбюджетных трансфертов</w:t>
      </w:r>
      <w:r w:rsidR="00A97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бюджетам муниципальных образований Енисейского района</w:t>
      </w:r>
      <w:r w:rsidR="003F6F61">
        <w:rPr>
          <w:rFonts w:ascii="Times New Roman" w:hAnsi="Times New Roman" w:cs="Times New Roman"/>
          <w:sz w:val="28"/>
          <w:szCs w:val="28"/>
        </w:rPr>
        <w:t xml:space="preserve"> на</w:t>
      </w:r>
      <w:r w:rsidR="003F6F61" w:rsidRPr="003F6F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6F61" w:rsidRPr="00F73A44">
        <w:rPr>
          <w:rFonts w:ascii="Times New Roman" w:hAnsi="Times New Roman" w:cs="Times New Roman"/>
          <w:bCs/>
          <w:sz w:val="28"/>
          <w:szCs w:val="28"/>
        </w:rPr>
        <w:t xml:space="preserve">осуществление (возмещение) расходов, направленных на </w:t>
      </w:r>
      <w:r w:rsidR="003F6F61" w:rsidRPr="00F73A44">
        <w:rPr>
          <w:rFonts w:ascii="Times New Roman" w:hAnsi="Times New Roman" w:cs="Times New Roman"/>
          <w:sz w:val="28"/>
          <w:szCs w:val="28"/>
          <w:lang w:eastAsia="en-US"/>
        </w:rPr>
        <w:t>развитие и повышение качества работы муниципальных учреждений, предоставление новых муниципальных услуг, повышение их качества</w:t>
      </w:r>
      <w:r w:rsidR="00A978F7">
        <w:rPr>
          <w:rFonts w:ascii="Times New Roman" w:hAnsi="Times New Roman" w:cs="Times New Roman"/>
          <w:sz w:val="28"/>
          <w:szCs w:val="28"/>
          <w:lang w:eastAsia="en-US"/>
        </w:rPr>
        <w:t xml:space="preserve"> в 2019 году</w:t>
      </w:r>
      <w:r w:rsidR="00DD08E5">
        <w:rPr>
          <w:rFonts w:ascii="Times New Roman" w:hAnsi="Times New Roman" w:cs="Times New Roman"/>
          <w:sz w:val="28"/>
          <w:szCs w:val="28"/>
          <w:lang w:eastAsia="en-US"/>
        </w:rPr>
        <w:t xml:space="preserve"> согласно приложению № 2</w:t>
      </w:r>
      <w:r w:rsidR="00387409">
        <w:rPr>
          <w:rFonts w:ascii="Times New Roman" w:hAnsi="Times New Roman" w:cs="Times New Roman"/>
          <w:sz w:val="28"/>
          <w:szCs w:val="28"/>
          <w:lang w:eastAsia="en-US"/>
        </w:rPr>
        <w:t xml:space="preserve"> к настоящему постановлению</w:t>
      </w:r>
      <w:r w:rsidR="009018CD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DD08E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450F3C" w:rsidRPr="008314A9" w:rsidRDefault="00450F3C" w:rsidP="005A24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 Контроль за исполнением постановления оставляю за собой.</w:t>
      </w:r>
    </w:p>
    <w:p w:rsidR="00D47231" w:rsidRDefault="00450F3C" w:rsidP="005A2499">
      <w:pPr>
        <w:shd w:val="clear" w:color="auto" w:fill="FFFFFF"/>
        <w:tabs>
          <w:tab w:val="left" w:pos="1152"/>
        </w:tabs>
        <w:ind w:firstLine="54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4</w:t>
      </w:r>
      <w:r w:rsidR="005A41DB" w:rsidRPr="008314A9">
        <w:rPr>
          <w:sz w:val="28"/>
          <w:szCs w:val="28"/>
        </w:rPr>
        <w:t xml:space="preserve">. </w:t>
      </w:r>
      <w:r w:rsidR="00D47231" w:rsidRPr="008314A9">
        <w:rPr>
          <w:color w:val="000000"/>
          <w:spacing w:val="3"/>
          <w:sz w:val="28"/>
          <w:szCs w:val="28"/>
        </w:rPr>
        <w:t>Постановление</w:t>
      </w:r>
      <w:r w:rsidR="00D47231" w:rsidRPr="00B121A4">
        <w:rPr>
          <w:color w:val="000000"/>
          <w:spacing w:val="3"/>
          <w:sz w:val="28"/>
          <w:szCs w:val="28"/>
        </w:rPr>
        <w:t xml:space="preserve"> вступает в </w:t>
      </w:r>
      <w:r w:rsidR="00D47231">
        <w:rPr>
          <w:color w:val="000000"/>
          <w:spacing w:val="3"/>
          <w:sz w:val="28"/>
          <w:szCs w:val="28"/>
        </w:rPr>
        <w:t>с</w:t>
      </w:r>
      <w:r w:rsidR="00D47231" w:rsidRPr="00B121A4">
        <w:rPr>
          <w:color w:val="000000"/>
          <w:spacing w:val="3"/>
          <w:sz w:val="28"/>
          <w:szCs w:val="28"/>
        </w:rPr>
        <w:t>илу со дня подписания</w:t>
      </w:r>
      <w:r w:rsidR="00D47231">
        <w:rPr>
          <w:color w:val="000000"/>
          <w:spacing w:val="3"/>
          <w:sz w:val="28"/>
          <w:szCs w:val="28"/>
        </w:rPr>
        <w:t xml:space="preserve"> </w:t>
      </w:r>
      <w:r w:rsidR="00D47231" w:rsidRPr="00B121A4">
        <w:rPr>
          <w:color w:val="000000"/>
          <w:spacing w:val="-2"/>
          <w:sz w:val="28"/>
          <w:szCs w:val="28"/>
        </w:rPr>
        <w:t>и подлежит размещению на официальном информационном Интернет-сайте Енисейского района Красноярского края.</w:t>
      </w:r>
    </w:p>
    <w:p w:rsidR="005A2499" w:rsidRDefault="005A2499" w:rsidP="009018CD">
      <w:pPr>
        <w:shd w:val="clear" w:color="auto" w:fill="FFFFFF"/>
        <w:tabs>
          <w:tab w:val="left" w:pos="1152"/>
        </w:tabs>
        <w:spacing w:line="341" w:lineRule="exact"/>
        <w:jc w:val="both"/>
        <w:rPr>
          <w:color w:val="000000"/>
          <w:spacing w:val="-2"/>
          <w:sz w:val="28"/>
          <w:szCs w:val="28"/>
        </w:rPr>
      </w:pPr>
    </w:p>
    <w:p w:rsidR="009018CD" w:rsidRPr="00B121A4" w:rsidRDefault="009018CD" w:rsidP="009018CD">
      <w:pPr>
        <w:shd w:val="clear" w:color="auto" w:fill="FFFFFF"/>
        <w:tabs>
          <w:tab w:val="left" w:pos="1152"/>
        </w:tabs>
        <w:spacing w:line="341" w:lineRule="exact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Исполняющий обязанности главы района                                      А.Ю. Губанов</w:t>
      </w:r>
    </w:p>
    <w:p w:rsidR="00D47231" w:rsidRPr="00B121A4" w:rsidRDefault="00D47231" w:rsidP="00D47231">
      <w:pPr>
        <w:widowControl/>
        <w:tabs>
          <w:tab w:val="left" w:pos="1152"/>
        </w:tabs>
        <w:autoSpaceDE/>
        <w:autoSpaceDN/>
        <w:adjustRightInd/>
        <w:rPr>
          <w:color w:val="000000"/>
          <w:spacing w:val="-1"/>
          <w:sz w:val="28"/>
          <w:szCs w:val="28"/>
        </w:rPr>
      </w:pPr>
      <w:r w:rsidRPr="00B121A4">
        <w:rPr>
          <w:color w:val="000000"/>
          <w:spacing w:val="-1"/>
          <w:sz w:val="28"/>
          <w:szCs w:val="28"/>
        </w:rPr>
        <w:tab/>
      </w:r>
    </w:p>
    <w:p w:rsidR="005A41DB" w:rsidRPr="00891868" w:rsidRDefault="005A41DB" w:rsidP="005A41DB">
      <w:pPr>
        <w:shd w:val="clear" w:color="auto" w:fill="FFFFFF"/>
        <w:tabs>
          <w:tab w:val="left" w:pos="1152"/>
        </w:tabs>
        <w:spacing w:line="341" w:lineRule="exact"/>
        <w:ind w:left="14" w:firstLine="629"/>
        <w:jc w:val="both"/>
        <w:rPr>
          <w:sz w:val="28"/>
          <w:szCs w:val="28"/>
        </w:rPr>
      </w:pPr>
    </w:p>
    <w:p w:rsidR="005A41DB" w:rsidRPr="00891868" w:rsidRDefault="005A41DB" w:rsidP="005A41DB">
      <w:pPr>
        <w:widowControl/>
        <w:autoSpaceDE/>
        <w:autoSpaceDN/>
        <w:adjustRightInd/>
        <w:rPr>
          <w:color w:val="000000"/>
          <w:spacing w:val="-1"/>
          <w:sz w:val="28"/>
          <w:szCs w:val="28"/>
        </w:rPr>
      </w:pPr>
    </w:p>
    <w:p w:rsidR="0078510C" w:rsidRDefault="009B55E7" w:rsidP="002011BC">
      <w:pPr>
        <w:widowControl/>
        <w:autoSpaceDE/>
        <w:autoSpaceDN/>
        <w:adjustRightInd/>
        <w:rPr>
          <w:sz w:val="28"/>
          <w:szCs w:val="28"/>
        </w:rPr>
      </w:pPr>
      <w:r w:rsidRPr="00891868">
        <w:rPr>
          <w:sz w:val="28"/>
          <w:szCs w:val="28"/>
        </w:rPr>
        <w:lastRenderedPageBreak/>
        <w:t xml:space="preserve">                                                                  </w:t>
      </w:r>
    </w:p>
    <w:p w:rsidR="00E8042B" w:rsidRPr="00891868" w:rsidRDefault="00873D6B" w:rsidP="00601CD7">
      <w:pPr>
        <w:widowControl/>
        <w:autoSpaceDE/>
        <w:autoSpaceDN/>
        <w:adjustRightInd/>
        <w:ind w:left="5387"/>
        <w:rPr>
          <w:sz w:val="28"/>
          <w:szCs w:val="28"/>
        </w:rPr>
      </w:pPr>
      <w:r w:rsidRPr="00891868">
        <w:rPr>
          <w:sz w:val="28"/>
          <w:szCs w:val="28"/>
        </w:rPr>
        <w:t>Приложение</w:t>
      </w:r>
      <w:r w:rsidR="009B55E7" w:rsidRPr="00891868">
        <w:rPr>
          <w:sz w:val="28"/>
          <w:szCs w:val="28"/>
        </w:rPr>
        <w:t xml:space="preserve"> </w:t>
      </w:r>
      <w:r w:rsidR="00BE57A9" w:rsidRPr="00891868">
        <w:rPr>
          <w:sz w:val="28"/>
          <w:szCs w:val="28"/>
        </w:rPr>
        <w:t xml:space="preserve">  </w:t>
      </w:r>
      <w:r w:rsidR="0092785C">
        <w:rPr>
          <w:sz w:val="28"/>
          <w:szCs w:val="28"/>
        </w:rPr>
        <w:t>№1</w:t>
      </w:r>
      <w:r w:rsidR="00BE57A9" w:rsidRPr="00891868">
        <w:rPr>
          <w:sz w:val="28"/>
          <w:szCs w:val="28"/>
        </w:rPr>
        <w:t xml:space="preserve">                         </w:t>
      </w:r>
      <w:r w:rsidR="009B55E7" w:rsidRPr="00891868">
        <w:rPr>
          <w:sz w:val="28"/>
          <w:szCs w:val="28"/>
        </w:rPr>
        <w:t xml:space="preserve">           </w:t>
      </w:r>
      <w:r w:rsidR="00E8042B" w:rsidRPr="00891868">
        <w:rPr>
          <w:sz w:val="28"/>
          <w:szCs w:val="28"/>
        </w:rPr>
        <w:t xml:space="preserve">                    </w:t>
      </w:r>
      <w:r w:rsidR="009B55E7" w:rsidRPr="00891868">
        <w:rPr>
          <w:sz w:val="28"/>
          <w:szCs w:val="28"/>
        </w:rPr>
        <w:t>к</w:t>
      </w:r>
      <w:r w:rsidRPr="00891868">
        <w:rPr>
          <w:sz w:val="28"/>
          <w:szCs w:val="28"/>
        </w:rPr>
        <w:t xml:space="preserve"> постановл</w:t>
      </w:r>
      <w:r w:rsidR="00E8042B" w:rsidRPr="00891868">
        <w:rPr>
          <w:sz w:val="28"/>
          <w:szCs w:val="28"/>
        </w:rPr>
        <w:t xml:space="preserve">ению </w:t>
      </w:r>
      <w:r w:rsidRPr="00891868">
        <w:rPr>
          <w:sz w:val="28"/>
          <w:szCs w:val="28"/>
        </w:rPr>
        <w:t>администрации</w:t>
      </w:r>
      <w:r w:rsidR="009B55E7" w:rsidRPr="00891868">
        <w:rPr>
          <w:sz w:val="28"/>
          <w:szCs w:val="28"/>
        </w:rPr>
        <w:t xml:space="preserve"> </w:t>
      </w:r>
      <w:r w:rsidR="00E8042B" w:rsidRPr="00891868">
        <w:rPr>
          <w:sz w:val="28"/>
          <w:szCs w:val="28"/>
        </w:rPr>
        <w:t xml:space="preserve">                                                            </w:t>
      </w:r>
      <w:r w:rsidRPr="00891868">
        <w:rPr>
          <w:sz w:val="28"/>
          <w:szCs w:val="28"/>
        </w:rPr>
        <w:t>Енисейского района</w:t>
      </w:r>
      <w:r w:rsidR="00E8042B" w:rsidRPr="00891868">
        <w:rPr>
          <w:sz w:val="28"/>
          <w:szCs w:val="28"/>
        </w:rPr>
        <w:t xml:space="preserve">                                                           от                             №</w:t>
      </w:r>
    </w:p>
    <w:p w:rsidR="009B55E7" w:rsidRPr="00891868" w:rsidRDefault="009B55E7" w:rsidP="00E8042B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33F34" w:rsidRPr="002E7636" w:rsidRDefault="00B142AE" w:rsidP="009B55E7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E7636">
        <w:rPr>
          <w:sz w:val="28"/>
          <w:szCs w:val="28"/>
        </w:rPr>
        <w:t>Порядок</w:t>
      </w:r>
    </w:p>
    <w:p w:rsidR="00A50D7D" w:rsidRPr="005A1A70" w:rsidRDefault="00A50D7D" w:rsidP="00A50D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1A70">
        <w:rPr>
          <w:rFonts w:ascii="Times New Roman" w:hAnsi="Times New Roman" w:cs="Times New Roman"/>
          <w:sz w:val="28"/>
          <w:szCs w:val="28"/>
        </w:rPr>
        <w:t>расходования средств</w:t>
      </w:r>
      <w:r w:rsidRPr="00891868">
        <w:rPr>
          <w:sz w:val="28"/>
          <w:szCs w:val="28"/>
        </w:rPr>
        <w:t xml:space="preserve"> </w:t>
      </w:r>
      <w:r w:rsidRPr="00F73A44">
        <w:rPr>
          <w:rFonts w:ascii="Times New Roman" w:hAnsi="Times New Roman" w:cs="Times New Roman"/>
          <w:bCs/>
          <w:sz w:val="28"/>
          <w:szCs w:val="28"/>
        </w:rPr>
        <w:t>субсидии</w:t>
      </w:r>
      <w:r>
        <w:rPr>
          <w:rFonts w:ascii="Times New Roman" w:hAnsi="Times New Roman" w:cs="Times New Roman"/>
          <w:bCs/>
          <w:sz w:val="28"/>
          <w:szCs w:val="28"/>
        </w:rPr>
        <w:t>, предоставляемой</w:t>
      </w:r>
      <w:r w:rsidRPr="00F73A44">
        <w:rPr>
          <w:rFonts w:ascii="Times New Roman" w:hAnsi="Times New Roman" w:cs="Times New Roman"/>
          <w:bCs/>
          <w:sz w:val="28"/>
          <w:szCs w:val="28"/>
        </w:rPr>
        <w:t xml:space="preserve"> из краевого бюджета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2019 году бюджету Енисейского района</w:t>
      </w:r>
      <w:r w:rsidRPr="00F73A44">
        <w:rPr>
          <w:rFonts w:ascii="Times New Roman" w:hAnsi="Times New Roman" w:cs="Times New Roman"/>
          <w:bCs/>
          <w:sz w:val="28"/>
          <w:szCs w:val="28"/>
        </w:rPr>
        <w:t xml:space="preserve"> на осуществление (возмещение) расходов, направленных на </w:t>
      </w:r>
      <w:r w:rsidRPr="00F73A44">
        <w:rPr>
          <w:rFonts w:ascii="Times New Roman" w:hAnsi="Times New Roman" w:cs="Times New Roman"/>
          <w:sz w:val="28"/>
          <w:szCs w:val="28"/>
          <w:lang w:eastAsia="en-US"/>
        </w:rPr>
        <w:t>развитие и повышение качества работы муниципальных учреждений, предоставление новых муниципальных услуг, повышение их качества</w:t>
      </w:r>
      <w:r w:rsidRPr="00891868">
        <w:rPr>
          <w:sz w:val="28"/>
          <w:szCs w:val="28"/>
        </w:rPr>
        <w:t xml:space="preserve"> </w:t>
      </w:r>
    </w:p>
    <w:p w:rsidR="00FC54AF" w:rsidRPr="00227C96" w:rsidRDefault="00FC54AF" w:rsidP="00235B87">
      <w:pPr>
        <w:widowControl/>
        <w:autoSpaceDE/>
        <w:autoSpaceDN/>
        <w:adjustRightInd/>
        <w:jc w:val="both"/>
        <w:rPr>
          <w:b/>
          <w:bCs/>
          <w:sz w:val="28"/>
          <w:szCs w:val="28"/>
        </w:rPr>
      </w:pPr>
    </w:p>
    <w:p w:rsidR="00AA53DE" w:rsidRPr="00A50D7D" w:rsidRDefault="007544FC" w:rsidP="00A50D7D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50D7D">
        <w:rPr>
          <w:rFonts w:ascii="Times New Roman" w:hAnsi="Times New Roman" w:cs="Times New Roman"/>
          <w:sz w:val="28"/>
          <w:szCs w:val="28"/>
        </w:rPr>
        <w:t>1.</w:t>
      </w:r>
      <w:r w:rsidR="00755353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B82D07" w:rsidRPr="00A50D7D">
        <w:rPr>
          <w:rFonts w:ascii="Times New Roman" w:hAnsi="Times New Roman" w:cs="Times New Roman"/>
          <w:sz w:val="28"/>
          <w:szCs w:val="28"/>
        </w:rPr>
        <w:t>П</w:t>
      </w:r>
      <w:r w:rsidR="00AA53DE" w:rsidRPr="00A50D7D">
        <w:rPr>
          <w:rFonts w:ascii="Times New Roman" w:hAnsi="Times New Roman" w:cs="Times New Roman"/>
          <w:sz w:val="28"/>
          <w:szCs w:val="28"/>
        </w:rPr>
        <w:t>орядок</w:t>
      </w:r>
      <w:r w:rsidR="000D3C29">
        <w:rPr>
          <w:rFonts w:ascii="Times New Roman" w:hAnsi="Times New Roman" w:cs="Times New Roman"/>
          <w:sz w:val="28"/>
          <w:szCs w:val="28"/>
        </w:rPr>
        <w:t xml:space="preserve"> </w:t>
      </w:r>
      <w:r w:rsidR="00A50D7D" w:rsidRPr="00A50D7D">
        <w:rPr>
          <w:rFonts w:ascii="Times New Roman" w:hAnsi="Times New Roman" w:cs="Times New Roman"/>
          <w:sz w:val="28"/>
          <w:szCs w:val="28"/>
        </w:rPr>
        <w:t xml:space="preserve">расходования средств </w:t>
      </w:r>
      <w:r w:rsidR="00A50D7D" w:rsidRPr="00A50D7D">
        <w:rPr>
          <w:rFonts w:ascii="Times New Roman" w:hAnsi="Times New Roman" w:cs="Times New Roman"/>
          <w:bCs/>
          <w:sz w:val="28"/>
          <w:szCs w:val="28"/>
        </w:rPr>
        <w:t xml:space="preserve">субсидии, предоставляемой из краевого бюджета в 2019 году бюджету Енисейского района на осуществление (возмещение) расходов, направленных на </w:t>
      </w:r>
      <w:r w:rsidR="00A50D7D" w:rsidRPr="00A50D7D">
        <w:rPr>
          <w:rFonts w:ascii="Times New Roman" w:hAnsi="Times New Roman" w:cs="Times New Roman"/>
          <w:sz w:val="28"/>
          <w:szCs w:val="28"/>
          <w:lang w:eastAsia="en-US"/>
        </w:rPr>
        <w:t>развитие и повышение качества работы муниципальных учреждений, предоставление новых муниципальных услуг, повышение их качества</w:t>
      </w:r>
      <w:r w:rsidR="00A50D7D" w:rsidRPr="00A50D7D">
        <w:rPr>
          <w:rFonts w:ascii="Times New Roman" w:hAnsi="Times New Roman" w:cs="Times New Roman"/>
          <w:sz w:val="28"/>
          <w:szCs w:val="28"/>
        </w:rPr>
        <w:t xml:space="preserve"> </w:t>
      </w:r>
      <w:r w:rsidR="00B82D07" w:rsidRPr="00A50D7D">
        <w:rPr>
          <w:rFonts w:ascii="Times New Roman" w:hAnsi="Times New Roman" w:cs="Times New Roman"/>
          <w:sz w:val="28"/>
          <w:szCs w:val="28"/>
        </w:rPr>
        <w:t xml:space="preserve"> </w:t>
      </w:r>
      <w:r w:rsidR="002D526F" w:rsidRPr="00A50D7D">
        <w:rPr>
          <w:rFonts w:ascii="Times New Roman" w:hAnsi="Times New Roman" w:cs="Times New Roman"/>
          <w:sz w:val="28"/>
          <w:szCs w:val="28"/>
        </w:rPr>
        <w:t xml:space="preserve">(далее  - </w:t>
      </w:r>
      <w:r w:rsidR="00B82D07" w:rsidRPr="00A50D7D">
        <w:rPr>
          <w:rFonts w:ascii="Times New Roman" w:hAnsi="Times New Roman" w:cs="Times New Roman"/>
          <w:sz w:val="28"/>
          <w:szCs w:val="28"/>
        </w:rPr>
        <w:t>Порядок)</w:t>
      </w:r>
      <w:r w:rsidR="00AA53DE" w:rsidRPr="00A50D7D">
        <w:rPr>
          <w:rFonts w:ascii="Times New Roman" w:hAnsi="Times New Roman" w:cs="Times New Roman"/>
          <w:sz w:val="28"/>
          <w:szCs w:val="28"/>
        </w:rPr>
        <w:t xml:space="preserve"> устанавливает механизм </w:t>
      </w:r>
      <w:r w:rsidR="00F754FB" w:rsidRPr="00A50D7D">
        <w:rPr>
          <w:rFonts w:ascii="Times New Roman" w:hAnsi="Times New Roman" w:cs="Times New Roman"/>
          <w:sz w:val="28"/>
          <w:szCs w:val="28"/>
        </w:rPr>
        <w:t xml:space="preserve">расходования </w:t>
      </w:r>
      <w:r w:rsidR="002E7636" w:rsidRPr="00A50D7D">
        <w:rPr>
          <w:rFonts w:ascii="Times New Roman" w:hAnsi="Times New Roman" w:cs="Times New Roman"/>
          <w:sz w:val="28"/>
          <w:szCs w:val="28"/>
        </w:rPr>
        <w:t>средств субсидии</w:t>
      </w:r>
      <w:r w:rsidR="00A50D7D" w:rsidRPr="00A50D7D">
        <w:rPr>
          <w:rFonts w:ascii="Times New Roman" w:hAnsi="Times New Roman" w:cs="Times New Roman"/>
          <w:bCs/>
          <w:sz w:val="28"/>
          <w:szCs w:val="28"/>
        </w:rPr>
        <w:t xml:space="preserve">, предоставляемой из краевого бюджета в 2019 году бюджету Енисейского района на осуществление (возмещение) расходов, направленных на </w:t>
      </w:r>
      <w:r w:rsidR="00A50D7D" w:rsidRPr="00A50D7D">
        <w:rPr>
          <w:rFonts w:ascii="Times New Roman" w:hAnsi="Times New Roman" w:cs="Times New Roman"/>
          <w:sz w:val="28"/>
          <w:szCs w:val="28"/>
          <w:lang w:eastAsia="en-US"/>
        </w:rPr>
        <w:t>развитие</w:t>
      </w:r>
      <w:proofErr w:type="gramEnd"/>
      <w:r w:rsidR="00A50D7D" w:rsidRPr="00A50D7D">
        <w:rPr>
          <w:rFonts w:ascii="Times New Roman" w:hAnsi="Times New Roman" w:cs="Times New Roman"/>
          <w:sz w:val="28"/>
          <w:szCs w:val="28"/>
          <w:lang w:eastAsia="en-US"/>
        </w:rPr>
        <w:t xml:space="preserve"> и повышение качества работы муниципальных учреждений, предоставление новых муниципальных услуг, повышение их качества</w:t>
      </w:r>
      <w:r w:rsidR="00A50D7D" w:rsidRPr="00A50D7D">
        <w:rPr>
          <w:rFonts w:ascii="Times New Roman" w:hAnsi="Times New Roman" w:cs="Times New Roman"/>
          <w:sz w:val="28"/>
          <w:szCs w:val="28"/>
        </w:rPr>
        <w:t xml:space="preserve"> </w:t>
      </w:r>
      <w:r w:rsidR="002D526F" w:rsidRPr="00A50D7D">
        <w:rPr>
          <w:rFonts w:ascii="Times New Roman" w:hAnsi="Times New Roman" w:cs="Times New Roman"/>
          <w:sz w:val="28"/>
          <w:szCs w:val="28"/>
        </w:rPr>
        <w:t>(далее -</w:t>
      </w:r>
      <w:r w:rsidRPr="00A50D7D">
        <w:rPr>
          <w:rFonts w:ascii="Times New Roman" w:hAnsi="Times New Roman" w:cs="Times New Roman"/>
          <w:sz w:val="28"/>
          <w:szCs w:val="28"/>
        </w:rPr>
        <w:t xml:space="preserve"> </w:t>
      </w:r>
      <w:r w:rsidR="002E7636" w:rsidRPr="00A50D7D">
        <w:rPr>
          <w:rFonts w:ascii="Times New Roman" w:hAnsi="Times New Roman" w:cs="Times New Roman"/>
          <w:sz w:val="28"/>
          <w:szCs w:val="28"/>
        </w:rPr>
        <w:t>субсидия</w:t>
      </w:r>
      <w:r w:rsidR="00AA53DE" w:rsidRPr="00A50D7D">
        <w:rPr>
          <w:rFonts w:ascii="Times New Roman" w:hAnsi="Times New Roman" w:cs="Times New Roman"/>
          <w:sz w:val="28"/>
          <w:szCs w:val="28"/>
        </w:rPr>
        <w:t>).</w:t>
      </w:r>
    </w:p>
    <w:p w:rsidR="00C25AEF" w:rsidRDefault="00C25AEF" w:rsidP="00C25AEF">
      <w:pPr>
        <w:pStyle w:val="ConsPlusNormal"/>
        <w:widowControl/>
        <w:tabs>
          <w:tab w:val="left" w:pos="0"/>
          <w:tab w:val="left" w:pos="993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44FC">
        <w:rPr>
          <w:rFonts w:ascii="Times New Roman" w:hAnsi="Times New Roman" w:cs="Times New Roman"/>
          <w:sz w:val="28"/>
          <w:szCs w:val="28"/>
        </w:rPr>
        <w:t>2.</w:t>
      </w:r>
      <w:r w:rsidR="00891868" w:rsidRPr="00485901">
        <w:rPr>
          <w:rFonts w:ascii="Times New Roman" w:hAnsi="Times New Roman" w:cs="Times New Roman"/>
          <w:sz w:val="28"/>
          <w:szCs w:val="28"/>
        </w:rPr>
        <w:t>Главным</w:t>
      </w:r>
      <w:r w:rsidR="007544FC">
        <w:rPr>
          <w:rFonts w:ascii="Times New Roman" w:hAnsi="Times New Roman" w:cs="Times New Roman"/>
          <w:sz w:val="28"/>
          <w:szCs w:val="28"/>
        </w:rPr>
        <w:t>и распорядителями</w:t>
      </w:r>
      <w:r w:rsidR="00891868" w:rsidRPr="00485901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2E7636" w:rsidRPr="002E7636">
        <w:rPr>
          <w:rFonts w:ascii="Times New Roman" w:hAnsi="Times New Roman" w:cs="Times New Roman"/>
          <w:bCs/>
          <w:sz w:val="28"/>
          <w:szCs w:val="28"/>
        </w:rPr>
        <w:t xml:space="preserve">субсидии </w:t>
      </w:r>
      <w:r w:rsidR="007544FC">
        <w:rPr>
          <w:rFonts w:ascii="Times New Roman" w:hAnsi="Times New Roman" w:cs="Times New Roman"/>
          <w:sz w:val="28"/>
          <w:szCs w:val="28"/>
        </w:rPr>
        <w:t xml:space="preserve"> являются:</w:t>
      </w:r>
      <w:r w:rsidR="00891868" w:rsidRPr="00485901"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 «Управление образования Енисейского района»</w:t>
      </w:r>
      <w:r w:rsidR="007544FC">
        <w:rPr>
          <w:rFonts w:ascii="Times New Roman" w:hAnsi="Times New Roman" w:cs="Times New Roman"/>
          <w:sz w:val="28"/>
          <w:szCs w:val="28"/>
        </w:rPr>
        <w:t>, А</w:t>
      </w:r>
      <w:r w:rsidR="002E7636">
        <w:rPr>
          <w:rFonts w:ascii="Times New Roman" w:hAnsi="Times New Roman" w:cs="Times New Roman"/>
          <w:sz w:val="28"/>
          <w:szCs w:val="28"/>
        </w:rPr>
        <w:t>дминистрация Енисейского района</w:t>
      </w:r>
      <w:r w:rsidR="007544FC">
        <w:rPr>
          <w:rFonts w:ascii="Times New Roman" w:hAnsi="Times New Roman" w:cs="Times New Roman"/>
          <w:sz w:val="28"/>
          <w:szCs w:val="28"/>
        </w:rPr>
        <w:t xml:space="preserve"> </w:t>
      </w:r>
      <w:r w:rsidR="00891868" w:rsidRPr="00485901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C06D39">
        <w:rPr>
          <w:rFonts w:ascii="Times New Roman" w:hAnsi="Times New Roman" w:cs="Times New Roman"/>
          <w:sz w:val="28"/>
          <w:szCs w:val="28"/>
        </w:rPr>
        <w:t xml:space="preserve"> Г</w:t>
      </w:r>
      <w:r w:rsidR="007544FC">
        <w:rPr>
          <w:rFonts w:ascii="Times New Roman" w:hAnsi="Times New Roman" w:cs="Times New Roman"/>
          <w:sz w:val="28"/>
          <w:szCs w:val="28"/>
        </w:rPr>
        <w:t>лавные распорядители</w:t>
      </w:r>
      <w:r w:rsidR="00891868" w:rsidRPr="0048590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E7636" w:rsidRPr="00F73A44" w:rsidRDefault="00C25AEF" w:rsidP="00C25AEF">
      <w:pPr>
        <w:pStyle w:val="ConsPlusNormal"/>
        <w:widowControl/>
        <w:tabs>
          <w:tab w:val="left" w:pos="0"/>
          <w:tab w:val="left" w:pos="993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0D7D">
        <w:rPr>
          <w:rFonts w:ascii="Times New Roman" w:hAnsi="Times New Roman" w:cs="Times New Roman"/>
          <w:sz w:val="28"/>
          <w:szCs w:val="28"/>
        </w:rPr>
        <w:t>3.</w:t>
      </w:r>
      <w:r w:rsidR="002E7636" w:rsidRPr="002E7636">
        <w:rPr>
          <w:rFonts w:ascii="Times New Roman" w:hAnsi="Times New Roman" w:cs="Times New Roman"/>
          <w:sz w:val="28"/>
          <w:szCs w:val="28"/>
        </w:rPr>
        <w:t>Средства субсидии</w:t>
      </w:r>
      <w:r w:rsidR="00C73558" w:rsidRPr="002E7636">
        <w:rPr>
          <w:rFonts w:ascii="Times New Roman" w:hAnsi="Times New Roman" w:cs="Times New Roman"/>
          <w:sz w:val="28"/>
          <w:szCs w:val="28"/>
        </w:rPr>
        <w:t xml:space="preserve"> направляются на</w:t>
      </w:r>
      <w:r w:rsidR="00C73558">
        <w:rPr>
          <w:sz w:val="28"/>
          <w:szCs w:val="28"/>
        </w:rPr>
        <w:t xml:space="preserve"> </w:t>
      </w:r>
      <w:r w:rsidR="002E7636" w:rsidRPr="00F73A44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обеспечени</w:t>
      </w:r>
      <w:r w:rsidR="002E7636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е</w:t>
      </w:r>
      <w:r w:rsidR="002E7636" w:rsidRPr="00F73A44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расходов, направленных на развитие и повышение качества работы муниципальных учреждений, </w:t>
      </w:r>
      <w:r w:rsidR="002E7636" w:rsidRPr="00F73A44">
        <w:rPr>
          <w:rFonts w:ascii="Times New Roman" w:hAnsi="Times New Roman" w:cs="Times New Roman"/>
          <w:sz w:val="28"/>
          <w:szCs w:val="28"/>
          <w:lang w:eastAsia="en-US"/>
        </w:rPr>
        <w:t>предоставление новых муниципальных услуг, повышение их качества,</w:t>
      </w:r>
      <w:r w:rsidR="002E7636" w:rsidRPr="00F73A44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в том числе на строительство, реконструкцию и проведение ремонта имущества, находящегося в собственности муниципальных образований, приобретение основных средств и материальных запасов (зданий, машин, оборудования, инструмента, инвентаря), </w:t>
      </w:r>
      <w:r w:rsidR="002E7636" w:rsidRPr="00F73A44">
        <w:rPr>
          <w:rFonts w:ascii="Times New Roman" w:hAnsi="Times New Roman" w:cs="Times New Roman"/>
          <w:sz w:val="28"/>
          <w:szCs w:val="28"/>
          <w:lang w:eastAsia="en-US"/>
        </w:rPr>
        <w:t>расходы, направленные на развитие и повышение качества работы муниципальных учреждений, предоставление новых муниципальных услуг, повышение их качества, посредством улучшения состояния муниципального имущества</w:t>
      </w:r>
      <w:r w:rsidR="002E7636" w:rsidRPr="00F73A44">
        <w:rPr>
          <w:rFonts w:ascii="Times New Roman" w:hAnsi="Times New Roman" w:cs="Times New Roman"/>
          <w:sz w:val="28"/>
          <w:szCs w:val="28"/>
        </w:rPr>
        <w:t>.</w:t>
      </w:r>
    </w:p>
    <w:p w:rsidR="006A4776" w:rsidRDefault="004E68F8" w:rsidP="007544FC">
      <w:pPr>
        <w:pStyle w:val="ConsPlusNormal"/>
        <w:widowControl/>
        <w:tabs>
          <w:tab w:val="left" w:pos="0"/>
          <w:tab w:val="left" w:pos="993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9420E6">
        <w:rPr>
          <w:rFonts w:ascii="Times New Roman" w:hAnsi="Times New Roman" w:cs="Times New Roman"/>
          <w:sz w:val="28"/>
          <w:szCs w:val="28"/>
        </w:rPr>
        <w:t xml:space="preserve">. </w:t>
      </w:r>
      <w:r w:rsidR="00B82D07">
        <w:rPr>
          <w:rFonts w:ascii="Times New Roman" w:hAnsi="Times New Roman" w:cs="Times New Roman"/>
          <w:sz w:val="28"/>
          <w:szCs w:val="28"/>
        </w:rPr>
        <w:t xml:space="preserve"> </w:t>
      </w:r>
      <w:r w:rsidR="00B82D07" w:rsidRPr="00A40DDD">
        <w:rPr>
          <w:rFonts w:ascii="Times New Roman" w:hAnsi="Times New Roman" w:cs="Times New Roman"/>
          <w:sz w:val="28"/>
          <w:szCs w:val="28"/>
        </w:rPr>
        <w:t>Получателями средств на</w:t>
      </w:r>
      <w:r w:rsidR="00D52048" w:rsidRPr="00A40DDD">
        <w:rPr>
          <w:rFonts w:ascii="Times New Roman" w:hAnsi="Times New Roman" w:cs="Times New Roman"/>
          <w:sz w:val="28"/>
          <w:szCs w:val="28"/>
        </w:rPr>
        <w:t xml:space="preserve"> осуществление расходов, указанных</w:t>
      </w:r>
      <w:r w:rsidR="002D526F" w:rsidRPr="00A40DDD">
        <w:rPr>
          <w:rFonts w:ascii="Times New Roman" w:hAnsi="Times New Roman" w:cs="Times New Roman"/>
          <w:sz w:val="28"/>
          <w:szCs w:val="28"/>
        </w:rPr>
        <w:t xml:space="preserve"> в п.3 Порядка являются:</w:t>
      </w:r>
      <w:r w:rsidR="002D526F">
        <w:rPr>
          <w:rFonts w:ascii="Times New Roman" w:hAnsi="Times New Roman" w:cs="Times New Roman"/>
          <w:sz w:val="28"/>
          <w:szCs w:val="28"/>
        </w:rPr>
        <w:t xml:space="preserve"> </w:t>
      </w:r>
      <w:r w:rsidR="003E5476">
        <w:rPr>
          <w:rFonts w:ascii="Times New Roman" w:hAnsi="Times New Roman" w:cs="Times New Roman"/>
          <w:sz w:val="28"/>
          <w:szCs w:val="28"/>
        </w:rPr>
        <w:t xml:space="preserve">муниципальные образования Енисейского района (далее – поселения района), </w:t>
      </w:r>
      <w:r w:rsidR="002D526F">
        <w:rPr>
          <w:rFonts w:ascii="Times New Roman" w:hAnsi="Times New Roman" w:cs="Times New Roman"/>
          <w:sz w:val="28"/>
          <w:szCs w:val="28"/>
        </w:rPr>
        <w:t xml:space="preserve"> </w:t>
      </w:r>
      <w:r w:rsidR="002B5C5B" w:rsidRPr="002B5C5B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2E7636">
        <w:rPr>
          <w:rFonts w:ascii="Times New Roman" w:hAnsi="Times New Roman" w:cs="Times New Roman"/>
          <w:sz w:val="28"/>
          <w:szCs w:val="28"/>
        </w:rPr>
        <w:t>дошкольное образовательное учреждение «Высокогорский детский сад №2»</w:t>
      </w:r>
      <w:r w:rsidR="002E7636" w:rsidRPr="002B5C5B">
        <w:rPr>
          <w:rFonts w:ascii="Times New Roman" w:hAnsi="Times New Roman" w:cs="Times New Roman"/>
          <w:sz w:val="28"/>
          <w:szCs w:val="28"/>
        </w:rPr>
        <w:t xml:space="preserve"> </w:t>
      </w:r>
      <w:r w:rsidR="002B5C5B" w:rsidRPr="002B5C5B">
        <w:rPr>
          <w:rFonts w:ascii="Times New Roman" w:hAnsi="Times New Roman" w:cs="Times New Roman"/>
          <w:sz w:val="28"/>
          <w:szCs w:val="28"/>
        </w:rPr>
        <w:t>"</w:t>
      </w:r>
      <w:r w:rsidR="00C06D39">
        <w:rPr>
          <w:rFonts w:ascii="Times New Roman" w:hAnsi="Times New Roman" w:cs="Times New Roman"/>
          <w:sz w:val="28"/>
          <w:szCs w:val="28"/>
        </w:rPr>
        <w:t xml:space="preserve">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D39">
        <w:rPr>
          <w:rFonts w:ascii="Times New Roman" w:hAnsi="Times New Roman" w:cs="Times New Roman"/>
          <w:sz w:val="28"/>
          <w:szCs w:val="28"/>
        </w:rPr>
        <w:t>Получатели)</w:t>
      </w:r>
      <w:r w:rsidR="002B5C5B">
        <w:rPr>
          <w:rFonts w:ascii="Times New Roman" w:hAnsi="Times New Roman" w:cs="Times New Roman"/>
          <w:sz w:val="28"/>
          <w:szCs w:val="28"/>
        </w:rPr>
        <w:t>.</w:t>
      </w:r>
    </w:p>
    <w:p w:rsidR="00F55F6D" w:rsidRDefault="00346785" w:rsidP="007544FC">
      <w:pPr>
        <w:pStyle w:val="ConsPlusNormal"/>
        <w:widowControl/>
        <w:tabs>
          <w:tab w:val="left" w:pos="0"/>
          <w:tab w:val="left" w:pos="993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6A4776">
        <w:rPr>
          <w:rFonts w:ascii="Times New Roman" w:hAnsi="Times New Roman" w:cs="Times New Roman"/>
          <w:sz w:val="28"/>
          <w:szCs w:val="28"/>
        </w:rPr>
        <w:t xml:space="preserve">. Для получения средств </w:t>
      </w:r>
      <w:r w:rsidR="002E7636">
        <w:rPr>
          <w:rFonts w:ascii="Times New Roman" w:hAnsi="Times New Roman" w:cs="Times New Roman"/>
          <w:sz w:val="28"/>
          <w:szCs w:val="28"/>
        </w:rPr>
        <w:t>субсидии</w:t>
      </w:r>
      <w:r w:rsidR="006A4776">
        <w:rPr>
          <w:rFonts w:ascii="Times New Roman" w:hAnsi="Times New Roman" w:cs="Times New Roman"/>
          <w:sz w:val="28"/>
          <w:szCs w:val="28"/>
        </w:rPr>
        <w:t xml:space="preserve"> из краевого бюджета</w:t>
      </w:r>
      <w:r w:rsidR="00F55F6D">
        <w:rPr>
          <w:rFonts w:ascii="Times New Roman" w:hAnsi="Times New Roman" w:cs="Times New Roman"/>
          <w:sz w:val="28"/>
          <w:szCs w:val="28"/>
        </w:rPr>
        <w:tab/>
      </w:r>
      <w:r w:rsidR="002D526F">
        <w:rPr>
          <w:rFonts w:ascii="Times New Roman" w:hAnsi="Times New Roman" w:cs="Times New Roman"/>
          <w:sz w:val="28"/>
          <w:szCs w:val="28"/>
        </w:rPr>
        <w:t xml:space="preserve"> </w:t>
      </w:r>
      <w:r w:rsidR="00C06D39">
        <w:rPr>
          <w:rFonts w:ascii="Times New Roman" w:hAnsi="Times New Roman" w:cs="Times New Roman"/>
          <w:sz w:val="28"/>
          <w:szCs w:val="28"/>
        </w:rPr>
        <w:t>Г</w:t>
      </w:r>
      <w:r w:rsidR="006A4776">
        <w:rPr>
          <w:rFonts w:ascii="Times New Roman" w:hAnsi="Times New Roman" w:cs="Times New Roman"/>
          <w:sz w:val="28"/>
          <w:szCs w:val="28"/>
        </w:rPr>
        <w:t>лавные</w:t>
      </w:r>
      <w:r w:rsidR="00F55F6D">
        <w:rPr>
          <w:rFonts w:ascii="Times New Roman" w:hAnsi="Times New Roman" w:cs="Times New Roman"/>
          <w:sz w:val="28"/>
          <w:szCs w:val="28"/>
        </w:rPr>
        <w:t xml:space="preserve"> </w:t>
      </w:r>
      <w:r w:rsidR="006A4776">
        <w:rPr>
          <w:rFonts w:ascii="Times New Roman" w:hAnsi="Times New Roman" w:cs="Times New Roman"/>
          <w:sz w:val="28"/>
          <w:szCs w:val="28"/>
        </w:rPr>
        <w:t>распорядители</w:t>
      </w:r>
      <w:r w:rsidR="00C85DBF">
        <w:rPr>
          <w:rFonts w:ascii="Times New Roman" w:hAnsi="Times New Roman" w:cs="Times New Roman"/>
          <w:sz w:val="28"/>
          <w:szCs w:val="28"/>
        </w:rPr>
        <w:t xml:space="preserve"> по согласованию</w:t>
      </w:r>
      <w:r w:rsidR="006A4776">
        <w:rPr>
          <w:rFonts w:ascii="Times New Roman" w:hAnsi="Times New Roman" w:cs="Times New Roman"/>
          <w:sz w:val="28"/>
          <w:szCs w:val="28"/>
        </w:rPr>
        <w:t xml:space="preserve"> </w:t>
      </w:r>
      <w:r w:rsidR="00C85DBF">
        <w:rPr>
          <w:rFonts w:ascii="Times New Roman" w:hAnsi="Times New Roman" w:cs="Times New Roman"/>
          <w:sz w:val="28"/>
          <w:szCs w:val="28"/>
        </w:rPr>
        <w:t>с финансовым</w:t>
      </w:r>
      <w:r w:rsidR="006A4776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C85DBF">
        <w:rPr>
          <w:rFonts w:ascii="Times New Roman" w:hAnsi="Times New Roman" w:cs="Times New Roman"/>
          <w:sz w:val="28"/>
          <w:szCs w:val="28"/>
        </w:rPr>
        <w:t>м</w:t>
      </w:r>
      <w:r w:rsidR="006A4776">
        <w:rPr>
          <w:rFonts w:ascii="Times New Roman" w:hAnsi="Times New Roman" w:cs="Times New Roman"/>
          <w:sz w:val="28"/>
          <w:szCs w:val="28"/>
        </w:rPr>
        <w:t xml:space="preserve"> администрации Енисейского района (далее – финансовое управление)</w:t>
      </w:r>
      <w:r w:rsidR="00C85DBF">
        <w:rPr>
          <w:rFonts w:ascii="Times New Roman" w:hAnsi="Times New Roman" w:cs="Times New Roman"/>
          <w:sz w:val="28"/>
          <w:szCs w:val="28"/>
        </w:rPr>
        <w:t xml:space="preserve"> предоставляют в министерство фина</w:t>
      </w:r>
      <w:r w:rsidR="001240CE">
        <w:rPr>
          <w:rFonts w:ascii="Times New Roman" w:hAnsi="Times New Roman" w:cs="Times New Roman"/>
          <w:sz w:val="28"/>
          <w:szCs w:val="28"/>
        </w:rPr>
        <w:t>нсов Красноярского края (далее -</w:t>
      </w:r>
      <w:r w:rsidR="00C85DBF">
        <w:rPr>
          <w:rFonts w:ascii="Times New Roman" w:hAnsi="Times New Roman" w:cs="Times New Roman"/>
          <w:sz w:val="28"/>
          <w:szCs w:val="28"/>
        </w:rPr>
        <w:t xml:space="preserve"> Министерство) на </w:t>
      </w:r>
      <w:r w:rsidR="00C85DBF">
        <w:rPr>
          <w:rFonts w:ascii="Times New Roman" w:hAnsi="Times New Roman" w:cs="Times New Roman"/>
          <w:sz w:val="28"/>
          <w:szCs w:val="28"/>
        </w:rPr>
        <w:lastRenderedPageBreak/>
        <w:t>бумажном носители нарочно или почтовым отправлением следующие документы</w:t>
      </w:r>
      <w:r w:rsidR="00F55F6D">
        <w:rPr>
          <w:rFonts w:ascii="Times New Roman" w:hAnsi="Times New Roman" w:cs="Times New Roman"/>
          <w:sz w:val="28"/>
          <w:szCs w:val="28"/>
        </w:rPr>
        <w:t>:</w:t>
      </w:r>
    </w:p>
    <w:p w:rsidR="00F55F6D" w:rsidRDefault="00B45930" w:rsidP="007544FC">
      <w:pPr>
        <w:pStyle w:val="ConsPlusNormal"/>
        <w:widowControl/>
        <w:tabs>
          <w:tab w:val="left" w:pos="0"/>
          <w:tab w:val="left" w:pos="993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A4776">
        <w:rPr>
          <w:rFonts w:ascii="Times New Roman" w:hAnsi="Times New Roman" w:cs="Times New Roman"/>
          <w:sz w:val="28"/>
          <w:szCs w:val="28"/>
        </w:rPr>
        <w:t>заявку на финансирование, содержащ</w:t>
      </w:r>
      <w:r w:rsidR="00C06D39">
        <w:rPr>
          <w:rFonts w:ascii="Times New Roman" w:hAnsi="Times New Roman" w:cs="Times New Roman"/>
          <w:sz w:val="28"/>
          <w:szCs w:val="28"/>
        </w:rPr>
        <w:t>ую</w:t>
      </w:r>
      <w:r w:rsidR="00F55F6D">
        <w:rPr>
          <w:rFonts w:ascii="Times New Roman" w:hAnsi="Times New Roman" w:cs="Times New Roman"/>
          <w:sz w:val="28"/>
          <w:szCs w:val="28"/>
        </w:rPr>
        <w:t xml:space="preserve"> наименование объекта,</w:t>
      </w:r>
      <w:r w:rsidR="00C06D39">
        <w:rPr>
          <w:rFonts w:ascii="Times New Roman" w:hAnsi="Times New Roman" w:cs="Times New Roman"/>
          <w:sz w:val="28"/>
          <w:szCs w:val="28"/>
        </w:rPr>
        <w:t xml:space="preserve"> сумму запрашиваемых средств </w:t>
      </w:r>
      <w:r w:rsidR="00F55F6D">
        <w:rPr>
          <w:rFonts w:ascii="Times New Roman" w:hAnsi="Times New Roman" w:cs="Times New Roman"/>
          <w:sz w:val="28"/>
          <w:szCs w:val="28"/>
        </w:rPr>
        <w:t>субсидии;</w:t>
      </w:r>
    </w:p>
    <w:p w:rsidR="00B45930" w:rsidRDefault="003E5476" w:rsidP="00B4593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выписку из решения представительного органа муниципального образования о местном бюджете на текущий финансовый год (текущий финансовый год и плановый период) с указанием сумм расходов по разделам, подразделам, целевым статьям и видам расходов классификации расходов бюджетов Российской Федерации, подтверждающую долевое участие местного бюджета в финансировании соответствующих расходов;</w:t>
      </w:r>
    </w:p>
    <w:p w:rsidR="003E5476" w:rsidRDefault="00B45930" w:rsidP="00B4593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копии заключенных муниципальных контрактов (договоров), связанных с реализацией мероприятий, направленных на развитие и повышение качества работы муниципальных учреждений, предоставление новых муниципальных услуг, повышение их качества;</w:t>
      </w:r>
      <w:r w:rsidR="003E5476">
        <w:rPr>
          <w:sz w:val="28"/>
          <w:szCs w:val="28"/>
        </w:rPr>
        <w:tab/>
      </w:r>
    </w:p>
    <w:p w:rsidR="00C85DBF" w:rsidRDefault="003E5476" w:rsidP="007544FC">
      <w:pPr>
        <w:pStyle w:val="ConsPlusNormal"/>
        <w:widowControl/>
        <w:tabs>
          <w:tab w:val="left" w:pos="0"/>
          <w:tab w:val="left" w:pos="993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10B0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C85DBF">
        <w:rPr>
          <w:rFonts w:ascii="Times New Roman" w:hAnsi="Times New Roman" w:cs="Times New Roman"/>
          <w:sz w:val="28"/>
          <w:szCs w:val="28"/>
        </w:rPr>
        <w:t>документов, подтверждающих</w:t>
      </w:r>
      <w:r w:rsidR="00A110B0">
        <w:rPr>
          <w:rFonts w:ascii="Times New Roman" w:hAnsi="Times New Roman" w:cs="Times New Roman"/>
          <w:sz w:val="28"/>
          <w:szCs w:val="28"/>
        </w:rPr>
        <w:t xml:space="preserve"> факт выполнения работ и (или) получение товаров</w:t>
      </w:r>
      <w:r w:rsidR="007A04F0">
        <w:rPr>
          <w:rFonts w:ascii="Times New Roman" w:hAnsi="Times New Roman" w:cs="Times New Roman"/>
          <w:sz w:val="28"/>
          <w:szCs w:val="28"/>
        </w:rPr>
        <w:t xml:space="preserve"> (счета</w:t>
      </w:r>
      <w:r w:rsidR="00C85DBF">
        <w:rPr>
          <w:rFonts w:ascii="Times New Roman" w:hAnsi="Times New Roman" w:cs="Times New Roman"/>
          <w:sz w:val="28"/>
          <w:szCs w:val="28"/>
        </w:rPr>
        <w:t>-фактур</w:t>
      </w:r>
      <w:r w:rsidR="007A04F0">
        <w:rPr>
          <w:rFonts w:ascii="Times New Roman" w:hAnsi="Times New Roman" w:cs="Times New Roman"/>
          <w:sz w:val="28"/>
          <w:szCs w:val="28"/>
        </w:rPr>
        <w:t>ы,</w:t>
      </w:r>
      <w:r w:rsidR="00164ACE">
        <w:rPr>
          <w:rFonts w:ascii="Times New Roman" w:hAnsi="Times New Roman" w:cs="Times New Roman"/>
          <w:sz w:val="28"/>
          <w:szCs w:val="28"/>
        </w:rPr>
        <w:t xml:space="preserve"> </w:t>
      </w:r>
      <w:r w:rsidR="004C26DC">
        <w:rPr>
          <w:rFonts w:ascii="Times New Roman" w:hAnsi="Times New Roman" w:cs="Times New Roman"/>
          <w:sz w:val="28"/>
          <w:szCs w:val="28"/>
        </w:rPr>
        <w:t xml:space="preserve">товарные </w:t>
      </w:r>
      <w:r w:rsidR="00164ACE">
        <w:rPr>
          <w:rFonts w:ascii="Times New Roman" w:hAnsi="Times New Roman" w:cs="Times New Roman"/>
          <w:sz w:val="28"/>
          <w:szCs w:val="28"/>
        </w:rPr>
        <w:t xml:space="preserve">накладные, </w:t>
      </w:r>
      <w:r w:rsidR="007A04F0">
        <w:rPr>
          <w:rFonts w:ascii="Times New Roman" w:hAnsi="Times New Roman" w:cs="Times New Roman"/>
          <w:sz w:val="28"/>
          <w:szCs w:val="28"/>
        </w:rPr>
        <w:t xml:space="preserve"> акты выполненных работ (КС-2), справки о стоимости выполненных работ - (КС-3)</w:t>
      </w:r>
      <w:r w:rsidR="00C85DBF">
        <w:rPr>
          <w:rFonts w:ascii="Times New Roman" w:hAnsi="Times New Roman" w:cs="Times New Roman"/>
          <w:sz w:val="28"/>
          <w:szCs w:val="28"/>
        </w:rPr>
        <w:t>;</w:t>
      </w:r>
    </w:p>
    <w:p w:rsidR="007A53CF" w:rsidRDefault="00C85DBF" w:rsidP="007544FC">
      <w:pPr>
        <w:pStyle w:val="ConsPlusNormal"/>
        <w:widowControl/>
        <w:tabs>
          <w:tab w:val="left" w:pos="0"/>
          <w:tab w:val="left" w:pos="993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0B38">
        <w:rPr>
          <w:rFonts w:ascii="Times New Roman" w:hAnsi="Times New Roman" w:cs="Times New Roman"/>
          <w:sz w:val="28"/>
          <w:szCs w:val="28"/>
        </w:rPr>
        <w:t xml:space="preserve"> копии</w:t>
      </w:r>
      <w:r w:rsidR="00377FC8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оплату поставки товаров, выполнения работ</w:t>
      </w:r>
      <w:r w:rsidR="005E0B38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</w:t>
      </w:r>
      <w:r w:rsidR="00377FC8">
        <w:rPr>
          <w:rFonts w:ascii="Times New Roman" w:hAnsi="Times New Roman" w:cs="Times New Roman"/>
          <w:sz w:val="28"/>
          <w:szCs w:val="28"/>
        </w:rPr>
        <w:t>.</w:t>
      </w:r>
    </w:p>
    <w:p w:rsidR="001D4EFA" w:rsidRPr="00485901" w:rsidRDefault="001B29F7" w:rsidP="003B1D75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>Верность копий документов, представляемых в соответствии с Порядком, свидетельствуется подписью руководителя уполномоченного органа местного самоуправления муниципального образования (муниципального учреждения) или уполномоченного на то должностного лица и печатью с указанием даты их заверения.</w:t>
      </w:r>
      <w:r w:rsidR="001D4EFA">
        <w:rPr>
          <w:sz w:val="28"/>
          <w:szCs w:val="28"/>
        </w:rPr>
        <w:tab/>
      </w:r>
    </w:p>
    <w:p w:rsidR="00EE52DB" w:rsidRPr="00485901" w:rsidRDefault="00346785" w:rsidP="009F5C30">
      <w:pPr>
        <w:widowControl/>
        <w:tabs>
          <w:tab w:val="left" w:pos="993"/>
        </w:tabs>
        <w:autoSpaceDE/>
        <w:autoSpaceDN/>
        <w:adjustRightInd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6</w:t>
      </w:r>
      <w:r w:rsidR="009F5C30">
        <w:rPr>
          <w:sz w:val="28"/>
          <w:szCs w:val="28"/>
        </w:rPr>
        <w:t>.</w:t>
      </w:r>
      <w:r w:rsidR="00AA53DE" w:rsidRPr="00485901">
        <w:rPr>
          <w:sz w:val="28"/>
          <w:szCs w:val="28"/>
        </w:rPr>
        <w:t xml:space="preserve">При поступлении </w:t>
      </w:r>
      <w:r w:rsidR="009F5C30">
        <w:rPr>
          <w:sz w:val="28"/>
          <w:szCs w:val="28"/>
        </w:rPr>
        <w:t xml:space="preserve"> </w:t>
      </w:r>
      <w:r w:rsidR="002E7636">
        <w:rPr>
          <w:sz w:val="28"/>
          <w:szCs w:val="28"/>
        </w:rPr>
        <w:t>субсидии</w:t>
      </w:r>
      <w:r w:rsidR="00AA53DE" w:rsidRPr="00485901">
        <w:rPr>
          <w:sz w:val="28"/>
          <w:szCs w:val="28"/>
        </w:rPr>
        <w:t xml:space="preserve"> из </w:t>
      </w:r>
      <w:r w:rsidR="000C1E6B" w:rsidRPr="00485901">
        <w:rPr>
          <w:sz w:val="28"/>
          <w:szCs w:val="28"/>
        </w:rPr>
        <w:t>краевого</w:t>
      </w:r>
      <w:r w:rsidR="00AA53DE" w:rsidRPr="00485901">
        <w:rPr>
          <w:sz w:val="28"/>
          <w:szCs w:val="28"/>
        </w:rPr>
        <w:t xml:space="preserve"> бюджета</w:t>
      </w:r>
      <w:r w:rsidR="009F5C30">
        <w:rPr>
          <w:sz w:val="28"/>
          <w:szCs w:val="28"/>
        </w:rPr>
        <w:t xml:space="preserve"> в бюджет района</w:t>
      </w:r>
      <w:r w:rsidR="00AA53DE" w:rsidRPr="00485901">
        <w:rPr>
          <w:sz w:val="28"/>
          <w:szCs w:val="28"/>
        </w:rPr>
        <w:t xml:space="preserve"> финансовое управление</w:t>
      </w:r>
      <w:r w:rsidR="009F5C30">
        <w:rPr>
          <w:sz w:val="28"/>
          <w:szCs w:val="28"/>
        </w:rPr>
        <w:t xml:space="preserve"> в течение 3-х рабочих дней зачисляет данные средства на лицевые счета</w:t>
      </w:r>
      <w:r w:rsidR="00AA53DE" w:rsidRPr="00485901">
        <w:rPr>
          <w:sz w:val="28"/>
          <w:szCs w:val="28"/>
        </w:rPr>
        <w:t xml:space="preserve"> </w:t>
      </w:r>
      <w:r w:rsidR="00D6445C">
        <w:rPr>
          <w:sz w:val="28"/>
          <w:szCs w:val="28"/>
        </w:rPr>
        <w:t>Г</w:t>
      </w:r>
      <w:r w:rsidR="009F5C30">
        <w:rPr>
          <w:sz w:val="28"/>
          <w:szCs w:val="28"/>
        </w:rPr>
        <w:t>лавных</w:t>
      </w:r>
      <w:r w:rsidR="00495AED">
        <w:rPr>
          <w:sz w:val="28"/>
          <w:szCs w:val="28"/>
        </w:rPr>
        <w:t xml:space="preserve"> распорядителей</w:t>
      </w:r>
      <w:r w:rsidR="009F5C30">
        <w:rPr>
          <w:sz w:val="28"/>
          <w:szCs w:val="28"/>
        </w:rPr>
        <w:t xml:space="preserve"> </w:t>
      </w:r>
      <w:r w:rsidR="00AA53DE" w:rsidRPr="00485901">
        <w:rPr>
          <w:sz w:val="28"/>
          <w:szCs w:val="28"/>
        </w:rPr>
        <w:t>в соответствии заявкой на финансирование.</w:t>
      </w:r>
      <w:r w:rsidR="00AA53DE" w:rsidRPr="00485901">
        <w:rPr>
          <w:b/>
          <w:bCs/>
          <w:sz w:val="28"/>
          <w:szCs w:val="28"/>
        </w:rPr>
        <w:t xml:space="preserve">    </w:t>
      </w:r>
    </w:p>
    <w:p w:rsidR="00AA53DE" w:rsidRDefault="00346785" w:rsidP="009F5C30">
      <w:pPr>
        <w:pStyle w:val="ad"/>
        <w:widowControl/>
        <w:tabs>
          <w:tab w:val="left" w:pos="993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9F5C30">
        <w:rPr>
          <w:sz w:val="28"/>
          <w:szCs w:val="28"/>
        </w:rPr>
        <w:t>.</w:t>
      </w:r>
      <w:r w:rsidR="009F5C30" w:rsidRPr="009F5C30">
        <w:rPr>
          <w:sz w:val="28"/>
          <w:szCs w:val="28"/>
        </w:rPr>
        <w:t xml:space="preserve"> Главные распорядители</w:t>
      </w:r>
      <w:r w:rsidR="00D6445C" w:rsidRPr="00D6445C">
        <w:rPr>
          <w:sz w:val="28"/>
          <w:szCs w:val="28"/>
        </w:rPr>
        <w:t xml:space="preserve"> </w:t>
      </w:r>
      <w:r w:rsidR="00D6445C" w:rsidRPr="009F5C30">
        <w:rPr>
          <w:sz w:val="28"/>
          <w:szCs w:val="28"/>
        </w:rPr>
        <w:t>в течение 2-х рабочих дней со дня зачисления средств</w:t>
      </w:r>
      <w:r w:rsidR="00581DC4">
        <w:rPr>
          <w:sz w:val="28"/>
          <w:szCs w:val="28"/>
        </w:rPr>
        <w:t xml:space="preserve"> субсидии</w:t>
      </w:r>
      <w:r w:rsidR="00D6445C" w:rsidRPr="009F5C30">
        <w:rPr>
          <w:sz w:val="28"/>
          <w:szCs w:val="28"/>
        </w:rPr>
        <w:t xml:space="preserve"> на лицевой счет</w:t>
      </w:r>
      <w:r w:rsidR="009F5C30" w:rsidRPr="009F5C30">
        <w:rPr>
          <w:sz w:val="28"/>
          <w:szCs w:val="28"/>
        </w:rPr>
        <w:t xml:space="preserve"> </w:t>
      </w:r>
      <w:r w:rsidR="008571CC" w:rsidRPr="009F5C30">
        <w:rPr>
          <w:sz w:val="28"/>
          <w:szCs w:val="28"/>
        </w:rPr>
        <w:t xml:space="preserve"> </w:t>
      </w:r>
      <w:r w:rsidR="00EE52DB" w:rsidRPr="009F5C30">
        <w:rPr>
          <w:sz w:val="28"/>
          <w:szCs w:val="28"/>
        </w:rPr>
        <w:t xml:space="preserve">перечисляет данные средства </w:t>
      </w:r>
      <w:r w:rsidR="00D6445C">
        <w:rPr>
          <w:sz w:val="28"/>
          <w:szCs w:val="28"/>
        </w:rPr>
        <w:t xml:space="preserve"> Получателям</w:t>
      </w:r>
      <w:r w:rsidR="009F5C30" w:rsidRPr="009F5C30">
        <w:rPr>
          <w:sz w:val="28"/>
          <w:szCs w:val="28"/>
        </w:rPr>
        <w:t>.</w:t>
      </w:r>
    </w:p>
    <w:p w:rsidR="00AD49E3" w:rsidRDefault="00B74FA8" w:rsidP="007B575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6785">
        <w:rPr>
          <w:rFonts w:ascii="Times New Roman" w:hAnsi="Times New Roman" w:cs="Times New Roman"/>
          <w:sz w:val="28"/>
          <w:szCs w:val="28"/>
        </w:rPr>
        <w:t>8</w:t>
      </w:r>
      <w:r w:rsidR="00495AED">
        <w:rPr>
          <w:sz w:val="28"/>
          <w:szCs w:val="28"/>
        </w:rPr>
        <w:t xml:space="preserve">. </w:t>
      </w:r>
      <w:r w:rsidR="00495AED" w:rsidRPr="007B5755">
        <w:rPr>
          <w:rFonts w:ascii="Times New Roman" w:hAnsi="Times New Roman" w:cs="Times New Roman"/>
          <w:sz w:val="28"/>
          <w:szCs w:val="28"/>
        </w:rPr>
        <w:t>Главные распорядители</w:t>
      </w:r>
      <w:r w:rsidR="00AD49E3">
        <w:rPr>
          <w:rFonts w:ascii="Times New Roman" w:hAnsi="Times New Roman" w:cs="Times New Roman"/>
          <w:sz w:val="28"/>
          <w:szCs w:val="28"/>
        </w:rPr>
        <w:t xml:space="preserve"> предоставляют в финансовое управление</w:t>
      </w:r>
      <w:r w:rsidR="00257FB9">
        <w:rPr>
          <w:rFonts w:ascii="Times New Roman" w:hAnsi="Times New Roman" w:cs="Times New Roman"/>
          <w:sz w:val="28"/>
          <w:szCs w:val="28"/>
        </w:rPr>
        <w:t xml:space="preserve"> отчетность об использовании средств субсидии  в следующие сроки</w:t>
      </w:r>
      <w:r w:rsidR="00AD49E3">
        <w:rPr>
          <w:rFonts w:ascii="Times New Roman" w:hAnsi="Times New Roman" w:cs="Times New Roman"/>
          <w:sz w:val="28"/>
          <w:szCs w:val="28"/>
        </w:rPr>
        <w:t>:</w:t>
      </w:r>
    </w:p>
    <w:p w:rsidR="00AD49E3" w:rsidRDefault="00495AED" w:rsidP="007B575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755">
        <w:rPr>
          <w:rFonts w:ascii="Times New Roman" w:hAnsi="Times New Roman" w:cs="Times New Roman"/>
          <w:sz w:val="28"/>
          <w:szCs w:val="28"/>
        </w:rPr>
        <w:t xml:space="preserve"> ежеквартально не позднее </w:t>
      </w:r>
      <w:r w:rsidR="007B5755" w:rsidRPr="007B5755">
        <w:rPr>
          <w:rFonts w:ascii="Times New Roman" w:hAnsi="Times New Roman" w:cs="Times New Roman"/>
          <w:sz w:val="28"/>
          <w:szCs w:val="28"/>
        </w:rPr>
        <w:t>5</w:t>
      </w:r>
      <w:r w:rsidRPr="007B5755">
        <w:rPr>
          <w:rFonts w:ascii="Times New Roman" w:hAnsi="Times New Roman" w:cs="Times New Roman"/>
          <w:sz w:val="28"/>
          <w:szCs w:val="28"/>
        </w:rPr>
        <w:t>-го числа месяца, следующего за отч</w:t>
      </w:r>
      <w:r w:rsidR="0046425D" w:rsidRPr="007B5755">
        <w:rPr>
          <w:rFonts w:ascii="Times New Roman" w:hAnsi="Times New Roman" w:cs="Times New Roman"/>
          <w:sz w:val="28"/>
          <w:szCs w:val="28"/>
        </w:rPr>
        <w:t>етным периодом, по итогам года -</w:t>
      </w:r>
      <w:r w:rsidRPr="007B5755">
        <w:rPr>
          <w:rFonts w:ascii="Times New Roman" w:hAnsi="Times New Roman" w:cs="Times New Roman"/>
          <w:sz w:val="28"/>
          <w:szCs w:val="28"/>
        </w:rPr>
        <w:t xml:space="preserve"> не позднее 1</w:t>
      </w:r>
      <w:r w:rsidR="007B5755" w:rsidRPr="007B5755">
        <w:rPr>
          <w:rFonts w:ascii="Times New Roman" w:hAnsi="Times New Roman" w:cs="Times New Roman"/>
          <w:sz w:val="28"/>
          <w:szCs w:val="28"/>
        </w:rPr>
        <w:t>2</w:t>
      </w:r>
      <w:r w:rsidRPr="007B5755">
        <w:rPr>
          <w:rFonts w:ascii="Times New Roman" w:hAnsi="Times New Roman" w:cs="Times New Roman"/>
          <w:sz w:val="28"/>
          <w:szCs w:val="28"/>
        </w:rPr>
        <w:t xml:space="preserve"> января года, следующего за отчетным периодом </w:t>
      </w:r>
      <w:r w:rsidRPr="00CA0DDF">
        <w:rPr>
          <w:rFonts w:ascii="Times New Roman" w:hAnsi="Times New Roman" w:cs="Times New Roman"/>
          <w:sz w:val="28"/>
          <w:szCs w:val="28"/>
        </w:rPr>
        <w:t xml:space="preserve">отчет об использовании средств </w:t>
      </w:r>
      <w:r w:rsidR="00AD49E3" w:rsidRPr="00CA0DDF">
        <w:rPr>
          <w:rFonts w:ascii="Times New Roman" w:hAnsi="Times New Roman" w:cs="Times New Roman"/>
          <w:sz w:val="28"/>
          <w:szCs w:val="28"/>
        </w:rPr>
        <w:t>субсидии</w:t>
      </w:r>
      <w:r w:rsidR="00CA0DDF" w:rsidRPr="00CA0DDF">
        <w:rPr>
          <w:rFonts w:ascii="Times New Roman" w:hAnsi="Times New Roman" w:cs="Times New Roman"/>
          <w:sz w:val="28"/>
          <w:szCs w:val="28"/>
        </w:rPr>
        <w:t xml:space="preserve"> </w:t>
      </w:r>
      <w:r w:rsidR="00AD49E3">
        <w:rPr>
          <w:rFonts w:ascii="Times New Roman" w:hAnsi="Times New Roman" w:cs="Times New Roman"/>
          <w:sz w:val="28"/>
          <w:szCs w:val="28"/>
        </w:rPr>
        <w:t>по форме согласно приложению № 1 к Порядку;</w:t>
      </w:r>
    </w:p>
    <w:p w:rsidR="00713E7F" w:rsidRDefault="00AD49E3" w:rsidP="007B575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 до 5 апреля года, следующего за отчетным годовой, </w:t>
      </w:r>
      <w:r w:rsidR="00331C04">
        <w:rPr>
          <w:rFonts w:ascii="Times New Roman" w:hAnsi="Times New Roman" w:cs="Times New Roman"/>
          <w:sz w:val="28"/>
          <w:szCs w:val="28"/>
        </w:rPr>
        <w:t xml:space="preserve"> </w:t>
      </w:r>
      <w:r w:rsidR="00B63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 о достижении значений показателей результ</w:t>
      </w:r>
      <w:r w:rsidR="00CA0DDF">
        <w:rPr>
          <w:rFonts w:ascii="Times New Roman" w:hAnsi="Times New Roman" w:cs="Times New Roman"/>
          <w:sz w:val="28"/>
          <w:szCs w:val="28"/>
        </w:rPr>
        <w:t>ативности использования субсидии</w:t>
      </w:r>
      <w:r w:rsidR="007D69DB" w:rsidRPr="007D69DB">
        <w:rPr>
          <w:b/>
        </w:rPr>
        <w:t xml:space="preserve"> </w:t>
      </w:r>
    </w:p>
    <w:p w:rsidR="00AD49E3" w:rsidRPr="007D69DB" w:rsidRDefault="00AD49E3" w:rsidP="004D1DEE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D69DB">
        <w:rPr>
          <w:rFonts w:ascii="Times New Roman" w:hAnsi="Times New Roman" w:cs="Times New Roman"/>
          <w:sz w:val="28"/>
          <w:szCs w:val="28"/>
        </w:rPr>
        <w:t>по форме согласно приложению № 2 к Порядку.</w:t>
      </w:r>
    </w:p>
    <w:p w:rsidR="00331C04" w:rsidRPr="00331C04" w:rsidRDefault="00B74FA8" w:rsidP="00331C04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5AEF">
        <w:rPr>
          <w:rFonts w:ascii="Times New Roman" w:hAnsi="Times New Roman" w:cs="Times New Roman"/>
          <w:sz w:val="28"/>
          <w:szCs w:val="28"/>
        </w:rPr>
        <w:t xml:space="preserve"> </w:t>
      </w:r>
      <w:r w:rsidR="00346785">
        <w:rPr>
          <w:rFonts w:ascii="Times New Roman" w:hAnsi="Times New Roman" w:cs="Times New Roman"/>
          <w:sz w:val="28"/>
          <w:szCs w:val="28"/>
        </w:rPr>
        <w:t>9</w:t>
      </w:r>
      <w:r w:rsidR="00800641">
        <w:rPr>
          <w:rFonts w:ascii="Times New Roman" w:hAnsi="Times New Roman" w:cs="Times New Roman"/>
          <w:sz w:val="28"/>
          <w:szCs w:val="28"/>
        </w:rPr>
        <w:t>.</w:t>
      </w:r>
      <w:r w:rsidR="007B5755" w:rsidRPr="007B5755">
        <w:rPr>
          <w:rFonts w:ascii="Times New Roman" w:hAnsi="Times New Roman" w:cs="Times New Roman"/>
          <w:sz w:val="28"/>
          <w:szCs w:val="28"/>
        </w:rPr>
        <w:t xml:space="preserve"> </w:t>
      </w:r>
      <w:r w:rsidR="00800641">
        <w:rPr>
          <w:rFonts w:ascii="Times New Roman" w:hAnsi="Times New Roman" w:cs="Times New Roman"/>
          <w:sz w:val="28"/>
          <w:szCs w:val="28"/>
        </w:rPr>
        <w:t>Ф</w:t>
      </w:r>
      <w:r w:rsidR="007B5755">
        <w:rPr>
          <w:rFonts w:ascii="Times New Roman" w:hAnsi="Times New Roman" w:cs="Times New Roman"/>
          <w:sz w:val="28"/>
          <w:szCs w:val="28"/>
        </w:rPr>
        <w:t>инансовое управление</w:t>
      </w:r>
      <w:r w:rsidR="00405C99">
        <w:rPr>
          <w:rFonts w:ascii="Times New Roman" w:hAnsi="Times New Roman" w:cs="Times New Roman"/>
          <w:sz w:val="28"/>
          <w:szCs w:val="28"/>
        </w:rPr>
        <w:t xml:space="preserve"> </w:t>
      </w:r>
      <w:r w:rsidR="00746503">
        <w:rPr>
          <w:rFonts w:ascii="Times New Roman" w:hAnsi="Times New Roman" w:cs="Times New Roman"/>
          <w:sz w:val="28"/>
          <w:szCs w:val="28"/>
        </w:rPr>
        <w:t xml:space="preserve"> предоставляет в Министерство</w:t>
      </w:r>
      <w:r w:rsidR="00B6318C">
        <w:rPr>
          <w:rFonts w:ascii="Times New Roman" w:hAnsi="Times New Roman" w:cs="Times New Roman"/>
          <w:sz w:val="28"/>
          <w:szCs w:val="28"/>
        </w:rPr>
        <w:t xml:space="preserve"> отчеты об использовании  субсидии</w:t>
      </w:r>
      <w:r w:rsidR="00570CD3">
        <w:rPr>
          <w:rFonts w:ascii="Times New Roman" w:hAnsi="Times New Roman" w:cs="Times New Roman"/>
          <w:sz w:val="28"/>
          <w:szCs w:val="28"/>
        </w:rPr>
        <w:t xml:space="preserve"> по формам и в сроки, установленные</w:t>
      </w:r>
      <w:r w:rsidR="00570CD3" w:rsidRPr="00570CD3">
        <w:rPr>
          <w:rFonts w:ascii="Times New Roman" w:hAnsi="Times New Roman" w:cs="Times New Roman"/>
          <w:sz w:val="28"/>
          <w:szCs w:val="28"/>
        </w:rPr>
        <w:t xml:space="preserve"> </w:t>
      </w:r>
      <w:r w:rsidR="00570CD3">
        <w:rPr>
          <w:rFonts w:ascii="Times New Roman" w:hAnsi="Times New Roman" w:cs="Times New Roman"/>
          <w:sz w:val="28"/>
          <w:szCs w:val="28"/>
        </w:rPr>
        <w:t>Порядком, условиями предоставления, распределения и расходования субсидий бюджетам городских округов и муниципальных районов Красноярского края на</w:t>
      </w:r>
      <w:r w:rsidR="00570CD3" w:rsidRPr="008006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0CD3" w:rsidRPr="00F73A44">
        <w:rPr>
          <w:rFonts w:ascii="Times New Roman" w:hAnsi="Times New Roman" w:cs="Times New Roman"/>
          <w:bCs/>
          <w:sz w:val="28"/>
          <w:szCs w:val="28"/>
        </w:rPr>
        <w:t xml:space="preserve"> осуществление (возмещение) расходов, направленных на </w:t>
      </w:r>
      <w:r w:rsidR="00570CD3" w:rsidRPr="00F73A44">
        <w:rPr>
          <w:rFonts w:ascii="Times New Roman" w:hAnsi="Times New Roman" w:cs="Times New Roman"/>
          <w:sz w:val="28"/>
          <w:szCs w:val="28"/>
          <w:lang w:eastAsia="en-US"/>
        </w:rPr>
        <w:t>развитие и повышение качества работы муниципальных учреждений, предоставление новых муниципальных услуг, повышение их качества</w:t>
      </w:r>
      <w:r w:rsidR="00570CD3">
        <w:rPr>
          <w:rFonts w:ascii="Times New Roman" w:hAnsi="Times New Roman" w:cs="Times New Roman"/>
          <w:sz w:val="28"/>
          <w:szCs w:val="28"/>
          <w:lang w:eastAsia="en-US"/>
        </w:rPr>
        <w:t xml:space="preserve">, и порядком предоставления отчетности об их использовании, утвержденными </w:t>
      </w:r>
      <w:r w:rsidR="00570CD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постановлением Правительства Красноярского края </w:t>
      </w:r>
      <w:r w:rsidR="00570CD3" w:rsidRPr="00800641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570CD3" w:rsidRPr="00800641">
        <w:rPr>
          <w:rFonts w:ascii="Times New Roman" w:hAnsi="Times New Roman" w:cs="Times New Roman"/>
          <w:sz w:val="28"/>
          <w:szCs w:val="28"/>
        </w:rPr>
        <w:t>30.09.2013 № 517-п</w:t>
      </w:r>
      <w:r w:rsidR="00570CD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D6794">
        <w:rPr>
          <w:rFonts w:ascii="Times New Roman" w:hAnsi="Times New Roman" w:cs="Times New Roman"/>
          <w:sz w:val="28"/>
          <w:szCs w:val="28"/>
        </w:rPr>
        <w:t>-</w:t>
      </w:r>
      <w:r w:rsidR="00570CD3">
        <w:rPr>
          <w:rFonts w:ascii="Times New Roman" w:hAnsi="Times New Roman" w:cs="Times New Roman"/>
          <w:sz w:val="28"/>
          <w:szCs w:val="28"/>
        </w:rPr>
        <w:t xml:space="preserve"> Порядок,</w:t>
      </w:r>
      <w:r w:rsidR="00193917">
        <w:rPr>
          <w:rFonts w:ascii="Times New Roman" w:hAnsi="Times New Roman" w:cs="Times New Roman"/>
          <w:sz w:val="28"/>
          <w:szCs w:val="28"/>
        </w:rPr>
        <w:t xml:space="preserve"> утвержденный п</w:t>
      </w:r>
      <w:r w:rsidR="00570CD3">
        <w:rPr>
          <w:rFonts w:ascii="Times New Roman" w:hAnsi="Times New Roman" w:cs="Times New Roman"/>
          <w:sz w:val="28"/>
          <w:szCs w:val="28"/>
        </w:rPr>
        <w:t>остановлением</w:t>
      </w:r>
      <w:r w:rsidR="00570CD3" w:rsidRPr="00570CD3">
        <w:rPr>
          <w:sz w:val="28"/>
          <w:szCs w:val="28"/>
        </w:rPr>
        <w:t xml:space="preserve"> </w:t>
      </w:r>
      <w:r w:rsidR="00570CD3" w:rsidRPr="00570CD3">
        <w:rPr>
          <w:rFonts w:ascii="Times New Roman" w:hAnsi="Times New Roman" w:cs="Times New Roman"/>
          <w:sz w:val="28"/>
          <w:szCs w:val="28"/>
        </w:rPr>
        <w:t>Правительства Красноярского края</w:t>
      </w:r>
      <w:r w:rsidR="00F4586B">
        <w:rPr>
          <w:rFonts w:ascii="Times New Roman" w:hAnsi="Times New Roman" w:cs="Times New Roman"/>
          <w:sz w:val="28"/>
          <w:szCs w:val="28"/>
        </w:rPr>
        <w:t xml:space="preserve"> № 517-п</w:t>
      </w:r>
      <w:r w:rsidR="00570CD3" w:rsidRPr="00570CD3">
        <w:rPr>
          <w:rFonts w:ascii="Times New Roman" w:hAnsi="Times New Roman" w:cs="Times New Roman"/>
          <w:sz w:val="28"/>
          <w:szCs w:val="28"/>
        </w:rPr>
        <w:t>).</w:t>
      </w:r>
    </w:p>
    <w:p w:rsidR="00020352" w:rsidRPr="00331C04" w:rsidRDefault="00346785" w:rsidP="00C25AEF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F3449" w:rsidRPr="00331C04">
        <w:rPr>
          <w:sz w:val="28"/>
          <w:szCs w:val="28"/>
        </w:rPr>
        <w:t xml:space="preserve">. </w:t>
      </w:r>
      <w:r w:rsidR="008E7534">
        <w:rPr>
          <w:sz w:val="28"/>
          <w:szCs w:val="28"/>
        </w:rPr>
        <w:t>Е</w:t>
      </w:r>
      <w:r w:rsidR="00DF3449" w:rsidRPr="00331C04">
        <w:rPr>
          <w:sz w:val="28"/>
          <w:szCs w:val="28"/>
        </w:rPr>
        <w:t xml:space="preserve">жеквартально в срок не более 5 рабочих дней после направления в Министерство отчета об использовании средств </w:t>
      </w:r>
      <w:r w:rsidR="00A40DDD" w:rsidRPr="00331C04">
        <w:rPr>
          <w:sz w:val="28"/>
          <w:szCs w:val="28"/>
        </w:rPr>
        <w:t>субсидии п</w:t>
      </w:r>
      <w:r w:rsidR="00DF3449" w:rsidRPr="00331C04">
        <w:rPr>
          <w:sz w:val="28"/>
          <w:szCs w:val="28"/>
        </w:rPr>
        <w:t xml:space="preserve">о форме согласно приложению № </w:t>
      </w:r>
      <w:r w:rsidR="00F4462E" w:rsidRPr="00331C04">
        <w:rPr>
          <w:sz w:val="28"/>
          <w:szCs w:val="28"/>
        </w:rPr>
        <w:t>2</w:t>
      </w:r>
      <w:r w:rsidR="00331C04">
        <w:rPr>
          <w:sz w:val="28"/>
          <w:szCs w:val="28"/>
        </w:rPr>
        <w:t xml:space="preserve"> к Порядку</w:t>
      </w:r>
      <w:r w:rsidR="00193917" w:rsidRPr="0091056D">
        <w:rPr>
          <w:sz w:val="28"/>
          <w:szCs w:val="28"/>
        </w:rPr>
        <w:t>, утвержденным</w:t>
      </w:r>
      <w:r w:rsidR="00193917" w:rsidRPr="00331C04">
        <w:rPr>
          <w:sz w:val="28"/>
          <w:szCs w:val="28"/>
        </w:rPr>
        <w:t xml:space="preserve"> п</w:t>
      </w:r>
      <w:r w:rsidR="007B3A18" w:rsidRPr="00331C04">
        <w:rPr>
          <w:sz w:val="28"/>
          <w:szCs w:val="28"/>
        </w:rPr>
        <w:t>остановлением Правительства Красноярского края</w:t>
      </w:r>
      <w:r w:rsidR="00331C04">
        <w:rPr>
          <w:sz w:val="28"/>
          <w:szCs w:val="28"/>
        </w:rPr>
        <w:t xml:space="preserve"> </w:t>
      </w:r>
      <w:r w:rsidR="00F4586B">
        <w:rPr>
          <w:sz w:val="28"/>
          <w:szCs w:val="28"/>
        </w:rPr>
        <w:t xml:space="preserve"> № 517-п </w:t>
      </w:r>
      <w:r w:rsidR="00331C04">
        <w:rPr>
          <w:sz w:val="28"/>
          <w:szCs w:val="28"/>
        </w:rPr>
        <w:t>(далее - отчет об использовании средств субсидии)</w:t>
      </w:r>
      <w:r w:rsidR="00F01438" w:rsidRPr="00331C04">
        <w:rPr>
          <w:sz w:val="28"/>
          <w:szCs w:val="28"/>
        </w:rPr>
        <w:t>,</w:t>
      </w:r>
      <w:r w:rsidR="00D056FA" w:rsidRPr="00331C04">
        <w:rPr>
          <w:sz w:val="28"/>
          <w:szCs w:val="28"/>
        </w:rPr>
        <w:t xml:space="preserve"> </w:t>
      </w:r>
      <w:r w:rsidR="001240CE">
        <w:rPr>
          <w:sz w:val="28"/>
          <w:szCs w:val="28"/>
        </w:rPr>
        <w:t>Г</w:t>
      </w:r>
      <w:r w:rsidR="008E7534" w:rsidRPr="00331C04">
        <w:rPr>
          <w:sz w:val="28"/>
          <w:szCs w:val="28"/>
        </w:rPr>
        <w:t xml:space="preserve">лавные распорядители </w:t>
      </w:r>
      <w:r w:rsidR="00D056FA" w:rsidRPr="00331C04">
        <w:rPr>
          <w:sz w:val="28"/>
          <w:szCs w:val="28"/>
        </w:rPr>
        <w:t>размещают на субсайте в составе единого краевого портала «Красноярский край» (</w:t>
      </w:r>
      <w:hyperlink r:id="rId9" w:history="1">
        <w:r w:rsidR="00020352" w:rsidRPr="00331C04">
          <w:rPr>
            <w:rStyle w:val="ae"/>
            <w:sz w:val="28"/>
            <w:szCs w:val="28"/>
            <w:lang w:val="en-US"/>
          </w:rPr>
          <w:t>www</w:t>
        </w:r>
        <w:r w:rsidR="00020352" w:rsidRPr="00331C04">
          <w:rPr>
            <w:rStyle w:val="ae"/>
            <w:sz w:val="28"/>
            <w:szCs w:val="28"/>
          </w:rPr>
          <w:t>.</w:t>
        </w:r>
        <w:r w:rsidR="00020352" w:rsidRPr="00331C04">
          <w:rPr>
            <w:rStyle w:val="ae"/>
            <w:sz w:val="28"/>
            <w:szCs w:val="28"/>
            <w:lang w:val="en-US"/>
          </w:rPr>
          <w:t>stimul</w:t>
        </w:r>
        <w:r w:rsidR="00020352" w:rsidRPr="00331C04">
          <w:rPr>
            <w:rStyle w:val="ae"/>
            <w:sz w:val="28"/>
            <w:szCs w:val="28"/>
          </w:rPr>
          <w:t>.</w:t>
        </w:r>
        <w:r w:rsidR="00020352" w:rsidRPr="00331C04">
          <w:rPr>
            <w:rStyle w:val="ae"/>
            <w:sz w:val="28"/>
            <w:szCs w:val="28"/>
            <w:lang w:val="en-US"/>
          </w:rPr>
          <w:t>krskstate</w:t>
        </w:r>
        <w:r w:rsidR="00020352" w:rsidRPr="00331C04">
          <w:rPr>
            <w:rStyle w:val="ae"/>
            <w:sz w:val="28"/>
            <w:szCs w:val="28"/>
          </w:rPr>
          <w:t>.</w:t>
        </w:r>
        <w:r w:rsidR="00020352" w:rsidRPr="00331C04">
          <w:rPr>
            <w:rStyle w:val="ae"/>
            <w:sz w:val="28"/>
            <w:szCs w:val="28"/>
            <w:lang w:val="en-US"/>
          </w:rPr>
          <w:t>ru</w:t>
        </w:r>
      </w:hyperlink>
      <w:r w:rsidR="00020352" w:rsidRPr="00331C04">
        <w:rPr>
          <w:sz w:val="28"/>
          <w:szCs w:val="28"/>
        </w:rPr>
        <w:t>):</w:t>
      </w:r>
    </w:p>
    <w:p w:rsidR="00020352" w:rsidRPr="00331C04" w:rsidRDefault="004E68F8" w:rsidP="00495AED">
      <w:pPr>
        <w:widowControl/>
        <w:ind w:firstLine="709"/>
        <w:jc w:val="both"/>
        <w:rPr>
          <w:sz w:val="28"/>
          <w:szCs w:val="28"/>
        </w:rPr>
      </w:pPr>
      <w:r w:rsidRPr="00331C04">
        <w:rPr>
          <w:sz w:val="28"/>
          <w:szCs w:val="28"/>
        </w:rPr>
        <w:t>отчет</w:t>
      </w:r>
      <w:r w:rsidR="00020352" w:rsidRPr="00331C04">
        <w:rPr>
          <w:sz w:val="28"/>
          <w:szCs w:val="28"/>
        </w:rPr>
        <w:t xml:space="preserve"> об использовании средств</w:t>
      </w:r>
      <w:r w:rsidR="00331C04">
        <w:rPr>
          <w:sz w:val="28"/>
          <w:szCs w:val="28"/>
        </w:rPr>
        <w:t xml:space="preserve"> субсидии;</w:t>
      </w:r>
    </w:p>
    <w:p w:rsidR="00495AED" w:rsidRPr="009F5C30" w:rsidRDefault="007B3A18" w:rsidP="00020352">
      <w:pPr>
        <w:widowControl/>
        <w:ind w:firstLine="709"/>
        <w:jc w:val="both"/>
        <w:rPr>
          <w:sz w:val="28"/>
          <w:szCs w:val="28"/>
        </w:rPr>
      </w:pPr>
      <w:r w:rsidRPr="00331C04">
        <w:rPr>
          <w:sz w:val="28"/>
          <w:szCs w:val="28"/>
        </w:rPr>
        <w:t xml:space="preserve"> фотоматериалы и (или) видеоматериалы, </w:t>
      </w:r>
      <w:r w:rsidR="008D6794" w:rsidRPr="00331C04">
        <w:rPr>
          <w:sz w:val="28"/>
          <w:szCs w:val="28"/>
        </w:rPr>
        <w:t>отображающие результат осуществления расходов, указанных в пункте 3 Порядка и состояние</w:t>
      </w:r>
      <w:r w:rsidR="008D6794">
        <w:rPr>
          <w:sz w:val="28"/>
          <w:szCs w:val="28"/>
        </w:rPr>
        <w:t xml:space="preserve"> </w:t>
      </w:r>
      <w:r w:rsidR="00D056FA">
        <w:rPr>
          <w:sz w:val="28"/>
          <w:szCs w:val="28"/>
        </w:rPr>
        <w:t xml:space="preserve"> объектов</w:t>
      </w:r>
      <w:r w:rsidR="008D6794">
        <w:rPr>
          <w:sz w:val="28"/>
          <w:szCs w:val="28"/>
        </w:rPr>
        <w:t xml:space="preserve">, заявленных в отчете об использовании средств субсидий, </w:t>
      </w:r>
      <w:r w:rsidR="00D056FA">
        <w:rPr>
          <w:sz w:val="28"/>
          <w:szCs w:val="28"/>
        </w:rPr>
        <w:t xml:space="preserve"> до осуществления указанных расходов</w:t>
      </w:r>
      <w:r>
        <w:rPr>
          <w:sz w:val="28"/>
          <w:szCs w:val="28"/>
        </w:rPr>
        <w:t>.</w:t>
      </w:r>
    </w:p>
    <w:p w:rsidR="00AA53DE" w:rsidRPr="00485901" w:rsidRDefault="00346785" w:rsidP="00710644">
      <w:pPr>
        <w:pStyle w:val="ConsPlusNormal"/>
        <w:widowControl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10644">
        <w:rPr>
          <w:rFonts w:ascii="Times New Roman" w:hAnsi="Times New Roman" w:cs="Times New Roman"/>
          <w:sz w:val="28"/>
          <w:szCs w:val="28"/>
        </w:rPr>
        <w:t>.</w:t>
      </w:r>
      <w:r w:rsidR="00AA53DE" w:rsidRPr="00485901">
        <w:rPr>
          <w:rFonts w:ascii="Times New Roman" w:hAnsi="Times New Roman" w:cs="Times New Roman"/>
          <w:sz w:val="28"/>
          <w:szCs w:val="28"/>
        </w:rPr>
        <w:t xml:space="preserve">Ответственность за </w:t>
      </w:r>
      <w:r w:rsidR="00D2684A">
        <w:rPr>
          <w:rFonts w:ascii="Times New Roman" w:hAnsi="Times New Roman" w:cs="Times New Roman"/>
          <w:sz w:val="28"/>
          <w:szCs w:val="28"/>
        </w:rPr>
        <w:t>не</w:t>
      </w:r>
      <w:r w:rsidR="00AA53DE" w:rsidRPr="00485901">
        <w:rPr>
          <w:rFonts w:ascii="Times New Roman" w:hAnsi="Times New Roman" w:cs="Times New Roman"/>
          <w:sz w:val="28"/>
          <w:szCs w:val="28"/>
        </w:rPr>
        <w:t>целевое использование</w:t>
      </w:r>
      <w:r w:rsidR="000D23E4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10644">
        <w:rPr>
          <w:rFonts w:ascii="Times New Roman" w:hAnsi="Times New Roman" w:cs="Times New Roman"/>
          <w:sz w:val="28"/>
          <w:szCs w:val="28"/>
        </w:rPr>
        <w:t xml:space="preserve"> </w:t>
      </w:r>
      <w:r w:rsidR="008D52CE">
        <w:rPr>
          <w:rFonts w:ascii="Times New Roman" w:hAnsi="Times New Roman" w:cs="Times New Roman"/>
          <w:sz w:val="28"/>
          <w:szCs w:val="28"/>
        </w:rPr>
        <w:t>с</w:t>
      </w:r>
      <w:r w:rsidR="000D23E4">
        <w:rPr>
          <w:rFonts w:ascii="Times New Roman" w:hAnsi="Times New Roman" w:cs="Times New Roman"/>
          <w:sz w:val="28"/>
          <w:szCs w:val="28"/>
        </w:rPr>
        <w:t>убсидии,</w:t>
      </w:r>
      <w:r w:rsidR="00AA53DE" w:rsidRPr="00485901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D2684A">
        <w:rPr>
          <w:rFonts w:ascii="Times New Roman" w:hAnsi="Times New Roman" w:cs="Times New Roman"/>
          <w:sz w:val="28"/>
          <w:szCs w:val="28"/>
        </w:rPr>
        <w:t xml:space="preserve">не </w:t>
      </w:r>
      <w:r w:rsidR="00AA53DE" w:rsidRPr="00485901">
        <w:rPr>
          <w:rFonts w:ascii="Times New Roman" w:hAnsi="Times New Roman" w:cs="Times New Roman"/>
          <w:sz w:val="28"/>
          <w:szCs w:val="28"/>
        </w:rPr>
        <w:t xml:space="preserve">достоверной информации </w:t>
      </w:r>
      <w:r w:rsidR="006D4BB4">
        <w:rPr>
          <w:rFonts w:ascii="Times New Roman" w:hAnsi="Times New Roman" w:cs="Times New Roman"/>
          <w:sz w:val="28"/>
          <w:szCs w:val="28"/>
        </w:rPr>
        <w:t>несут</w:t>
      </w:r>
      <w:r w:rsidR="001240CE">
        <w:rPr>
          <w:rFonts w:ascii="Times New Roman" w:hAnsi="Times New Roman" w:cs="Times New Roman"/>
          <w:sz w:val="28"/>
          <w:szCs w:val="28"/>
        </w:rPr>
        <w:t xml:space="preserve"> </w:t>
      </w:r>
      <w:r w:rsidR="0020544F">
        <w:rPr>
          <w:rFonts w:ascii="Times New Roman" w:hAnsi="Times New Roman" w:cs="Times New Roman"/>
          <w:sz w:val="28"/>
          <w:szCs w:val="28"/>
        </w:rPr>
        <w:t>Г</w:t>
      </w:r>
      <w:r w:rsidR="006D4BB4">
        <w:rPr>
          <w:rFonts w:ascii="Times New Roman" w:hAnsi="Times New Roman" w:cs="Times New Roman"/>
          <w:sz w:val="28"/>
          <w:szCs w:val="28"/>
        </w:rPr>
        <w:t>лавные распорядители и Получатели</w:t>
      </w:r>
      <w:r w:rsidR="00AA53DE" w:rsidRPr="00485901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</w:t>
      </w:r>
      <w:r w:rsidR="00D2684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A53DE" w:rsidRPr="00485901">
        <w:rPr>
          <w:rFonts w:ascii="Times New Roman" w:hAnsi="Times New Roman" w:cs="Times New Roman"/>
          <w:sz w:val="28"/>
          <w:szCs w:val="28"/>
        </w:rPr>
        <w:t>.</w:t>
      </w:r>
    </w:p>
    <w:p w:rsidR="00A16A90" w:rsidRDefault="00346785" w:rsidP="0078510C">
      <w:pPr>
        <w:pStyle w:val="ConsPlusNormal"/>
        <w:widowControl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8510C">
        <w:rPr>
          <w:rFonts w:ascii="Times New Roman" w:hAnsi="Times New Roman" w:cs="Times New Roman"/>
          <w:sz w:val="28"/>
          <w:szCs w:val="28"/>
        </w:rPr>
        <w:t>.</w:t>
      </w:r>
      <w:r w:rsidR="00AA53DE" w:rsidRPr="00485901">
        <w:rPr>
          <w:rFonts w:ascii="Times New Roman" w:hAnsi="Times New Roman" w:cs="Times New Roman"/>
          <w:sz w:val="28"/>
          <w:szCs w:val="28"/>
        </w:rPr>
        <w:t xml:space="preserve">Неиспользованные средства </w:t>
      </w:r>
      <w:r w:rsidR="00690E6E">
        <w:rPr>
          <w:rFonts w:ascii="Times New Roman" w:hAnsi="Times New Roman" w:cs="Times New Roman"/>
          <w:sz w:val="28"/>
          <w:szCs w:val="28"/>
        </w:rPr>
        <w:t>субсидии</w:t>
      </w:r>
      <w:r w:rsidR="00EE52DB" w:rsidRPr="00485901">
        <w:rPr>
          <w:rFonts w:ascii="Times New Roman" w:hAnsi="Times New Roman" w:cs="Times New Roman"/>
          <w:sz w:val="28"/>
          <w:szCs w:val="28"/>
        </w:rPr>
        <w:t xml:space="preserve"> </w:t>
      </w:r>
      <w:r w:rsidR="00AA53DE" w:rsidRPr="00485901">
        <w:rPr>
          <w:rFonts w:ascii="Times New Roman" w:hAnsi="Times New Roman" w:cs="Times New Roman"/>
          <w:sz w:val="28"/>
          <w:szCs w:val="28"/>
        </w:rPr>
        <w:t xml:space="preserve">подлежат возврату в </w:t>
      </w:r>
      <w:r w:rsidR="00515D77" w:rsidRPr="00485901">
        <w:rPr>
          <w:rFonts w:ascii="Times New Roman" w:hAnsi="Times New Roman" w:cs="Times New Roman"/>
          <w:sz w:val="28"/>
          <w:szCs w:val="28"/>
        </w:rPr>
        <w:t>краевой</w:t>
      </w:r>
      <w:r w:rsidR="00AA53DE" w:rsidRPr="00485901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710644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8D52CE">
        <w:rPr>
          <w:rFonts w:ascii="Times New Roman" w:hAnsi="Times New Roman" w:cs="Times New Roman"/>
          <w:sz w:val="28"/>
          <w:szCs w:val="28"/>
        </w:rPr>
        <w:t>,</w:t>
      </w:r>
      <w:r w:rsidR="008D52CE" w:rsidRPr="008D52CE">
        <w:rPr>
          <w:rFonts w:ascii="Times New Roman" w:hAnsi="Times New Roman" w:cs="Times New Roman"/>
          <w:sz w:val="28"/>
          <w:szCs w:val="28"/>
        </w:rPr>
        <w:t xml:space="preserve"> </w:t>
      </w:r>
      <w:r w:rsidR="008D52CE">
        <w:rPr>
          <w:rFonts w:ascii="Times New Roman" w:hAnsi="Times New Roman" w:cs="Times New Roman"/>
          <w:sz w:val="28"/>
          <w:szCs w:val="28"/>
        </w:rPr>
        <w:t>установленном бюджетным законодательством Российской Федерации</w:t>
      </w:r>
      <w:r w:rsidR="0041751A" w:rsidRPr="00485901">
        <w:rPr>
          <w:rFonts w:ascii="Times New Roman" w:hAnsi="Times New Roman" w:cs="Times New Roman"/>
          <w:sz w:val="28"/>
          <w:szCs w:val="28"/>
        </w:rPr>
        <w:t>.</w:t>
      </w:r>
      <w:r w:rsidR="00AA53DE" w:rsidRPr="004859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76C" w:rsidRDefault="00BC576C" w:rsidP="0078510C">
      <w:pPr>
        <w:pStyle w:val="ConsPlusNormal"/>
        <w:widowControl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576C" w:rsidRDefault="00BC576C" w:rsidP="0078510C">
      <w:pPr>
        <w:pStyle w:val="ConsPlusNormal"/>
        <w:widowControl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576C" w:rsidRDefault="00BC576C" w:rsidP="0078510C">
      <w:pPr>
        <w:pStyle w:val="ConsPlusNormal"/>
        <w:widowControl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576C" w:rsidRDefault="00BC576C" w:rsidP="0078510C">
      <w:pPr>
        <w:pStyle w:val="ConsPlusNormal"/>
        <w:widowControl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576C" w:rsidRDefault="00BC576C" w:rsidP="0078510C">
      <w:pPr>
        <w:pStyle w:val="ConsPlusNormal"/>
        <w:widowControl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576C" w:rsidRDefault="00BC576C" w:rsidP="0078510C">
      <w:pPr>
        <w:pStyle w:val="ConsPlusNormal"/>
        <w:widowControl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576C" w:rsidRDefault="00BC576C" w:rsidP="0078510C">
      <w:pPr>
        <w:pStyle w:val="ConsPlusNormal"/>
        <w:widowControl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576C" w:rsidRDefault="00BC576C" w:rsidP="0078510C">
      <w:pPr>
        <w:pStyle w:val="ConsPlusNormal"/>
        <w:widowControl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576C" w:rsidRDefault="00BC576C" w:rsidP="0078510C">
      <w:pPr>
        <w:pStyle w:val="ConsPlusNormal"/>
        <w:widowControl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576C" w:rsidRDefault="00BC576C" w:rsidP="0078510C">
      <w:pPr>
        <w:pStyle w:val="ConsPlusNormal"/>
        <w:widowControl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576C" w:rsidRDefault="00BC576C" w:rsidP="0078510C">
      <w:pPr>
        <w:pStyle w:val="ConsPlusNormal"/>
        <w:widowControl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576C" w:rsidRDefault="00BC576C" w:rsidP="0078510C">
      <w:pPr>
        <w:pStyle w:val="ConsPlusNormal"/>
        <w:widowControl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576C" w:rsidRDefault="00BC576C" w:rsidP="0078510C">
      <w:pPr>
        <w:pStyle w:val="ConsPlusNormal"/>
        <w:widowControl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576C" w:rsidRDefault="00BC576C" w:rsidP="0078510C">
      <w:pPr>
        <w:pStyle w:val="ConsPlusNormal"/>
        <w:widowControl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576C" w:rsidRDefault="00BC576C" w:rsidP="0078510C">
      <w:pPr>
        <w:pStyle w:val="ConsPlusNormal"/>
        <w:widowControl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37FEB" w:rsidRDefault="00737FEB" w:rsidP="00BC576C">
      <w:pPr>
        <w:ind w:left="7088"/>
        <w:outlineLvl w:val="0"/>
        <w:rPr>
          <w:spacing w:val="-4"/>
        </w:rPr>
      </w:pPr>
    </w:p>
    <w:p w:rsidR="00EF567E" w:rsidRDefault="00EF567E" w:rsidP="00BC576C">
      <w:pPr>
        <w:ind w:left="7088"/>
        <w:outlineLvl w:val="0"/>
        <w:rPr>
          <w:spacing w:val="-4"/>
        </w:rPr>
      </w:pPr>
    </w:p>
    <w:p w:rsidR="00EF567E" w:rsidRDefault="00EF567E" w:rsidP="00BC576C">
      <w:pPr>
        <w:ind w:left="7088"/>
        <w:outlineLvl w:val="0"/>
        <w:rPr>
          <w:spacing w:val="-4"/>
        </w:rPr>
      </w:pPr>
    </w:p>
    <w:p w:rsidR="00EF567E" w:rsidRDefault="00EF567E" w:rsidP="00BC576C">
      <w:pPr>
        <w:ind w:left="7088"/>
        <w:outlineLvl w:val="0"/>
        <w:rPr>
          <w:spacing w:val="-4"/>
        </w:rPr>
      </w:pPr>
    </w:p>
    <w:p w:rsidR="00EF567E" w:rsidRDefault="00EF567E" w:rsidP="00BC576C">
      <w:pPr>
        <w:ind w:left="7088"/>
        <w:outlineLvl w:val="0"/>
        <w:rPr>
          <w:spacing w:val="-4"/>
        </w:rPr>
      </w:pPr>
    </w:p>
    <w:p w:rsidR="00EF567E" w:rsidRDefault="00EF567E" w:rsidP="00BC576C">
      <w:pPr>
        <w:ind w:left="7088"/>
        <w:outlineLvl w:val="0"/>
        <w:rPr>
          <w:spacing w:val="-4"/>
        </w:rPr>
      </w:pPr>
    </w:p>
    <w:p w:rsidR="00EF567E" w:rsidRDefault="00EF567E" w:rsidP="00BC576C">
      <w:pPr>
        <w:ind w:left="7088"/>
        <w:outlineLvl w:val="0"/>
        <w:rPr>
          <w:spacing w:val="-4"/>
        </w:rPr>
      </w:pPr>
    </w:p>
    <w:p w:rsidR="00EF567E" w:rsidRDefault="00EF567E" w:rsidP="00BC576C">
      <w:pPr>
        <w:ind w:left="7088"/>
        <w:outlineLvl w:val="0"/>
        <w:rPr>
          <w:spacing w:val="-4"/>
        </w:rPr>
      </w:pPr>
    </w:p>
    <w:p w:rsidR="0091056D" w:rsidRDefault="0091056D" w:rsidP="00BC576C">
      <w:pPr>
        <w:ind w:left="7088"/>
        <w:outlineLvl w:val="0"/>
        <w:rPr>
          <w:spacing w:val="-4"/>
        </w:rPr>
      </w:pPr>
    </w:p>
    <w:p w:rsidR="0091056D" w:rsidRDefault="0091056D" w:rsidP="00BC576C">
      <w:pPr>
        <w:ind w:left="7088"/>
        <w:outlineLvl w:val="0"/>
        <w:rPr>
          <w:spacing w:val="-4"/>
        </w:rPr>
      </w:pPr>
    </w:p>
    <w:p w:rsidR="0091056D" w:rsidRDefault="0091056D" w:rsidP="00BC576C">
      <w:pPr>
        <w:ind w:left="7088"/>
        <w:outlineLvl w:val="0"/>
        <w:rPr>
          <w:spacing w:val="-4"/>
        </w:rPr>
      </w:pPr>
    </w:p>
    <w:p w:rsidR="0091056D" w:rsidRDefault="0091056D" w:rsidP="00BC576C">
      <w:pPr>
        <w:ind w:left="7088"/>
        <w:outlineLvl w:val="0"/>
        <w:rPr>
          <w:spacing w:val="-4"/>
        </w:rPr>
      </w:pPr>
    </w:p>
    <w:p w:rsidR="002B2FEA" w:rsidRDefault="002B2FEA" w:rsidP="0091056D">
      <w:pPr>
        <w:ind w:left="7088"/>
        <w:outlineLvl w:val="0"/>
        <w:rPr>
          <w:spacing w:val="-4"/>
        </w:rPr>
      </w:pPr>
    </w:p>
    <w:p w:rsidR="002B2FEA" w:rsidRDefault="002B2FEA" w:rsidP="0091056D">
      <w:pPr>
        <w:ind w:left="7088"/>
        <w:outlineLvl w:val="0"/>
        <w:rPr>
          <w:spacing w:val="-4"/>
        </w:rPr>
      </w:pPr>
    </w:p>
    <w:p w:rsidR="0091056D" w:rsidRDefault="00BC576C" w:rsidP="0091056D">
      <w:pPr>
        <w:ind w:left="7088"/>
        <w:outlineLvl w:val="0"/>
        <w:rPr>
          <w:spacing w:val="-4"/>
        </w:rPr>
      </w:pPr>
      <w:r w:rsidRPr="00B94CD8">
        <w:rPr>
          <w:spacing w:val="-4"/>
        </w:rPr>
        <w:t>Приложение № 1</w:t>
      </w:r>
    </w:p>
    <w:p w:rsidR="0091056D" w:rsidRDefault="0091056D" w:rsidP="0091056D">
      <w:pPr>
        <w:pStyle w:val="ConsPlusNormal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pacing w:val="-4"/>
        </w:rPr>
        <w:t xml:space="preserve">                                                                                                                                           </w:t>
      </w:r>
      <w:r w:rsidR="00BC576C" w:rsidRPr="0091056D">
        <w:rPr>
          <w:rFonts w:ascii="Times New Roman" w:hAnsi="Times New Roman" w:cs="Times New Roman"/>
          <w:spacing w:val="-4"/>
        </w:rPr>
        <w:t xml:space="preserve">к Порядку </w:t>
      </w:r>
      <w:r w:rsidR="00BC576C" w:rsidRPr="0091056D">
        <w:rPr>
          <w:rFonts w:ascii="Times New Roman" w:hAnsi="Times New Roman" w:cs="Times New Roman"/>
          <w:bCs/>
        </w:rPr>
        <w:t>расходования</w:t>
      </w:r>
    </w:p>
    <w:p w:rsidR="0091056D" w:rsidRDefault="00BC576C" w:rsidP="00BC576C">
      <w:pPr>
        <w:ind w:left="7088"/>
        <w:rPr>
          <w:bCs/>
        </w:rPr>
      </w:pPr>
      <w:r w:rsidRPr="00B94CD8">
        <w:rPr>
          <w:bCs/>
        </w:rPr>
        <w:t xml:space="preserve">средств </w:t>
      </w:r>
      <w:r w:rsidR="0091056D" w:rsidRPr="00B94CD8">
        <w:rPr>
          <w:bCs/>
        </w:rPr>
        <w:t>субсидии</w:t>
      </w:r>
      <w:r w:rsidR="0091056D">
        <w:rPr>
          <w:bCs/>
        </w:rPr>
        <w:t xml:space="preserve">, предоставляемой </w:t>
      </w:r>
      <w:r w:rsidRPr="00B94CD8">
        <w:rPr>
          <w:bCs/>
        </w:rPr>
        <w:t xml:space="preserve"> из краевого бюджета</w:t>
      </w:r>
      <w:r w:rsidR="0091056D">
        <w:rPr>
          <w:bCs/>
        </w:rPr>
        <w:t xml:space="preserve"> в 2019 </w:t>
      </w:r>
      <w:r w:rsidR="0091056D">
        <w:rPr>
          <w:bCs/>
        </w:rPr>
        <w:lastRenderedPageBreak/>
        <w:t>году бюджету</w:t>
      </w:r>
    </w:p>
    <w:p w:rsidR="00BC576C" w:rsidRPr="00B94CD8" w:rsidRDefault="0037269D" w:rsidP="00BC576C">
      <w:pPr>
        <w:ind w:left="7088"/>
        <w:rPr>
          <w:spacing w:val="-4"/>
        </w:rPr>
      </w:pPr>
      <w:r>
        <w:rPr>
          <w:bCs/>
        </w:rPr>
        <w:t>Е</w:t>
      </w:r>
      <w:r w:rsidR="0091056D">
        <w:rPr>
          <w:bCs/>
        </w:rPr>
        <w:t>нисейского района</w:t>
      </w:r>
      <w:r w:rsidR="00BC576C" w:rsidRPr="00B94CD8">
        <w:rPr>
          <w:bCs/>
        </w:rPr>
        <w:t xml:space="preserve"> на осуществление (возмещение) расходов, направленных на </w:t>
      </w:r>
      <w:r w:rsidR="00BC576C" w:rsidRPr="00B94CD8">
        <w:rPr>
          <w:lang w:eastAsia="en-US"/>
        </w:rPr>
        <w:t>развитие и повышение качества работы муниципальных учреждений, предоставление новых муниципальных услуг, повышение их качества</w:t>
      </w:r>
    </w:p>
    <w:p w:rsidR="00BC576C" w:rsidRPr="00B94CD8" w:rsidRDefault="00BC576C" w:rsidP="00BC576C">
      <w:pPr>
        <w:rPr>
          <w:spacing w:val="-4"/>
        </w:rPr>
      </w:pPr>
    </w:p>
    <w:p w:rsidR="00FB6BFD" w:rsidRDefault="00BC576C" w:rsidP="00BC576C">
      <w:pPr>
        <w:ind w:left="-426"/>
        <w:jc w:val="center"/>
        <w:rPr>
          <w:b/>
        </w:rPr>
      </w:pPr>
      <w:bookmarkStart w:id="1" w:name="Par62"/>
      <w:bookmarkEnd w:id="1"/>
      <w:r w:rsidRPr="00B94CD8">
        <w:rPr>
          <w:b/>
        </w:rPr>
        <w:t xml:space="preserve">Отчет об использовании средств субсидии </w:t>
      </w:r>
    </w:p>
    <w:p w:rsidR="00FB6BFD" w:rsidRDefault="00FB6BFD" w:rsidP="00BC576C">
      <w:pPr>
        <w:ind w:left="-426"/>
        <w:jc w:val="center"/>
        <w:rPr>
          <w:b/>
        </w:rPr>
      </w:pPr>
    </w:p>
    <w:p w:rsidR="00FB6BFD" w:rsidRDefault="00FB6BFD" w:rsidP="00F40650">
      <w:pPr>
        <w:ind w:left="-426"/>
        <w:jc w:val="center"/>
        <w:rPr>
          <w:b/>
        </w:rPr>
      </w:pPr>
      <w:r>
        <w:rPr>
          <w:b/>
        </w:rPr>
        <w:t>__________________________________________________________________________</w:t>
      </w:r>
    </w:p>
    <w:p w:rsidR="00FB6BFD" w:rsidRPr="00FB6BFD" w:rsidRDefault="00FB6BFD" w:rsidP="00F40650">
      <w:pPr>
        <w:ind w:left="-426"/>
        <w:jc w:val="center"/>
      </w:pPr>
      <w:r w:rsidRPr="00FB6BFD">
        <w:t>(</w:t>
      </w:r>
      <w:r>
        <w:t>н</w:t>
      </w:r>
      <w:r w:rsidRPr="00FB6BFD">
        <w:t>аименование субсидии)</w:t>
      </w:r>
    </w:p>
    <w:p w:rsidR="00F40650" w:rsidRDefault="00BC576C" w:rsidP="00F40650">
      <w:pPr>
        <w:ind w:left="-426"/>
        <w:jc w:val="center"/>
      </w:pPr>
      <w:r w:rsidRPr="00B94CD8">
        <w:t>___________________________________________</w:t>
      </w:r>
    </w:p>
    <w:p w:rsidR="00BC576C" w:rsidRDefault="00BC576C" w:rsidP="00F40650">
      <w:pPr>
        <w:jc w:val="center"/>
      </w:pPr>
      <w:r w:rsidRPr="00B94CD8">
        <w:t xml:space="preserve">(наименование </w:t>
      </w:r>
      <w:r w:rsidR="00FB6BFD">
        <w:t>главного распорядителя</w:t>
      </w:r>
      <w:r w:rsidRPr="00B94CD8">
        <w:t>)</w:t>
      </w:r>
    </w:p>
    <w:p w:rsidR="00F40650" w:rsidRDefault="00F40650" w:rsidP="00F40650">
      <w:pPr>
        <w:jc w:val="center"/>
      </w:pPr>
      <w:r>
        <w:t>на____________________________</w:t>
      </w:r>
    </w:p>
    <w:p w:rsidR="00F40650" w:rsidRPr="00FB6BFD" w:rsidRDefault="00F40650" w:rsidP="00F40650">
      <w:pPr>
        <w:jc w:val="center"/>
        <w:rPr>
          <w:b/>
        </w:rPr>
      </w:pPr>
      <w:r>
        <w:t>(дата отчетности)</w:t>
      </w:r>
    </w:p>
    <w:p w:rsidR="00BC576C" w:rsidRPr="00B94CD8" w:rsidRDefault="00BC576C" w:rsidP="00F40650">
      <w:pPr>
        <w:ind w:left="3828" w:right="4221"/>
        <w:jc w:val="center"/>
      </w:pPr>
    </w:p>
    <w:p w:rsidR="00BC576C" w:rsidRPr="00B94CD8" w:rsidRDefault="00BC576C" w:rsidP="00BC576C">
      <w:pPr>
        <w:ind w:right="67"/>
        <w:jc w:val="right"/>
      </w:pPr>
      <w:r w:rsidRPr="00B94CD8">
        <w:t>(тыс. рублей)</w:t>
      </w:r>
    </w:p>
    <w:tbl>
      <w:tblPr>
        <w:tblW w:w="11199" w:type="dxa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7"/>
        <w:gridCol w:w="854"/>
        <w:gridCol w:w="1008"/>
        <w:gridCol w:w="448"/>
        <w:gridCol w:w="644"/>
        <w:gridCol w:w="851"/>
        <w:gridCol w:w="850"/>
        <w:gridCol w:w="709"/>
        <w:gridCol w:w="851"/>
        <w:gridCol w:w="708"/>
        <w:gridCol w:w="709"/>
        <w:gridCol w:w="1196"/>
        <w:gridCol w:w="1134"/>
        <w:gridCol w:w="850"/>
      </w:tblGrid>
      <w:tr w:rsidR="00BC576C" w:rsidRPr="00B94CD8" w:rsidTr="00EB49CD">
        <w:trPr>
          <w:trHeight w:val="720"/>
          <w:tblCellSpacing w:w="5" w:type="nil"/>
        </w:trPr>
        <w:tc>
          <w:tcPr>
            <w:tcW w:w="387" w:type="dxa"/>
            <w:vMerge w:val="restart"/>
          </w:tcPr>
          <w:p w:rsidR="00BC576C" w:rsidRPr="005154B1" w:rsidRDefault="00BC576C" w:rsidP="00D912A2">
            <w:pPr>
              <w:ind w:left="-57" w:right="-57"/>
              <w:rPr>
                <w:spacing w:val="-6"/>
              </w:rPr>
            </w:pPr>
            <w:r w:rsidRPr="005154B1">
              <w:rPr>
                <w:spacing w:val="-6"/>
              </w:rPr>
              <w:t xml:space="preserve">№ </w:t>
            </w:r>
          </w:p>
          <w:p w:rsidR="00BC576C" w:rsidRPr="005154B1" w:rsidRDefault="00BC576C" w:rsidP="00D912A2">
            <w:pPr>
              <w:ind w:left="-57" w:right="-57"/>
              <w:rPr>
                <w:spacing w:val="-6"/>
              </w:rPr>
            </w:pPr>
            <w:proofErr w:type="gramStart"/>
            <w:r w:rsidRPr="005154B1">
              <w:rPr>
                <w:spacing w:val="-6"/>
              </w:rPr>
              <w:t>п</w:t>
            </w:r>
            <w:proofErr w:type="gramEnd"/>
            <w:r w:rsidRPr="005154B1">
              <w:rPr>
                <w:spacing w:val="-6"/>
              </w:rPr>
              <w:t>/п</w:t>
            </w:r>
          </w:p>
        </w:tc>
        <w:tc>
          <w:tcPr>
            <w:tcW w:w="854" w:type="dxa"/>
            <w:vMerge w:val="restart"/>
          </w:tcPr>
          <w:p w:rsidR="00BC576C" w:rsidRPr="005154B1" w:rsidRDefault="00BC576C" w:rsidP="00D912A2">
            <w:pPr>
              <w:ind w:left="-57" w:right="-57"/>
              <w:jc w:val="center"/>
              <w:rPr>
                <w:spacing w:val="-6"/>
              </w:rPr>
            </w:pPr>
            <w:r w:rsidRPr="005154B1">
              <w:rPr>
                <w:spacing w:val="-6"/>
              </w:rPr>
              <w:t>Наименование объекта</w:t>
            </w:r>
          </w:p>
        </w:tc>
        <w:tc>
          <w:tcPr>
            <w:tcW w:w="1008" w:type="dxa"/>
            <w:vMerge w:val="restart"/>
          </w:tcPr>
          <w:p w:rsidR="00BC576C" w:rsidRPr="005154B1" w:rsidRDefault="00A94748" w:rsidP="00A94748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Зачислено</w:t>
            </w:r>
            <w:r w:rsidR="00BC576C" w:rsidRPr="005154B1">
              <w:rPr>
                <w:spacing w:val="-6"/>
              </w:rPr>
              <w:t xml:space="preserve"> средств субсидии</w:t>
            </w:r>
            <w:r>
              <w:rPr>
                <w:spacing w:val="-6"/>
              </w:rPr>
              <w:t xml:space="preserve"> на лицевой счет</w:t>
            </w:r>
          </w:p>
        </w:tc>
        <w:tc>
          <w:tcPr>
            <w:tcW w:w="1943" w:type="dxa"/>
            <w:gridSpan w:val="3"/>
          </w:tcPr>
          <w:p w:rsidR="00BC576C" w:rsidRPr="005154B1" w:rsidRDefault="00BC576C" w:rsidP="00D912A2">
            <w:pPr>
              <w:ind w:left="-57" w:right="-57"/>
              <w:jc w:val="center"/>
              <w:rPr>
                <w:spacing w:val="-6"/>
              </w:rPr>
            </w:pPr>
            <w:r w:rsidRPr="005154B1">
              <w:rPr>
                <w:spacing w:val="-6"/>
              </w:rPr>
              <w:t>Фактически направлено средств (поставщику, подрядчику)</w:t>
            </w:r>
          </w:p>
        </w:tc>
        <w:tc>
          <w:tcPr>
            <w:tcW w:w="2410" w:type="dxa"/>
            <w:gridSpan w:val="3"/>
          </w:tcPr>
          <w:p w:rsidR="00BC576C" w:rsidRPr="005154B1" w:rsidRDefault="00494A08" w:rsidP="00D912A2">
            <w:pPr>
              <w:ind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в</w:t>
            </w:r>
            <w:r w:rsidR="00BC576C" w:rsidRPr="005154B1">
              <w:rPr>
                <w:spacing w:val="-6"/>
              </w:rPr>
              <w:t xml:space="preserve"> том числе в разрезе бюджетной классификации</w:t>
            </w:r>
          </w:p>
        </w:tc>
        <w:tc>
          <w:tcPr>
            <w:tcW w:w="1417" w:type="dxa"/>
            <w:gridSpan w:val="2"/>
          </w:tcPr>
          <w:p w:rsidR="00BC576C" w:rsidRPr="005154B1" w:rsidRDefault="00BC576C" w:rsidP="00D912A2">
            <w:pPr>
              <w:ind w:left="-57" w:right="-57"/>
              <w:jc w:val="center"/>
              <w:rPr>
                <w:spacing w:val="-6"/>
              </w:rPr>
            </w:pPr>
            <w:r w:rsidRPr="005154B1">
              <w:rPr>
                <w:spacing w:val="-6"/>
              </w:rPr>
              <w:t>Остаток неиспользованных средств субсидии</w:t>
            </w:r>
          </w:p>
        </w:tc>
        <w:tc>
          <w:tcPr>
            <w:tcW w:w="1196" w:type="dxa"/>
            <w:vMerge w:val="restart"/>
          </w:tcPr>
          <w:p w:rsidR="00BC576C" w:rsidRPr="005154B1" w:rsidRDefault="001A357A" w:rsidP="001A357A">
            <w:pPr>
              <w:ind w:left="-57" w:right="-57"/>
              <w:jc w:val="center"/>
              <w:rPr>
                <w:spacing w:val="-6"/>
              </w:rPr>
            </w:pPr>
            <w:r w:rsidRPr="005154B1">
              <w:t xml:space="preserve">Количество объектов муниципальной собственности, в которых улучшено состояние муниципального имущества </w:t>
            </w:r>
          </w:p>
        </w:tc>
        <w:tc>
          <w:tcPr>
            <w:tcW w:w="1134" w:type="dxa"/>
            <w:vMerge w:val="restart"/>
          </w:tcPr>
          <w:p w:rsidR="00BC576C" w:rsidRPr="005154B1" w:rsidRDefault="00BC576C" w:rsidP="00D912A2">
            <w:pPr>
              <w:ind w:left="-57" w:right="-57"/>
              <w:jc w:val="center"/>
              <w:rPr>
                <w:spacing w:val="-6"/>
              </w:rPr>
            </w:pPr>
            <w:r w:rsidRPr="005154B1">
              <w:rPr>
                <w:spacing w:val="-6"/>
              </w:rPr>
              <w:t xml:space="preserve">Достигнутые результаты </w:t>
            </w:r>
            <w:r w:rsidRPr="005154B1">
              <w:rPr>
                <w:spacing w:val="-6"/>
              </w:rPr>
              <w:br/>
              <w:t xml:space="preserve">от реализованных программных мероприятий </w:t>
            </w:r>
            <w:r w:rsidRPr="005154B1">
              <w:rPr>
                <w:spacing w:val="-6"/>
              </w:rPr>
              <w:br/>
              <w:t>(в натуральном выражении), эффект</w:t>
            </w:r>
          </w:p>
        </w:tc>
        <w:tc>
          <w:tcPr>
            <w:tcW w:w="850" w:type="dxa"/>
            <w:vMerge w:val="restart"/>
          </w:tcPr>
          <w:p w:rsidR="00BC576C" w:rsidRPr="005154B1" w:rsidRDefault="00BC576C" w:rsidP="00D912A2">
            <w:pPr>
              <w:ind w:left="-57" w:right="-57"/>
              <w:jc w:val="center"/>
              <w:rPr>
                <w:spacing w:val="-6"/>
              </w:rPr>
            </w:pPr>
            <w:r w:rsidRPr="005154B1">
              <w:rPr>
                <w:spacing w:val="-6"/>
              </w:rPr>
              <w:t>Дополнительные сведения</w:t>
            </w:r>
            <w:proofErr w:type="gramStart"/>
            <w:r w:rsidRPr="005154B1">
              <w:rPr>
                <w:spacing w:val="-6"/>
                <w:vertAlign w:val="superscript"/>
              </w:rPr>
              <w:t>1</w:t>
            </w:r>
            <w:proofErr w:type="gramEnd"/>
            <w:r w:rsidRPr="005154B1">
              <w:rPr>
                <w:spacing w:val="-6"/>
                <w:vertAlign w:val="superscript"/>
              </w:rPr>
              <w:t xml:space="preserve"> </w:t>
            </w:r>
          </w:p>
        </w:tc>
      </w:tr>
      <w:tr w:rsidR="00BC576C" w:rsidRPr="00B94CD8" w:rsidTr="00EB49CD">
        <w:trPr>
          <w:trHeight w:val="70"/>
          <w:tblCellSpacing w:w="5" w:type="nil"/>
        </w:trPr>
        <w:tc>
          <w:tcPr>
            <w:tcW w:w="387" w:type="dxa"/>
            <w:vMerge/>
          </w:tcPr>
          <w:p w:rsidR="00BC576C" w:rsidRPr="00B94CD8" w:rsidRDefault="00BC576C" w:rsidP="00D912A2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854" w:type="dxa"/>
            <w:vMerge/>
          </w:tcPr>
          <w:p w:rsidR="00BC576C" w:rsidRPr="00B94CD8" w:rsidRDefault="00BC576C" w:rsidP="00D912A2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008" w:type="dxa"/>
            <w:vMerge/>
          </w:tcPr>
          <w:p w:rsidR="00BC576C" w:rsidRPr="00B94CD8" w:rsidRDefault="00BC576C" w:rsidP="00D912A2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448" w:type="dxa"/>
            <w:vMerge w:val="restart"/>
          </w:tcPr>
          <w:p w:rsidR="00BC576C" w:rsidRPr="00B94CD8" w:rsidRDefault="00BC576C" w:rsidP="00D912A2">
            <w:pPr>
              <w:ind w:left="-57" w:right="-57"/>
              <w:jc w:val="center"/>
              <w:rPr>
                <w:spacing w:val="-6"/>
              </w:rPr>
            </w:pPr>
            <w:r w:rsidRPr="00B94CD8">
              <w:rPr>
                <w:spacing w:val="-6"/>
              </w:rPr>
              <w:t>всего</w:t>
            </w:r>
          </w:p>
        </w:tc>
        <w:tc>
          <w:tcPr>
            <w:tcW w:w="1495" w:type="dxa"/>
            <w:gridSpan w:val="2"/>
          </w:tcPr>
          <w:p w:rsidR="00BC576C" w:rsidRPr="00B94CD8" w:rsidRDefault="00BC576C" w:rsidP="00D912A2">
            <w:pPr>
              <w:ind w:left="-57" w:right="-57"/>
              <w:jc w:val="center"/>
              <w:rPr>
                <w:spacing w:val="-6"/>
              </w:rPr>
            </w:pPr>
            <w:r w:rsidRPr="00B94CD8">
              <w:rPr>
                <w:spacing w:val="-6"/>
              </w:rPr>
              <w:t>из них</w:t>
            </w:r>
          </w:p>
        </w:tc>
        <w:tc>
          <w:tcPr>
            <w:tcW w:w="850" w:type="dxa"/>
            <w:vMerge w:val="restart"/>
          </w:tcPr>
          <w:p w:rsidR="00BC576C" w:rsidRPr="00B94CD8" w:rsidRDefault="00BC576C" w:rsidP="00D912A2">
            <w:pPr>
              <w:ind w:left="-57" w:right="-57"/>
              <w:jc w:val="center"/>
              <w:rPr>
                <w:spacing w:val="-6"/>
              </w:rPr>
            </w:pPr>
            <w:r w:rsidRPr="00B94CD8">
              <w:rPr>
                <w:spacing w:val="-6"/>
              </w:rPr>
              <w:t>раздел, подраздел</w:t>
            </w:r>
          </w:p>
        </w:tc>
        <w:tc>
          <w:tcPr>
            <w:tcW w:w="709" w:type="dxa"/>
            <w:vMerge w:val="restart"/>
          </w:tcPr>
          <w:p w:rsidR="00BC576C" w:rsidRPr="00B94CD8" w:rsidRDefault="00BC576C" w:rsidP="00D912A2">
            <w:pPr>
              <w:ind w:left="-57" w:right="-57"/>
              <w:jc w:val="center"/>
              <w:rPr>
                <w:spacing w:val="-6"/>
              </w:rPr>
            </w:pPr>
            <w:r w:rsidRPr="00B94CD8">
              <w:rPr>
                <w:spacing w:val="-6"/>
              </w:rPr>
              <w:t>целевая статья</w:t>
            </w:r>
          </w:p>
        </w:tc>
        <w:tc>
          <w:tcPr>
            <w:tcW w:w="851" w:type="dxa"/>
            <w:vMerge w:val="restart"/>
          </w:tcPr>
          <w:p w:rsidR="00BC576C" w:rsidRPr="00B94CD8" w:rsidRDefault="00BC576C" w:rsidP="00D912A2">
            <w:pPr>
              <w:ind w:left="-57" w:right="-57"/>
              <w:jc w:val="center"/>
              <w:rPr>
                <w:spacing w:val="-6"/>
              </w:rPr>
            </w:pPr>
            <w:r w:rsidRPr="00B94CD8">
              <w:rPr>
                <w:spacing w:val="-6"/>
              </w:rPr>
              <w:t>вид расходов</w:t>
            </w:r>
          </w:p>
        </w:tc>
        <w:tc>
          <w:tcPr>
            <w:tcW w:w="708" w:type="dxa"/>
            <w:vMerge w:val="restart"/>
          </w:tcPr>
          <w:p w:rsidR="00BC576C" w:rsidRPr="00B94CD8" w:rsidRDefault="00BC576C" w:rsidP="00D912A2">
            <w:pPr>
              <w:ind w:left="-57" w:right="-57"/>
              <w:jc w:val="center"/>
              <w:rPr>
                <w:spacing w:val="-6"/>
              </w:rPr>
            </w:pPr>
            <w:r w:rsidRPr="00B94CD8">
              <w:rPr>
                <w:spacing w:val="-6"/>
              </w:rPr>
              <w:t>на счете бюджета</w:t>
            </w:r>
          </w:p>
        </w:tc>
        <w:tc>
          <w:tcPr>
            <w:tcW w:w="709" w:type="dxa"/>
            <w:vMerge w:val="restart"/>
          </w:tcPr>
          <w:p w:rsidR="00BC576C" w:rsidRPr="00B94CD8" w:rsidRDefault="00BC576C" w:rsidP="00D912A2">
            <w:pPr>
              <w:ind w:left="-57" w:right="-57"/>
              <w:jc w:val="center"/>
              <w:rPr>
                <w:spacing w:val="-6"/>
              </w:rPr>
            </w:pPr>
            <w:r w:rsidRPr="00B94CD8">
              <w:rPr>
                <w:spacing w:val="-6"/>
              </w:rPr>
              <w:t>на счетах автономных, бюджетных учреждений</w:t>
            </w:r>
          </w:p>
        </w:tc>
        <w:tc>
          <w:tcPr>
            <w:tcW w:w="1196" w:type="dxa"/>
            <w:vMerge/>
          </w:tcPr>
          <w:p w:rsidR="00BC576C" w:rsidRPr="00B94CD8" w:rsidRDefault="00BC576C" w:rsidP="00D912A2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134" w:type="dxa"/>
            <w:vMerge/>
          </w:tcPr>
          <w:p w:rsidR="00BC576C" w:rsidRPr="00B94CD8" w:rsidRDefault="00BC576C" w:rsidP="00D912A2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850" w:type="dxa"/>
            <w:vMerge/>
          </w:tcPr>
          <w:p w:rsidR="00BC576C" w:rsidRPr="00B94CD8" w:rsidRDefault="00BC576C" w:rsidP="00D912A2">
            <w:pPr>
              <w:ind w:left="-57" w:right="-57"/>
              <w:jc w:val="center"/>
              <w:rPr>
                <w:spacing w:val="-6"/>
              </w:rPr>
            </w:pPr>
          </w:p>
        </w:tc>
      </w:tr>
      <w:tr w:rsidR="00BC576C" w:rsidRPr="00B94CD8" w:rsidTr="00EB49CD">
        <w:trPr>
          <w:trHeight w:val="620"/>
          <w:tblCellSpacing w:w="5" w:type="nil"/>
        </w:trPr>
        <w:tc>
          <w:tcPr>
            <w:tcW w:w="387" w:type="dxa"/>
            <w:vMerge/>
          </w:tcPr>
          <w:p w:rsidR="00BC576C" w:rsidRPr="00B94CD8" w:rsidRDefault="00BC576C" w:rsidP="00D912A2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854" w:type="dxa"/>
            <w:vMerge/>
          </w:tcPr>
          <w:p w:rsidR="00BC576C" w:rsidRPr="00B94CD8" w:rsidRDefault="00BC576C" w:rsidP="00D912A2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008" w:type="dxa"/>
            <w:vMerge/>
          </w:tcPr>
          <w:p w:rsidR="00BC576C" w:rsidRPr="00B94CD8" w:rsidRDefault="00BC576C" w:rsidP="00D912A2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448" w:type="dxa"/>
            <w:vMerge/>
          </w:tcPr>
          <w:p w:rsidR="00BC576C" w:rsidRPr="00B94CD8" w:rsidRDefault="00BC576C" w:rsidP="00D912A2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644" w:type="dxa"/>
          </w:tcPr>
          <w:p w:rsidR="00BC576C" w:rsidRPr="00B94CD8" w:rsidRDefault="00BC576C" w:rsidP="00D912A2">
            <w:pPr>
              <w:ind w:left="-57" w:right="-57"/>
              <w:jc w:val="center"/>
              <w:rPr>
                <w:spacing w:val="-6"/>
              </w:rPr>
            </w:pPr>
            <w:r w:rsidRPr="00B94CD8">
              <w:rPr>
                <w:spacing w:val="-6"/>
              </w:rPr>
              <w:t>за счет собственных средств</w:t>
            </w:r>
          </w:p>
        </w:tc>
        <w:tc>
          <w:tcPr>
            <w:tcW w:w="851" w:type="dxa"/>
          </w:tcPr>
          <w:p w:rsidR="00BC576C" w:rsidRPr="00B94CD8" w:rsidRDefault="00BC576C" w:rsidP="00D912A2">
            <w:pPr>
              <w:ind w:left="-57" w:right="-57"/>
              <w:jc w:val="center"/>
              <w:rPr>
                <w:spacing w:val="-6"/>
              </w:rPr>
            </w:pPr>
            <w:r w:rsidRPr="00B94CD8">
              <w:rPr>
                <w:spacing w:val="-6"/>
              </w:rPr>
              <w:t>за счет средств субсидии</w:t>
            </w:r>
          </w:p>
        </w:tc>
        <w:tc>
          <w:tcPr>
            <w:tcW w:w="850" w:type="dxa"/>
            <w:vMerge/>
          </w:tcPr>
          <w:p w:rsidR="00BC576C" w:rsidRPr="00B94CD8" w:rsidRDefault="00BC576C" w:rsidP="00D912A2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709" w:type="dxa"/>
            <w:vMerge/>
          </w:tcPr>
          <w:p w:rsidR="00BC576C" w:rsidRPr="00B94CD8" w:rsidRDefault="00BC576C" w:rsidP="00D912A2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851" w:type="dxa"/>
            <w:vMerge/>
          </w:tcPr>
          <w:p w:rsidR="00BC576C" w:rsidRPr="00B94CD8" w:rsidRDefault="00BC576C" w:rsidP="00D912A2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708" w:type="dxa"/>
            <w:vMerge/>
          </w:tcPr>
          <w:p w:rsidR="00BC576C" w:rsidRPr="00B94CD8" w:rsidRDefault="00BC576C" w:rsidP="00D912A2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709" w:type="dxa"/>
            <w:vMerge/>
          </w:tcPr>
          <w:p w:rsidR="00BC576C" w:rsidRPr="00B94CD8" w:rsidRDefault="00BC576C" w:rsidP="00D912A2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196" w:type="dxa"/>
            <w:vMerge/>
          </w:tcPr>
          <w:p w:rsidR="00BC576C" w:rsidRPr="00B94CD8" w:rsidRDefault="00BC576C" w:rsidP="00D912A2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1134" w:type="dxa"/>
            <w:vMerge/>
          </w:tcPr>
          <w:p w:rsidR="00BC576C" w:rsidRPr="00B94CD8" w:rsidRDefault="00BC576C" w:rsidP="00D912A2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850" w:type="dxa"/>
            <w:vMerge/>
          </w:tcPr>
          <w:p w:rsidR="00BC576C" w:rsidRPr="00B94CD8" w:rsidRDefault="00BC576C" w:rsidP="00D912A2">
            <w:pPr>
              <w:ind w:left="-57" w:right="-57"/>
              <w:jc w:val="center"/>
              <w:rPr>
                <w:spacing w:val="-6"/>
              </w:rPr>
            </w:pPr>
          </w:p>
        </w:tc>
      </w:tr>
      <w:tr w:rsidR="00BC576C" w:rsidRPr="00B94CD8" w:rsidTr="00EB49CD">
        <w:trPr>
          <w:tblCellSpacing w:w="5" w:type="nil"/>
        </w:trPr>
        <w:tc>
          <w:tcPr>
            <w:tcW w:w="387" w:type="dxa"/>
          </w:tcPr>
          <w:p w:rsidR="00BC576C" w:rsidRPr="00B94CD8" w:rsidRDefault="00BC576C" w:rsidP="00D912A2">
            <w:pPr>
              <w:ind w:left="-79" w:right="-79"/>
              <w:rPr>
                <w:spacing w:val="-6"/>
              </w:rPr>
            </w:pPr>
          </w:p>
        </w:tc>
        <w:tc>
          <w:tcPr>
            <w:tcW w:w="854" w:type="dxa"/>
          </w:tcPr>
          <w:p w:rsidR="00BC576C" w:rsidRPr="00B94CD8" w:rsidRDefault="00BC576C" w:rsidP="00D912A2">
            <w:pPr>
              <w:ind w:left="-79" w:right="-79"/>
              <w:rPr>
                <w:spacing w:val="-6"/>
              </w:rPr>
            </w:pPr>
          </w:p>
        </w:tc>
        <w:tc>
          <w:tcPr>
            <w:tcW w:w="1008" w:type="dxa"/>
          </w:tcPr>
          <w:p w:rsidR="00BC576C" w:rsidRPr="00B94CD8" w:rsidRDefault="00BC576C" w:rsidP="00D912A2">
            <w:pPr>
              <w:ind w:left="-79" w:right="-79"/>
              <w:rPr>
                <w:spacing w:val="-6"/>
              </w:rPr>
            </w:pPr>
          </w:p>
        </w:tc>
        <w:tc>
          <w:tcPr>
            <w:tcW w:w="448" w:type="dxa"/>
          </w:tcPr>
          <w:p w:rsidR="00BC576C" w:rsidRPr="00B94CD8" w:rsidRDefault="00BC576C" w:rsidP="00D912A2">
            <w:pPr>
              <w:ind w:left="-79" w:right="-79"/>
              <w:rPr>
                <w:spacing w:val="-6"/>
              </w:rPr>
            </w:pPr>
          </w:p>
        </w:tc>
        <w:tc>
          <w:tcPr>
            <w:tcW w:w="644" w:type="dxa"/>
          </w:tcPr>
          <w:p w:rsidR="00BC576C" w:rsidRPr="00B94CD8" w:rsidRDefault="00BC576C" w:rsidP="00D912A2">
            <w:pPr>
              <w:ind w:left="-79" w:right="-79"/>
              <w:rPr>
                <w:spacing w:val="-6"/>
              </w:rPr>
            </w:pPr>
          </w:p>
        </w:tc>
        <w:tc>
          <w:tcPr>
            <w:tcW w:w="851" w:type="dxa"/>
          </w:tcPr>
          <w:p w:rsidR="00BC576C" w:rsidRPr="00B94CD8" w:rsidRDefault="00BC576C" w:rsidP="00D912A2">
            <w:pPr>
              <w:ind w:left="-79" w:right="-79"/>
              <w:rPr>
                <w:spacing w:val="-6"/>
              </w:rPr>
            </w:pPr>
          </w:p>
        </w:tc>
        <w:tc>
          <w:tcPr>
            <w:tcW w:w="850" w:type="dxa"/>
          </w:tcPr>
          <w:p w:rsidR="00BC576C" w:rsidRPr="00B94CD8" w:rsidRDefault="00BC576C" w:rsidP="00D912A2">
            <w:pPr>
              <w:ind w:left="-79" w:right="-79"/>
              <w:rPr>
                <w:spacing w:val="-6"/>
              </w:rPr>
            </w:pPr>
          </w:p>
        </w:tc>
        <w:tc>
          <w:tcPr>
            <w:tcW w:w="709" w:type="dxa"/>
          </w:tcPr>
          <w:p w:rsidR="00BC576C" w:rsidRPr="00B94CD8" w:rsidRDefault="00BC576C" w:rsidP="00D912A2">
            <w:pPr>
              <w:ind w:left="-79" w:right="-79"/>
              <w:rPr>
                <w:spacing w:val="-6"/>
              </w:rPr>
            </w:pPr>
          </w:p>
        </w:tc>
        <w:tc>
          <w:tcPr>
            <w:tcW w:w="851" w:type="dxa"/>
          </w:tcPr>
          <w:p w:rsidR="00BC576C" w:rsidRPr="00B94CD8" w:rsidRDefault="00BC576C" w:rsidP="00D912A2">
            <w:pPr>
              <w:ind w:left="-79" w:right="-79"/>
              <w:rPr>
                <w:spacing w:val="-6"/>
              </w:rPr>
            </w:pPr>
          </w:p>
        </w:tc>
        <w:tc>
          <w:tcPr>
            <w:tcW w:w="708" w:type="dxa"/>
          </w:tcPr>
          <w:p w:rsidR="00BC576C" w:rsidRPr="00B94CD8" w:rsidRDefault="00BC576C" w:rsidP="00D912A2">
            <w:pPr>
              <w:ind w:left="-79" w:right="-79"/>
              <w:rPr>
                <w:spacing w:val="-6"/>
              </w:rPr>
            </w:pPr>
          </w:p>
        </w:tc>
        <w:tc>
          <w:tcPr>
            <w:tcW w:w="709" w:type="dxa"/>
          </w:tcPr>
          <w:p w:rsidR="00BC576C" w:rsidRPr="00B94CD8" w:rsidRDefault="00BC576C" w:rsidP="00D912A2">
            <w:pPr>
              <w:ind w:left="-79" w:right="-79"/>
              <w:rPr>
                <w:spacing w:val="-6"/>
              </w:rPr>
            </w:pPr>
          </w:p>
        </w:tc>
        <w:tc>
          <w:tcPr>
            <w:tcW w:w="1196" w:type="dxa"/>
          </w:tcPr>
          <w:p w:rsidR="00BC576C" w:rsidRPr="00B94CD8" w:rsidRDefault="00BC576C" w:rsidP="00D912A2">
            <w:pPr>
              <w:ind w:left="-79" w:right="-79"/>
              <w:rPr>
                <w:spacing w:val="-6"/>
              </w:rPr>
            </w:pPr>
          </w:p>
        </w:tc>
        <w:tc>
          <w:tcPr>
            <w:tcW w:w="1134" w:type="dxa"/>
          </w:tcPr>
          <w:p w:rsidR="00BC576C" w:rsidRPr="00B94CD8" w:rsidRDefault="00BC576C" w:rsidP="00D912A2">
            <w:pPr>
              <w:ind w:left="-79" w:right="-79"/>
              <w:rPr>
                <w:spacing w:val="-6"/>
              </w:rPr>
            </w:pPr>
          </w:p>
        </w:tc>
        <w:tc>
          <w:tcPr>
            <w:tcW w:w="850" w:type="dxa"/>
          </w:tcPr>
          <w:p w:rsidR="00BC576C" w:rsidRPr="00B94CD8" w:rsidRDefault="00BC576C" w:rsidP="00D912A2">
            <w:pPr>
              <w:ind w:left="-79" w:right="-79"/>
              <w:rPr>
                <w:spacing w:val="-6"/>
              </w:rPr>
            </w:pPr>
          </w:p>
        </w:tc>
      </w:tr>
      <w:tr w:rsidR="00BC576C" w:rsidRPr="00B94CD8" w:rsidTr="00EB49CD">
        <w:trPr>
          <w:tblCellSpacing w:w="5" w:type="nil"/>
        </w:trPr>
        <w:tc>
          <w:tcPr>
            <w:tcW w:w="387" w:type="dxa"/>
          </w:tcPr>
          <w:p w:rsidR="00BC576C" w:rsidRPr="00B94CD8" w:rsidRDefault="00BC576C" w:rsidP="00D912A2">
            <w:pPr>
              <w:ind w:left="-79" w:right="-79"/>
              <w:rPr>
                <w:spacing w:val="-6"/>
              </w:rPr>
            </w:pPr>
          </w:p>
        </w:tc>
        <w:tc>
          <w:tcPr>
            <w:tcW w:w="854" w:type="dxa"/>
          </w:tcPr>
          <w:p w:rsidR="00BC576C" w:rsidRPr="00B94CD8" w:rsidRDefault="00BC576C" w:rsidP="00D912A2">
            <w:pPr>
              <w:ind w:left="-79" w:right="-79"/>
              <w:rPr>
                <w:spacing w:val="-6"/>
              </w:rPr>
            </w:pPr>
            <w:r w:rsidRPr="00B94CD8">
              <w:rPr>
                <w:spacing w:val="-6"/>
              </w:rPr>
              <w:t>Итого</w:t>
            </w:r>
          </w:p>
        </w:tc>
        <w:tc>
          <w:tcPr>
            <w:tcW w:w="1008" w:type="dxa"/>
          </w:tcPr>
          <w:p w:rsidR="00BC576C" w:rsidRPr="00B94CD8" w:rsidRDefault="00BC576C" w:rsidP="00D912A2">
            <w:pPr>
              <w:ind w:left="-79" w:right="-79"/>
              <w:rPr>
                <w:spacing w:val="-6"/>
              </w:rPr>
            </w:pPr>
          </w:p>
        </w:tc>
        <w:tc>
          <w:tcPr>
            <w:tcW w:w="448" w:type="dxa"/>
          </w:tcPr>
          <w:p w:rsidR="00BC576C" w:rsidRPr="00B94CD8" w:rsidRDefault="00BC576C" w:rsidP="00D912A2">
            <w:pPr>
              <w:ind w:left="-79" w:right="-79"/>
              <w:rPr>
                <w:spacing w:val="-6"/>
              </w:rPr>
            </w:pPr>
          </w:p>
        </w:tc>
        <w:tc>
          <w:tcPr>
            <w:tcW w:w="644" w:type="dxa"/>
          </w:tcPr>
          <w:p w:rsidR="00BC576C" w:rsidRPr="00B94CD8" w:rsidRDefault="00BC576C" w:rsidP="00D912A2">
            <w:pPr>
              <w:ind w:left="-79" w:right="-79"/>
              <w:rPr>
                <w:spacing w:val="-6"/>
              </w:rPr>
            </w:pPr>
          </w:p>
        </w:tc>
        <w:tc>
          <w:tcPr>
            <w:tcW w:w="851" w:type="dxa"/>
          </w:tcPr>
          <w:p w:rsidR="00BC576C" w:rsidRPr="00B94CD8" w:rsidRDefault="00BC576C" w:rsidP="00D912A2">
            <w:pPr>
              <w:ind w:left="-79" w:right="-79"/>
              <w:rPr>
                <w:spacing w:val="-6"/>
              </w:rPr>
            </w:pPr>
          </w:p>
        </w:tc>
        <w:tc>
          <w:tcPr>
            <w:tcW w:w="850" w:type="dxa"/>
          </w:tcPr>
          <w:p w:rsidR="00BC576C" w:rsidRPr="00B94CD8" w:rsidRDefault="00BC576C" w:rsidP="00D912A2">
            <w:pPr>
              <w:ind w:left="-79" w:right="-79"/>
              <w:rPr>
                <w:spacing w:val="-6"/>
              </w:rPr>
            </w:pPr>
          </w:p>
        </w:tc>
        <w:tc>
          <w:tcPr>
            <w:tcW w:w="709" w:type="dxa"/>
          </w:tcPr>
          <w:p w:rsidR="00BC576C" w:rsidRPr="00B94CD8" w:rsidRDefault="00BC576C" w:rsidP="00D912A2">
            <w:pPr>
              <w:ind w:left="-79" w:right="-79"/>
              <w:rPr>
                <w:spacing w:val="-6"/>
              </w:rPr>
            </w:pPr>
          </w:p>
        </w:tc>
        <w:tc>
          <w:tcPr>
            <w:tcW w:w="851" w:type="dxa"/>
          </w:tcPr>
          <w:p w:rsidR="00BC576C" w:rsidRPr="00B94CD8" w:rsidRDefault="00BC576C" w:rsidP="00D912A2">
            <w:pPr>
              <w:ind w:left="-79" w:right="-79"/>
              <w:rPr>
                <w:spacing w:val="-6"/>
              </w:rPr>
            </w:pPr>
          </w:p>
        </w:tc>
        <w:tc>
          <w:tcPr>
            <w:tcW w:w="708" w:type="dxa"/>
          </w:tcPr>
          <w:p w:rsidR="00BC576C" w:rsidRPr="00B94CD8" w:rsidRDefault="00BC576C" w:rsidP="00D912A2">
            <w:pPr>
              <w:ind w:left="-79" w:right="-79"/>
              <w:rPr>
                <w:spacing w:val="-6"/>
              </w:rPr>
            </w:pPr>
          </w:p>
        </w:tc>
        <w:tc>
          <w:tcPr>
            <w:tcW w:w="709" w:type="dxa"/>
          </w:tcPr>
          <w:p w:rsidR="00BC576C" w:rsidRPr="00B94CD8" w:rsidRDefault="00BC576C" w:rsidP="00D912A2">
            <w:pPr>
              <w:ind w:left="-79" w:right="-79"/>
              <w:rPr>
                <w:spacing w:val="-6"/>
              </w:rPr>
            </w:pPr>
          </w:p>
        </w:tc>
        <w:tc>
          <w:tcPr>
            <w:tcW w:w="1196" w:type="dxa"/>
          </w:tcPr>
          <w:p w:rsidR="00BC576C" w:rsidRPr="00B94CD8" w:rsidRDefault="00BC576C" w:rsidP="00D912A2">
            <w:pPr>
              <w:ind w:left="-79" w:right="-79"/>
              <w:rPr>
                <w:spacing w:val="-6"/>
              </w:rPr>
            </w:pPr>
          </w:p>
        </w:tc>
        <w:tc>
          <w:tcPr>
            <w:tcW w:w="1134" w:type="dxa"/>
          </w:tcPr>
          <w:p w:rsidR="00BC576C" w:rsidRPr="00B94CD8" w:rsidRDefault="00BC576C" w:rsidP="00D912A2">
            <w:pPr>
              <w:ind w:left="-79" w:right="-79"/>
              <w:rPr>
                <w:spacing w:val="-6"/>
              </w:rPr>
            </w:pPr>
          </w:p>
        </w:tc>
        <w:tc>
          <w:tcPr>
            <w:tcW w:w="850" w:type="dxa"/>
          </w:tcPr>
          <w:p w:rsidR="00BC576C" w:rsidRPr="00B94CD8" w:rsidRDefault="00BC576C" w:rsidP="00D912A2">
            <w:pPr>
              <w:ind w:left="-79" w:right="-79"/>
              <w:rPr>
                <w:spacing w:val="-6"/>
              </w:rPr>
            </w:pPr>
          </w:p>
        </w:tc>
      </w:tr>
    </w:tbl>
    <w:p w:rsidR="00BC576C" w:rsidRPr="00B94CD8" w:rsidRDefault="00BC576C" w:rsidP="00BC576C">
      <w:pPr>
        <w:rPr>
          <w:spacing w:val="-4"/>
        </w:rPr>
      </w:pPr>
    </w:p>
    <w:p w:rsidR="00BC576C" w:rsidRPr="00B94CD8" w:rsidRDefault="00BC576C" w:rsidP="00BC576C">
      <w:pPr>
        <w:tabs>
          <w:tab w:val="right" w:pos="9637"/>
        </w:tabs>
        <w:ind w:left="-426" w:firstLine="710"/>
        <w:jc w:val="both"/>
      </w:pPr>
      <w:r w:rsidRPr="00B94CD8">
        <w:rPr>
          <w:vertAlign w:val="superscript"/>
        </w:rPr>
        <w:t>1</w:t>
      </w:r>
      <w:proofErr w:type="gramStart"/>
      <w:r w:rsidRPr="00B94CD8">
        <w:t xml:space="preserve"> В</w:t>
      </w:r>
      <w:proofErr w:type="gramEnd"/>
      <w:r w:rsidRPr="00B94CD8">
        <w:t xml:space="preserve"> случае предоставления субсидий на </w:t>
      </w:r>
      <w:proofErr w:type="spellStart"/>
      <w:r w:rsidRPr="00B94CD8">
        <w:t>софинансирование</w:t>
      </w:r>
      <w:proofErr w:type="spellEnd"/>
      <w:r w:rsidRPr="00B94CD8">
        <w:t xml:space="preserve"> капитальных вложений в объекты муниципальной собственности, которые осуществляются из местных бюджетов, в указанной колонке отражаются сведения о главном распорядителе средств бюджета муниципального образования в отношении расходов бюджета муниципального образования, источником финансового обеспечения которых является субсидия, наименовании, мощности, сроках строительства (реконструкции, в том числе с элементами реставрации, технического перевооружения) и сметной стоимости, а в </w:t>
      </w:r>
      <w:proofErr w:type="gramStart"/>
      <w:r w:rsidRPr="00B94CD8">
        <w:t>отношении</w:t>
      </w:r>
      <w:proofErr w:type="gramEnd"/>
      <w:r w:rsidRPr="00B94CD8">
        <w:t xml:space="preserve"> приобретаемых объектов недвижимого имущества – наименовании, мощности приобретаемого объекта недвижимого имущества, сроках приобретения, предполагаемой (предельной) стоимости.</w:t>
      </w:r>
    </w:p>
    <w:p w:rsidR="00BC576C" w:rsidRPr="00B94CD8" w:rsidRDefault="00BC576C" w:rsidP="00BC576C">
      <w:pPr>
        <w:tabs>
          <w:tab w:val="right" w:pos="9637"/>
        </w:tabs>
        <w:ind w:left="-426" w:firstLine="710"/>
        <w:jc w:val="both"/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57"/>
        <w:gridCol w:w="2785"/>
        <w:gridCol w:w="4348"/>
      </w:tblGrid>
      <w:tr w:rsidR="00BC576C" w:rsidRPr="00B94CD8" w:rsidTr="00D912A2">
        <w:trPr>
          <w:trHeight w:val="96"/>
        </w:trPr>
        <w:tc>
          <w:tcPr>
            <w:tcW w:w="6063" w:type="dxa"/>
            <w:vAlign w:val="bottom"/>
            <w:hideMark/>
          </w:tcPr>
          <w:p w:rsidR="00BC576C" w:rsidRPr="00B94CD8" w:rsidRDefault="00BC576C" w:rsidP="00D912A2">
            <w:r w:rsidRPr="00B94CD8">
              <w:t>Руководитель</w:t>
            </w:r>
          </w:p>
        </w:tc>
        <w:tc>
          <w:tcPr>
            <w:tcW w:w="3436" w:type="dxa"/>
            <w:vAlign w:val="bottom"/>
            <w:hideMark/>
          </w:tcPr>
          <w:p w:rsidR="00BC576C" w:rsidRPr="00B94CD8" w:rsidRDefault="00BC576C" w:rsidP="00D912A2">
            <w:pPr>
              <w:jc w:val="center"/>
            </w:pPr>
            <w:r w:rsidRPr="00B94CD8">
              <w:t>_______________________</w:t>
            </w:r>
          </w:p>
        </w:tc>
        <w:tc>
          <w:tcPr>
            <w:tcW w:w="5396" w:type="dxa"/>
            <w:vAlign w:val="bottom"/>
            <w:hideMark/>
          </w:tcPr>
          <w:p w:rsidR="00BC576C" w:rsidRPr="00B94CD8" w:rsidRDefault="00BC576C" w:rsidP="00D912A2">
            <w:pPr>
              <w:jc w:val="center"/>
            </w:pPr>
            <w:r w:rsidRPr="00B94CD8">
              <w:t>_____________________________________</w:t>
            </w:r>
          </w:p>
        </w:tc>
      </w:tr>
      <w:tr w:rsidR="00BC576C" w:rsidRPr="00B94CD8" w:rsidTr="00D912A2">
        <w:tc>
          <w:tcPr>
            <w:tcW w:w="6063" w:type="dxa"/>
          </w:tcPr>
          <w:p w:rsidR="00BC576C" w:rsidRPr="00B94CD8" w:rsidRDefault="00BC576C" w:rsidP="00D912A2"/>
        </w:tc>
        <w:tc>
          <w:tcPr>
            <w:tcW w:w="3436" w:type="dxa"/>
            <w:hideMark/>
          </w:tcPr>
          <w:p w:rsidR="00BC576C" w:rsidRPr="00B94CD8" w:rsidRDefault="00BC576C" w:rsidP="00D912A2">
            <w:pPr>
              <w:jc w:val="center"/>
            </w:pPr>
            <w:r w:rsidRPr="00B94CD8">
              <w:t>(подпись)</w:t>
            </w:r>
          </w:p>
        </w:tc>
        <w:tc>
          <w:tcPr>
            <w:tcW w:w="5396" w:type="dxa"/>
            <w:hideMark/>
          </w:tcPr>
          <w:p w:rsidR="00BC576C" w:rsidRPr="00B94CD8" w:rsidRDefault="00BC576C" w:rsidP="00D912A2">
            <w:pPr>
              <w:jc w:val="center"/>
            </w:pPr>
            <w:r w:rsidRPr="00B94CD8">
              <w:t>(расшифровка подписи – фамилия и инициалы)</w:t>
            </w:r>
          </w:p>
        </w:tc>
      </w:tr>
      <w:tr w:rsidR="00BC576C" w:rsidRPr="00B94CD8" w:rsidTr="00D912A2">
        <w:tc>
          <w:tcPr>
            <w:tcW w:w="6063" w:type="dxa"/>
            <w:hideMark/>
          </w:tcPr>
          <w:p w:rsidR="00BC576C" w:rsidRPr="00B94CD8" w:rsidRDefault="00BC576C" w:rsidP="00D912A2">
            <w:r w:rsidRPr="00B94CD8">
              <w:t>Исполнитель</w:t>
            </w:r>
          </w:p>
        </w:tc>
        <w:tc>
          <w:tcPr>
            <w:tcW w:w="3436" w:type="dxa"/>
          </w:tcPr>
          <w:p w:rsidR="00BC576C" w:rsidRPr="00B94CD8" w:rsidRDefault="00BC576C" w:rsidP="00D912A2"/>
        </w:tc>
        <w:tc>
          <w:tcPr>
            <w:tcW w:w="5396" w:type="dxa"/>
          </w:tcPr>
          <w:p w:rsidR="00BC576C" w:rsidRPr="00B94CD8" w:rsidRDefault="00BC576C" w:rsidP="00D912A2"/>
        </w:tc>
      </w:tr>
      <w:tr w:rsidR="00BC576C" w:rsidRPr="00B94CD8" w:rsidTr="00D912A2">
        <w:tc>
          <w:tcPr>
            <w:tcW w:w="6063" w:type="dxa"/>
            <w:hideMark/>
          </w:tcPr>
          <w:p w:rsidR="00BC576C" w:rsidRPr="00B94CD8" w:rsidRDefault="00BC576C" w:rsidP="00D912A2">
            <w:r w:rsidRPr="00B94CD8">
              <w:t>(фамилия и инициалы) (телефон)</w:t>
            </w:r>
          </w:p>
        </w:tc>
        <w:tc>
          <w:tcPr>
            <w:tcW w:w="3436" w:type="dxa"/>
          </w:tcPr>
          <w:p w:rsidR="00BC576C" w:rsidRPr="00B94CD8" w:rsidRDefault="00BC576C" w:rsidP="00D912A2"/>
        </w:tc>
        <w:tc>
          <w:tcPr>
            <w:tcW w:w="5396" w:type="dxa"/>
          </w:tcPr>
          <w:p w:rsidR="00BC576C" w:rsidRPr="00B94CD8" w:rsidRDefault="00BC576C" w:rsidP="00D912A2"/>
        </w:tc>
      </w:tr>
    </w:tbl>
    <w:p w:rsidR="00BC576C" w:rsidRDefault="00BC576C" w:rsidP="0078510C">
      <w:pPr>
        <w:pStyle w:val="ConsPlusNormal"/>
        <w:widowControl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576C" w:rsidRDefault="00BC576C" w:rsidP="0078510C">
      <w:pPr>
        <w:pStyle w:val="ConsPlusNormal"/>
        <w:widowControl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576C" w:rsidRDefault="00BC576C" w:rsidP="0078510C">
      <w:pPr>
        <w:pStyle w:val="ConsPlusNormal"/>
        <w:widowControl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576C" w:rsidRDefault="00BC576C" w:rsidP="0078510C">
      <w:pPr>
        <w:pStyle w:val="ConsPlusNormal"/>
        <w:widowControl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576C" w:rsidRDefault="00BC576C" w:rsidP="0078510C">
      <w:pPr>
        <w:pStyle w:val="ConsPlusNormal"/>
        <w:widowControl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576C" w:rsidRDefault="00BC576C" w:rsidP="0078510C">
      <w:pPr>
        <w:pStyle w:val="ConsPlusNormal"/>
        <w:widowControl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2785C" w:rsidRDefault="0092785C" w:rsidP="00A66FB9">
      <w:pPr>
        <w:ind w:left="7088"/>
        <w:outlineLvl w:val="0"/>
        <w:rPr>
          <w:spacing w:val="-4"/>
        </w:rPr>
      </w:pPr>
    </w:p>
    <w:p w:rsidR="0092785C" w:rsidRDefault="0092785C" w:rsidP="00A66FB9">
      <w:pPr>
        <w:ind w:left="7088"/>
        <w:outlineLvl w:val="0"/>
        <w:rPr>
          <w:spacing w:val="-4"/>
        </w:rPr>
      </w:pPr>
    </w:p>
    <w:p w:rsidR="00A66FB9" w:rsidRPr="00AF66ED" w:rsidRDefault="00A66FB9" w:rsidP="00A66FB9">
      <w:pPr>
        <w:ind w:left="7088"/>
        <w:outlineLvl w:val="0"/>
        <w:rPr>
          <w:spacing w:val="-4"/>
        </w:rPr>
      </w:pPr>
      <w:r w:rsidRPr="00AF66ED">
        <w:rPr>
          <w:spacing w:val="-4"/>
        </w:rPr>
        <w:t>Приложение № 2</w:t>
      </w:r>
    </w:p>
    <w:p w:rsidR="0037269D" w:rsidRDefault="00A66FB9" w:rsidP="0037269D">
      <w:pPr>
        <w:ind w:left="7088"/>
        <w:rPr>
          <w:bCs/>
        </w:rPr>
      </w:pPr>
      <w:r w:rsidRPr="00AF66ED">
        <w:rPr>
          <w:spacing w:val="-4"/>
        </w:rPr>
        <w:t xml:space="preserve">к Порядку </w:t>
      </w:r>
      <w:r w:rsidRPr="00AF66ED">
        <w:rPr>
          <w:bCs/>
        </w:rPr>
        <w:t>расходования средств субсидии</w:t>
      </w:r>
      <w:r w:rsidR="0037269D" w:rsidRPr="0037269D">
        <w:rPr>
          <w:bCs/>
        </w:rPr>
        <w:t xml:space="preserve"> </w:t>
      </w:r>
      <w:r w:rsidR="0037269D">
        <w:rPr>
          <w:bCs/>
        </w:rPr>
        <w:t xml:space="preserve">предоставляемой </w:t>
      </w:r>
      <w:r w:rsidR="0037269D" w:rsidRPr="00B94CD8">
        <w:rPr>
          <w:bCs/>
        </w:rPr>
        <w:t xml:space="preserve"> из краевого бюджета</w:t>
      </w:r>
      <w:r w:rsidR="0037269D">
        <w:rPr>
          <w:bCs/>
        </w:rPr>
        <w:t xml:space="preserve"> в 2019 </w:t>
      </w:r>
      <w:r w:rsidR="0037269D">
        <w:rPr>
          <w:bCs/>
        </w:rPr>
        <w:lastRenderedPageBreak/>
        <w:t>году бюджету</w:t>
      </w:r>
    </w:p>
    <w:p w:rsidR="0037269D" w:rsidRPr="00B94CD8" w:rsidRDefault="0037269D" w:rsidP="0037269D">
      <w:pPr>
        <w:ind w:left="7088"/>
        <w:rPr>
          <w:spacing w:val="-4"/>
        </w:rPr>
      </w:pPr>
      <w:r>
        <w:rPr>
          <w:bCs/>
        </w:rPr>
        <w:t>Енисейского района</w:t>
      </w:r>
      <w:r w:rsidRPr="00B94CD8">
        <w:rPr>
          <w:bCs/>
        </w:rPr>
        <w:t xml:space="preserve"> на осуществление (возмещение) расходов, направленных на </w:t>
      </w:r>
      <w:r w:rsidRPr="00B94CD8">
        <w:rPr>
          <w:lang w:eastAsia="en-US"/>
        </w:rPr>
        <w:t>развитие и повышение качества работы муниципальных учреждений, предоставление новых муниципальных услуг, повышение их качества</w:t>
      </w:r>
    </w:p>
    <w:p w:rsidR="00A66FB9" w:rsidRPr="00AF66ED" w:rsidRDefault="00A66FB9" w:rsidP="0037269D">
      <w:pPr>
        <w:ind w:left="7088"/>
        <w:rPr>
          <w:spacing w:val="-4"/>
        </w:rPr>
      </w:pPr>
      <w:r w:rsidRPr="00AF66ED">
        <w:rPr>
          <w:bCs/>
        </w:rPr>
        <w:t xml:space="preserve"> </w:t>
      </w:r>
    </w:p>
    <w:p w:rsidR="00F40650" w:rsidRDefault="00A66FB9" w:rsidP="00A66FB9">
      <w:pPr>
        <w:jc w:val="center"/>
        <w:rPr>
          <w:b/>
        </w:rPr>
      </w:pPr>
      <w:r w:rsidRPr="00AF66ED">
        <w:rPr>
          <w:b/>
        </w:rPr>
        <w:t xml:space="preserve">Отчет о достижении </w:t>
      </w:r>
      <w:proofErr w:type="gramStart"/>
      <w:r w:rsidRPr="00AF66ED">
        <w:rPr>
          <w:b/>
        </w:rPr>
        <w:t>значений показателей результативности использования субсидии</w:t>
      </w:r>
      <w:proofErr w:type="gramEnd"/>
    </w:p>
    <w:p w:rsidR="00F40650" w:rsidRDefault="00F40650" w:rsidP="00A66FB9">
      <w:pPr>
        <w:jc w:val="center"/>
        <w:rPr>
          <w:b/>
        </w:rPr>
      </w:pPr>
    </w:p>
    <w:p w:rsidR="00F40650" w:rsidRDefault="00A66FB9" w:rsidP="00A66FB9">
      <w:pPr>
        <w:jc w:val="center"/>
        <w:rPr>
          <w:b/>
        </w:rPr>
      </w:pPr>
      <w:r w:rsidRPr="00AF66ED">
        <w:rPr>
          <w:b/>
        </w:rPr>
        <w:t xml:space="preserve"> </w:t>
      </w:r>
      <w:r w:rsidR="00F40650">
        <w:rPr>
          <w:b/>
        </w:rPr>
        <w:t>__________________________________________________________________________________</w:t>
      </w:r>
    </w:p>
    <w:p w:rsidR="00F40650" w:rsidRDefault="00F40650" w:rsidP="00A66FB9">
      <w:pPr>
        <w:jc w:val="center"/>
      </w:pPr>
      <w:r w:rsidRPr="00F40650">
        <w:t>(н</w:t>
      </w:r>
      <w:r>
        <w:t>а</w:t>
      </w:r>
      <w:r w:rsidRPr="00F40650">
        <w:t>именование субсидии)</w:t>
      </w:r>
    </w:p>
    <w:p w:rsidR="00F40650" w:rsidRDefault="00F40650" w:rsidP="00A66FB9">
      <w:pPr>
        <w:jc w:val="center"/>
      </w:pPr>
      <w:r>
        <w:t>______________________________________________</w:t>
      </w:r>
    </w:p>
    <w:p w:rsidR="00F40650" w:rsidRDefault="00F40650" w:rsidP="00F40650">
      <w:pPr>
        <w:jc w:val="center"/>
      </w:pPr>
      <w:r w:rsidRPr="00B94CD8">
        <w:t xml:space="preserve">(наименование </w:t>
      </w:r>
      <w:r>
        <w:t>главного распорядителя</w:t>
      </w:r>
      <w:r w:rsidRPr="00B94CD8">
        <w:t>)</w:t>
      </w:r>
    </w:p>
    <w:p w:rsidR="00F40650" w:rsidRPr="00F40650" w:rsidRDefault="00F40650" w:rsidP="00A66FB9">
      <w:pPr>
        <w:jc w:val="center"/>
      </w:pPr>
    </w:p>
    <w:p w:rsidR="00A66FB9" w:rsidRPr="00BE0D70" w:rsidRDefault="00A66FB9" w:rsidP="001A357A">
      <w:pPr>
        <w:jc w:val="center"/>
        <w:rPr>
          <w:sz w:val="28"/>
          <w:szCs w:val="24"/>
        </w:rPr>
      </w:pPr>
      <w:r w:rsidRPr="00AF66ED">
        <w:rPr>
          <w:b/>
        </w:rPr>
        <w:t xml:space="preserve"> за _____________ год</w:t>
      </w:r>
    </w:p>
    <w:p w:rsidR="00A66FB9" w:rsidRDefault="00A66FB9" w:rsidP="00A66FB9"/>
    <w:p w:rsidR="00BC576C" w:rsidRDefault="00BC576C" w:rsidP="0078510C">
      <w:pPr>
        <w:pStyle w:val="ConsPlusNormal"/>
        <w:widowControl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39"/>
        <w:gridCol w:w="1849"/>
        <w:gridCol w:w="1234"/>
        <w:gridCol w:w="1234"/>
        <w:gridCol w:w="2551"/>
      </w:tblGrid>
      <w:tr w:rsidR="001A357A" w:rsidRPr="001A357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7A" w:rsidRPr="001A357A" w:rsidRDefault="001A357A" w:rsidP="001A357A">
            <w:pPr>
              <w:widowControl/>
              <w:jc w:val="center"/>
              <w:rPr>
                <w:sz w:val="24"/>
                <w:szCs w:val="24"/>
              </w:rPr>
            </w:pPr>
            <w:r w:rsidRPr="001A357A">
              <w:rPr>
                <w:sz w:val="24"/>
                <w:szCs w:val="24"/>
              </w:rPr>
              <w:t xml:space="preserve">N </w:t>
            </w:r>
            <w:proofErr w:type="gramStart"/>
            <w:r w:rsidRPr="001A357A">
              <w:rPr>
                <w:sz w:val="24"/>
                <w:szCs w:val="24"/>
              </w:rPr>
              <w:t>п</w:t>
            </w:r>
            <w:proofErr w:type="gramEnd"/>
            <w:r w:rsidRPr="001A357A">
              <w:rPr>
                <w:sz w:val="24"/>
                <w:szCs w:val="24"/>
              </w:rPr>
              <w:t>/п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7A" w:rsidRPr="001A357A" w:rsidRDefault="001A357A" w:rsidP="001A357A">
            <w:pPr>
              <w:widowControl/>
              <w:jc w:val="center"/>
              <w:rPr>
                <w:sz w:val="24"/>
                <w:szCs w:val="24"/>
              </w:rPr>
            </w:pPr>
            <w:r w:rsidRPr="001A357A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7A" w:rsidRPr="001A357A" w:rsidRDefault="001A357A" w:rsidP="001A357A">
            <w:pPr>
              <w:widowControl/>
              <w:jc w:val="center"/>
              <w:rPr>
                <w:sz w:val="24"/>
                <w:szCs w:val="24"/>
              </w:rPr>
            </w:pPr>
            <w:r w:rsidRPr="001A357A">
              <w:rPr>
                <w:sz w:val="24"/>
                <w:szCs w:val="24"/>
              </w:rPr>
              <w:t>Плановое количество объектов муниципальной собственности, в которых предполагается улучшить состояние муниципального имущества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7A" w:rsidRPr="001A357A" w:rsidRDefault="001A357A" w:rsidP="001A357A">
            <w:pPr>
              <w:widowControl/>
              <w:jc w:val="center"/>
              <w:rPr>
                <w:sz w:val="24"/>
                <w:szCs w:val="24"/>
              </w:rPr>
            </w:pPr>
            <w:r w:rsidRPr="001A357A">
              <w:rPr>
                <w:sz w:val="24"/>
                <w:szCs w:val="24"/>
              </w:rPr>
              <w:t>Фактическое количество объектов муниципальной собственности, в которых улучшено состояние муниципального имущества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7A" w:rsidRPr="001A357A" w:rsidRDefault="001A357A" w:rsidP="001A357A">
            <w:pPr>
              <w:widowControl/>
              <w:jc w:val="center"/>
              <w:rPr>
                <w:sz w:val="24"/>
                <w:szCs w:val="24"/>
              </w:rPr>
            </w:pPr>
            <w:proofErr w:type="gramStart"/>
            <w:r w:rsidRPr="001A357A">
              <w:rPr>
                <w:sz w:val="24"/>
                <w:szCs w:val="24"/>
              </w:rPr>
              <w:t xml:space="preserve">Примечание (причины </w:t>
            </w:r>
            <w:proofErr w:type="spellStart"/>
            <w:r w:rsidRPr="001A357A">
              <w:rPr>
                <w:sz w:val="24"/>
                <w:szCs w:val="24"/>
              </w:rPr>
              <w:t>недостижения</w:t>
            </w:r>
            <w:proofErr w:type="spellEnd"/>
            <w:r w:rsidRPr="001A357A">
              <w:rPr>
                <w:sz w:val="24"/>
                <w:szCs w:val="24"/>
              </w:rPr>
              <w:t xml:space="preserve"> значений показателей результативности использования субсидий (в случае </w:t>
            </w:r>
            <w:proofErr w:type="spellStart"/>
            <w:r w:rsidRPr="001A357A">
              <w:rPr>
                <w:sz w:val="24"/>
                <w:szCs w:val="24"/>
              </w:rPr>
              <w:t>недостижения</w:t>
            </w:r>
            <w:proofErr w:type="spellEnd"/>
            <w:r w:rsidRPr="001A357A">
              <w:rPr>
                <w:sz w:val="24"/>
                <w:szCs w:val="24"/>
              </w:rPr>
              <w:t xml:space="preserve"> значений показателей результативности)</w:t>
            </w:r>
            <w:proofErr w:type="gramEnd"/>
          </w:p>
        </w:tc>
      </w:tr>
      <w:tr w:rsidR="001A357A" w:rsidRPr="001A357A" w:rsidTr="00F379F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7A" w:rsidRPr="001A357A" w:rsidRDefault="001A357A" w:rsidP="001A357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7A" w:rsidRPr="001A357A" w:rsidRDefault="001A357A" w:rsidP="001A357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7A" w:rsidRPr="001A357A" w:rsidRDefault="001A357A" w:rsidP="001A357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7A" w:rsidRPr="001A357A" w:rsidRDefault="001A357A" w:rsidP="001A357A">
            <w:pPr>
              <w:widowControl/>
              <w:jc w:val="center"/>
              <w:rPr>
                <w:sz w:val="24"/>
                <w:szCs w:val="24"/>
              </w:rPr>
            </w:pPr>
            <w:r w:rsidRPr="001A357A">
              <w:rPr>
                <w:sz w:val="24"/>
                <w:szCs w:val="24"/>
              </w:rPr>
              <w:t>по состоянию на 31.12.__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7A" w:rsidRPr="001A357A" w:rsidRDefault="001A357A" w:rsidP="001A357A">
            <w:pPr>
              <w:widowControl/>
              <w:jc w:val="center"/>
              <w:rPr>
                <w:sz w:val="24"/>
                <w:szCs w:val="24"/>
              </w:rPr>
            </w:pPr>
            <w:r w:rsidRPr="001A357A">
              <w:rPr>
                <w:sz w:val="24"/>
                <w:szCs w:val="24"/>
              </w:rPr>
              <w:t>по состоянию на 01.04.__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7A" w:rsidRPr="001A357A" w:rsidRDefault="001A357A" w:rsidP="001A357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1A357A" w:rsidRPr="001A35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7A" w:rsidRPr="001A357A" w:rsidRDefault="001A357A" w:rsidP="001A357A">
            <w:pPr>
              <w:widowControl/>
              <w:outlineLvl w:val="0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7A" w:rsidRPr="001A357A" w:rsidRDefault="001A357A" w:rsidP="001A357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7A" w:rsidRPr="001A357A" w:rsidRDefault="001A357A" w:rsidP="001A357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7A" w:rsidRPr="001A357A" w:rsidRDefault="001A357A" w:rsidP="001A357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7A" w:rsidRPr="001A357A" w:rsidRDefault="001A357A" w:rsidP="001A357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7A" w:rsidRPr="001A357A" w:rsidRDefault="001A357A" w:rsidP="001A357A">
            <w:pPr>
              <w:widowControl/>
              <w:rPr>
                <w:sz w:val="24"/>
                <w:szCs w:val="24"/>
              </w:rPr>
            </w:pPr>
          </w:p>
        </w:tc>
      </w:tr>
      <w:tr w:rsidR="001A357A" w:rsidRPr="001A35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7A" w:rsidRPr="001A357A" w:rsidRDefault="001A357A" w:rsidP="001A357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7A" w:rsidRPr="001A357A" w:rsidRDefault="001A357A" w:rsidP="001A357A">
            <w:pPr>
              <w:widowControl/>
              <w:rPr>
                <w:sz w:val="24"/>
                <w:szCs w:val="24"/>
              </w:rPr>
            </w:pPr>
            <w:r w:rsidRPr="001A357A">
              <w:rPr>
                <w:sz w:val="24"/>
                <w:szCs w:val="24"/>
              </w:rPr>
              <w:t>Итого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7A" w:rsidRPr="001A357A" w:rsidRDefault="001A357A" w:rsidP="001A357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7A" w:rsidRPr="001A357A" w:rsidRDefault="001A357A" w:rsidP="001A357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7A" w:rsidRPr="001A357A" w:rsidRDefault="001A357A" w:rsidP="001A357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7A" w:rsidRPr="001A357A" w:rsidRDefault="001A357A" w:rsidP="001A357A">
            <w:pPr>
              <w:widowControl/>
              <w:rPr>
                <w:sz w:val="24"/>
                <w:szCs w:val="24"/>
              </w:rPr>
            </w:pPr>
          </w:p>
        </w:tc>
      </w:tr>
    </w:tbl>
    <w:p w:rsidR="00BC576C" w:rsidRDefault="00BC576C" w:rsidP="0078510C">
      <w:pPr>
        <w:pStyle w:val="ConsPlusNormal"/>
        <w:widowControl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576C" w:rsidRDefault="00BC576C" w:rsidP="0078510C">
      <w:pPr>
        <w:pStyle w:val="ConsPlusNormal"/>
        <w:widowControl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576C" w:rsidRDefault="00BC576C" w:rsidP="0078510C">
      <w:pPr>
        <w:pStyle w:val="ConsPlusNormal"/>
        <w:widowControl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357A" w:rsidRPr="001A357A" w:rsidRDefault="001A357A" w:rsidP="001A357A">
      <w:pPr>
        <w:widowControl/>
        <w:jc w:val="both"/>
        <w:rPr>
          <w:sz w:val="24"/>
          <w:szCs w:val="24"/>
        </w:rPr>
      </w:pPr>
      <w:r w:rsidRPr="001A357A">
        <w:rPr>
          <w:sz w:val="24"/>
          <w:szCs w:val="24"/>
        </w:rPr>
        <w:t>Руководитель                 __________________  ___________________________</w:t>
      </w:r>
    </w:p>
    <w:p w:rsidR="001A357A" w:rsidRPr="001A357A" w:rsidRDefault="001A357A" w:rsidP="001A357A">
      <w:pPr>
        <w:widowControl/>
        <w:jc w:val="both"/>
        <w:rPr>
          <w:sz w:val="24"/>
          <w:szCs w:val="24"/>
        </w:rPr>
      </w:pPr>
      <w:r w:rsidRPr="001A357A">
        <w:rPr>
          <w:sz w:val="24"/>
          <w:szCs w:val="24"/>
        </w:rPr>
        <w:t xml:space="preserve">                               </w:t>
      </w:r>
      <w:proofErr w:type="gramStart"/>
      <w:r w:rsidRPr="001A357A">
        <w:rPr>
          <w:sz w:val="24"/>
          <w:szCs w:val="24"/>
        </w:rPr>
        <w:t>(подпись)          (расшифровка подписи -</w:t>
      </w:r>
      <w:proofErr w:type="gramEnd"/>
    </w:p>
    <w:p w:rsidR="001A357A" w:rsidRPr="001A357A" w:rsidRDefault="001A357A" w:rsidP="001A357A">
      <w:pPr>
        <w:widowControl/>
        <w:jc w:val="both"/>
        <w:rPr>
          <w:sz w:val="24"/>
          <w:szCs w:val="24"/>
        </w:rPr>
      </w:pPr>
      <w:r w:rsidRPr="001A357A">
        <w:rPr>
          <w:sz w:val="24"/>
          <w:szCs w:val="24"/>
        </w:rPr>
        <w:t xml:space="preserve">                                                    фамилия и инициалы)</w:t>
      </w:r>
    </w:p>
    <w:p w:rsidR="001A357A" w:rsidRPr="001A357A" w:rsidRDefault="001A357A" w:rsidP="001A357A">
      <w:pPr>
        <w:widowControl/>
        <w:jc w:val="both"/>
        <w:rPr>
          <w:sz w:val="24"/>
          <w:szCs w:val="24"/>
        </w:rPr>
      </w:pPr>
      <w:r w:rsidRPr="001A357A">
        <w:rPr>
          <w:sz w:val="24"/>
          <w:szCs w:val="24"/>
        </w:rPr>
        <w:t>Исполнитель</w:t>
      </w:r>
    </w:p>
    <w:p w:rsidR="001A357A" w:rsidRPr="001A357A" w:rsidRDefault="001A357A" w:rsidP="001A357A">
      <w:pPr>
        <w:widowControl/>
        <w:jc w:val="both"/>
        <w:rPr>
          <w:sz w:val="24"/>
          <w:szCs w:val="24"/>
        </w:rPr>
      </w:pPr>
      <w:r w:rsidRPr="001A357A">
        <w:rPr>
          <w:sz w:val="24"/>
          <w:szCs w:val="24"/>
        </w:rPr>
        <w:t>(фамилия и инициалы, телефон)</w:t>
      </w:r>
    </w:p>
    <w:p w:rsidR="00BC576C" w:rsidRPr="001A357A" w:rsidRDefault="00BC576C" w:rsidP="0078510C">
      <w:pPr>
        <w:pStyle w:val="ConsPlusNormal"/>
        <w:widowControl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C576C" w:rsidRDefault="00BC576C" w:rsidP="0078510C">
      <w:pPr>
        <w:pStyle w:val="ConsPlusNormal"/>
        <w:widowControl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576C" w:rsidRDefault="00BC576C" w:rsidP="0078510C">
      <w:pPr>
        <w:pStyle w:val="ConsPlusNormal"/>
        <w:widowControl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576C" w:rsidRDefault="00BC576C" w:rsidP="0078510C">
      <w:pPr>
        <w:pStyle w:val="ConsPlusNormal"/>
        <w:widowControl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7079" w:rsidRDefault="00517079" w:rsidP="0092785C">
      <w:pPr>
        <w:widowControl/>
        <w:autoSpaceDE/>
        <w:autoSpaceDN/>
        <w:adjustRightInd/>
        <w:ind w:left="5387"/>
        <w:rPr>
          <w:sz w:val="28"/>
          <w:szCs w:val="28"/>
        </w:rPr>
      </w:pPr>
    </w:p>
    <w:p w:rsidR="0092785C" w:rsidRPr="00891868" w:rsidRDefault="0092785C" w:rsidP="0092785C">
      <w:pPr>
        <w:widowControl/>
        <w:autoSpaceDE/>
        <w:autoSpaceDN/>
        <w:adjustRightInd/>
        <w:ind w:left="5387"/>
        <w:rPr>
          <w:sz w:val="28"/>
          <w:szCs w:val="28"/>
        </w:rPr>
      </w:pPr>
      <w:r w:rsidRPr="00891868">
        <w:rPr>
          <w:sz w:val="28"/>
          <w:szCs w:val="28"/>
        </w:rPr>
        <w:t xml:space="preserve">Приложение   </w:t>
      </w:r>
      <w:r>
        <w:rPr>
          <w:sz w:val="28"/>
          <w:szCs w:val="28"/>
        </w:rPr>
        <w:t>№</w:t>
      </w:r>
      <w:r w:rsidR="00F4309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891868">
        <w:rPr>
          <w:sz w:val="28"/>
          <w:szCs w:val="28"/>
        </w:rPr>
        <w:t xml:space="preserve">                                                        к постановлению администрации                                                             Енисейского района                                                           </w:t>
      </w:r>
      <w:proofErr w:type="gramStart"/>
      <w:r w:rsidRPr="00891868">
        <w:rPr>
          <w:sz w:val="28"/>
          <w:szCs w:val="28"/>
        </w:rPr>
        <w:t>от</w:t>
      </w:r>
      <w:proofErr w:type="gramEnd"/>
      <w:r w:rsidRPr="00891868">
        <w:rPr>
          <w:sz w:val="28"/>
          <w:szCs w:val="28"/>
        </w:rPr>
        <w:t xml:space="preserve">                             №</w:t>
      </w:r>
    </w:p>
    <w:p w:rsidR="00BC576C" w:rsidRDefault="00BC576C" w:rsidP="0078510C">
      <w:pPr>
        <w:pStyle w:val="ConsPlusNormal"/>
        <w:widowControl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576C" w:rsidRDefault="00BC576C" w:rsidP="0078510C">
      <w:pPr>
        <w:pStyle w:val="ConsPlusNormal"/>
        <w:widowControl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576C" w:rsidRDefault="00BC576C" w:rsidP="0078510C">
      <w:pPr>
        <w:pStyle w:val="ConsPlusNormal"/>
        <w:widowControl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576C" w:rsidRDefault="0092785C" w:rsidP="006F1584">
      <w:pPr>
        <w:pStyle w:val="ConsPlusNormal"/>
        <w:widowControl/>
        <w:tabs>
          <w:tab w:val="left" w:pos="0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Порядок предоставления и расходовани</w:t>
      </w:r>
      <w:r w:rsidR="00C41A80">
        <w:rPr>
          <w:rFonts w:ascii="Times New Roman" w:hAnsi="Times New Roman" w:cs="Times New Roman"/>
          <w:sz w:val="28"/>
          <w:szCs w:val="28"/>
        </w:rPr>
        <w:t xml:space="preserve">я иных межбюджетных трансфертов, </w:t>
      </w:r>
      <w:r>
        <w:rPr>
          <w:rFonts w:ascii="Times New Roman" w:hAnsi="Times New Roman" w:cs="Times New Roman"/>
          <w:sz w:val="28"/>
          <w:szCs w:val="28"/>
        </w:rPr>
        <w:t>бюджетам муниципальных образований Енисейского района на</w:t>
      </w:r>
      <w:r w:rsidRPr="003F6F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3A44">
        <w:rPr>
          <w:rFonts w:ascii="Times New Roman" w:hAnsi="Times New Roman" w:cs="Times New Roman"/>
          <w:bCs/>
          <w:sz w:val="28"/>
          <w:szCs w:val="28"/>
        </w:rPr>
        <w:t xml:space="preserve">осуществление (возмещение) расходов, направленных на </w:t>
      </w:r>
      <w:r w:rsidRPr="00F73A44">
        <w:rPr>
          <w:rFonts w:ascii="Times New Roman" w:hAnsi="Times New Roman" w:cs="Times New Roman"/>
          <w:sz w:val="28"/>
          <w:szCs w:val="28"/>
          <w:lang w:eastAsia="en-US"/>
        </w:rPr>
        <w:t>развитие и повышение качества работы муниципальных учреждений, предоставление новых муниципальных услуг, повышение их качества</w:t>
      </w:r>
      <w:r w:rsidR="00A978F7">
        <w:rPr>
          <w:rFonts w:ascii="Times New Roman" w:hAnsi="Times New Roman" w:cs="Times New Roman"/>
          <w:sz w:val="28"/>
          <w:szCs w:val="28"/>
          <w:lang w:eastAsia="en-US"/>
        </w:rPr>
        <w:t xml:space="preserve"> в 2019 году</w:t>
      </w:r>
    </w:p>
    <w:p w:rsidR="006F1584" w:rsidRDefault="006F1584" w:rsidP="006F1584">
      <w:pPr>
        <w:pStyle w:val="ConsPlusNormal"/>
        <w:widowControl/>
        <w:tabs>
          <w:tab w:val="left" w:pos="0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F1584" w:rsidRDefault="006F1584" w:rsidP="006F1584">
      <w:pPr>
        <w:pStyle w:val="ConsPlusNormal"/>
        <w:widowControl/>
        <w:tabs>
          <w:tab w:val="left" w:pos="0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F1584" w:rsidRDefault="006F1584" w:rsidP="006F1584">
      <w:pPr>
        <w:pStyle w:val="ConsPlusNormal"/>
        <w:widowControl/>
        <w:tabs>
          <w:tab w:val="left" w:pos="0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B05EC7"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</w:rPr>
        <w:t>Порядок предоставления и расходования иных межбюджетных</w:t>
      </w:r>
      <w:r w:rsidR="00C41A80">
        <w:rPr>
          <w:rFonts w:ascii="Times New Roman" w:hAnsi="Times New Roman" w:cs="Times New Roman"/>
          <w:sz w:val="28"/>
          <w:szCs w:val="28"/>
        </w:rPr>
        <w:t xml:space="preserve">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Енисейского района</w:t>
      </w:r>
      <w:r w:rsidRPr="006F1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3F6F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3A44">
        <w:rPr>
          <w:rFonts w:ascii="Times New Roman" w:hAnsi="Times New Roman" w:cs="Times New Roman"/>
          <w:bCs/>
          <w:sz w:val="28"/>
          <w:szCs w:val="28"/>
        </w:rPr>
        <w:t xml:space="preserve">осуществление (возмещение) расходов, направленных на </w:t>
      </w:r>
      <w:r w:rsidRPr="00F73A44">
        <w:rPr>
          <w:rFonts w:ascii="Times New Roman" w:hAnsi="Times New Roman" w:cs="Times New Roman"/>
          <w:sz w:val="28"/>
          <w:szCs w:val="28"/>
          <w:lang w:eastAsia="en-US"/>
        </w:rPr>
        <w:t>развитие и повышение качества работы муниципальных учреждений, предоставление новых муниципальных услуг, повышение их качества</w:t>
      </w:r>
      <w:r w:rsidR="00A978F7">
        <w:rPr>
          <w:rFonts w:ascii="Times New Roman" w:hAnsi="Times New Roman" w:cs="Times New Roman"/>
          <w:sz w:val="28"/>
          <w:szCs w:val="28"/>
          <w:lang w:eastAsia="en-US"/>
        </w:rPr>
        <w:t xml:space="preserve"> в 2019 году</w:t>
      </w:r>
      <w:r w:rsidR="00017608">
        <w:rPr>
          <w:rFonts w:ascii="Times New Roman" w:hAnsi="Times New Roman" w:cs="Times New Roman"/>
          <w:sz w:val="28"/>
          <w:szCs w:val="28"/>
          <w:lang w:eastAsia="en-US"/>
        </w:rPr>
        <w:t xml:space="preserve"> (далее – Порядок)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определяет механизм  предоставления и расходования</w:t>
      </w:r>
      <w:r w:rsidR="00AA00E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иных межбюджетных трансфертов бюджетам муниципальных образований Енисейского района (далее - поселения района) на</w:t>
      </w:r>
      <w:r w:rsidR="0001760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73A44">
        <w:rPr>
          <w:rFonts w:ascii="Times New Roman" w:hAnsi="Times New Roman" w:cs="Times New Roman"/>
          <w:bCs/>
          <w:sz w:val="28"/>
          <w:szCs w:val="28"/>
        </w:rPr>
        <w:t>осуществление (возмещение) расходов, направленных</w:t>
      </w:r>
      <w:proofErr w:type="gramEnd"/>
      <w:r w:rsidRPr="00F73A44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F73A44">
        <w:rPr>
          <w:rFonts w:ascii="Times New Roman" w:hAnsi="Times New Roman" w:cs="Times New Roman"/>
          <w:sz w:val="28"/>
          <w:szCs w:val="28"/>
          <w:lang w:eastAsia="en-US"/>
        </w:rPr>
        <w:t>развитие и повышение качества работы муниципальных учреждений, предоставление новых муниципальных услуг, повышение их качества</w:t>
      </w:r>
      <w:r w:rsidR="001973C0">
        <w:rPr>
          <w:rFonts w:ascii="Times New Roman" w:hAnsi="Times New Roman" w:cs="Times New Roman"/>
          <w:sz w:val="28"/>
          <w:szCs w:val="28"/>
          <w:lang w:eastAsia="en-US"/>
        </w:rPr>
        <w:t xml:space="preserve"> в 2019 году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(далее - иные межбюджетные трансферты)</w:t>
      </w:r>
      <w:r w:rsidR="0001760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B1222" w:rsidRDefault="009B1222" w:rsidP="009B1222">
      <w:pPr>
        <w:pStyle w:val="ConsPlusNormal"/>
        <w:widowControl/>
        <w:tabs>
          <w:tab w:val="left" w:pos="0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2. Главным распорядителем средств иных межбюджетных трансфертов является администрация Енисейского района</w:t>
      </w:r>
      <w:r w:rsidR="00E405B4">
        <w:rPr>
          <w:rFonts w:ascii="Times New Roman" w:hAnsi="Times New Roman" w:cs="Times New Roman"/>
          <w:sz w:val="28"/>
          <w:szCs w:val="28"/>
          <w:lang w:eastAsia="en-US"/>
        </w:rPr>
        <w:t xml:space="preserve"> (далее – Администрация района)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B1222" w:rsidRPr="009B1222" w:rsidRDefault="009B1222" w:rsidP="009B1222">
      <w:pPr>
        <w:pStyle w:val="ConsPlusNormal"/>
        <w:widowControl/>
        <w:tabs>
          <w:tab w:val="left" w:pos="0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3.</w:t>
      </w:r>
      <w:r w:rsidRPr="009B122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9B1222">
        <w:rPr>
          <w:rFonts w:ascii="Times New Roman" w:hAnsi="Times New Roman" w:cs="Times New Roman"/>
          <w:bCs/>
          <w:sz w:val="28"/>
          <w:szCs w:val="28"/>
        </w:rPr>
        <w:t>Иные межбюджетные трансферты предоставляются бюджетам поселений района  в целях софинансирования расходных обязательств, возникающих при выполнении полномочий органов местного самоуправления поселений района по обеспечению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том числе на строительство, реконструкцию и проведение ремонта имущества, находящегося в собственности муниципальных образований, приобретение основных средств и материальных</w:t>
      </w:r>
      <w:proofErr w:type="gramEnd"/>
      <w:r w:rsidRPr="009B1222">
        <w:rPr>
          <w:rFonts w:ascii="Times New Roman" w:hAnsi="Times New Roman" w:cs="Times New Roman"/>
          <w:bCs/>
          <w:sz w:val="28"/>
          <w:szCs w:val="28"/>
        </w:rPr>
        <w:t xml:space="preserve"> запасов (зданий, машин, оборудования, инструмента, инвентаря), расходы, направленные на развитие и повышение качества работы муниципальных учреждений, предоставление новых муниципальных услуг, повышение их качества, посредством улучшения состояния муниципального имущества.</w:t>
      </w:r>
    </w:p>
    <w:p w:rsidR="009B1222" w:rsidRDefault="007C6527" w:rsidP="009B1222">
      <w:pPr>
        <w:widowControl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ab/>
        <w:t>4.</w:t>
      </w:r>
      <w:r w:rsidR="000B692A">
        <w:rPr>
          <w:bCs/>
          <w:sz w:val="28"/>
          <w:szCs w:val="28"/>
        </w:rPr>
        <w:t>Условиями предоставления иных межбюджетных трансфертов является выполнение поселением района обязательств по долевому финансированию расходов, направленных</w:t>
      </w:r>
      <w:r w:rsidR="009B1222">
        <w:rPr>
          <w:bCs/>
          <w:sz w:val="28"/>
          <w:szCs w:val="28"/>
        </w:rPr>
        <w:t xml:space="preserve"> </w:t>
      </w:r>
      <w:r w:rsidR="000B692A" w:rsidRPr="00F73A44">
        <w:rPr>
          <w:bCs/>
          <w:sz w:val="28"/>
          <w:szCs w:val="28"/>
        </w:rPr>
        <w:t xml:space="preserve">на </w:t>
      </w:r>
      <w:r w:rsidR="000B692A" w:rsidRPr="00F73A44">
        <w:rPr>
          <w:sz w:val="28"/>
          <w:szCs w:val="28"/>
          <w:lang w:eastAsia="en-US"/>
        </w:rPr>
        <w:t>развитие и повышение качества работы муниципальных учреждений, предоставление новых муниципальных услуг, повышение их качества</w:t>
      </w:r>
      <w:r w:rsidR="000B6AE0">
        <w:rPr>
          <w:sz w:val="28"/>
          <w:szCs w:val="28"/>
          <w:lang w:eastAsia="en-US"/>
        </w:rPr>
        <w:t xml:space="preserve"> в размере не менее 1 процента от суммы иных межбюджетных трансфертов, предоставленных бюджету поселения.</w:t>
      </w:r>
    </w:p>
    <w:p w:rsidR="00D330C5" w:rsidRDefault="00D330C5" w:rsidP="009B1222">
      <w:pPr>
        <w:widowControl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5. Предоставление иных межбюджетных трансфертов бюджетам поселений осуществляется администрацией Енисейского района на основании соглашений о предоставлении иных межбюджетных трансфертов из районного бюджета, заключенных между администрацией Енисейского </w:t>
      </w:r>
      <w:r>
        <w:rPr>
          <w:sz w:val="28"/>
          <w:szCs w:val="28"/>
          <w:lang w:eastAsia="en-US"/>
        </w:rPr>
        <w:lastRenderedPageBreak/>
        <w:t>района и администрацией соответствующего поселения района</w:t>
      </w:r>
      <w:r w:rsidR="00E405B4">
        <w:rPr>
          <w:sz w:val="28"/>
          <w:szCs w:val="28"/>
          <w:lang w:eastAsia="en-US"/>
        </w:rPr>
        <w:t xml:space="preserve"> (далее – Соглашение)</w:t>
      </w:r>
      <w:r>
        <w:rPr>
          <w:sz w:val="28"/>
          <w:szCs w:val="28"/>
          <w:lang w:eastAsia="en-US"/>
        </w:rPr>
        <w:t>.</w:t>
      </w:r>
    </w:p>
    <w:p w:rsidR="009B1222" w:rsidRDefault="00E405B4" w:rsidP="00E405B4">
      <w:pPr>
        <w:widowControl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  <w:t>6. Для перечисления средств иных межбюджетных трансфертов  администрация поселения района не позднее 20 декабря текущего года предоставляет  в Администрацию района следующие документы:</w:t>
      </w:r>
    </w:p>
    <w:p w:rsidR="00E405B4" w:rsidRDefault="00E405B4" w:rsidP="00E405B4">
      <w:pPr>
        <w:pStyle w:val="ConsPlusNormal"/>
        <w:widowControl/>
        <w:tabs>
          <w:tab w:val="left" w:pos="0"/>
          <w:tab w:val="left" w:pos="993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заявку на финансирование, содержащую наименование объекта, сумму запрашиваемых средств субсидии;</w:t>
      </w:r>
    </w:p>
    <w:p w:rsidR="00E405B4" w:rsidRDefault="00E405B4" w:rsidP="00E405B4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выписку из решения представительного органа муниципального образования о местном бюджете на текущий финансовый год (текущий финансовый год и плановый период) с указанием сумм расходов по разделам, подразделам, целевым статьям и видам расходов классификации расходов бюджетов Российской Федерации, подтверждающую долевое участие местного бюджета в финансировании соответствующих расходов;</w:t>
      </w:r>
    </w:p>
    <w:p w:rsidR="00E405B4" w:rsidRDefault="00E405B4" w:rsidP="00E405B4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копии заключенных муниципальных контрактов (договоров), связанных с реализацией мероприятий, направленных на развитие и повышение качества работы муниципальных учреждений, предоставление новых муниципальных услуг, повышение их качества;</w:t>
      </w:r>
      <w:r>
        <w:rPr>
          <w:sz w:val="28"/>
          <w:szCs w:val="28"/>
        </w:rPr>
        <w:tab/>
      </w:r>
    </w:p>
    <w:p w:rsidR="00E405B4" w:rsidRDefault="00E405B4" w:rsidP="00E405B4">
      <w:pPr>
        <w:pStyle w:val="ConsPlusNormal"/>
        <w:widowControl/>
        <w:tabs>
          <w:tab w:val="left" w:pos="0"/>
          <w:tab w:val="left" w:pos="993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копии документов, подтверждающих факт выполнения работ и (или) получение товаров (счета-фактуры, товарные накладные,  акты выполненных работ (КС-2), справки о стоимости выполненных работ - (КС-3);</w:t>
      </w:r>
    </w:p>
    <w:p w:rsidR="00E405B4" w:rsidRDefault="00E405B4" w:rsidP="00E405B4">
      <w:pPr>
        <w:pStyle w:val="ConsPlusNormal"/>
        <w:widowControl/>
        <w:tabs>
          <w:tab w:val="left" w:pos="0"/>
          <w:tab w:val="left" w:pos="993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копии документов, подтверждающих оплату поставки товаров, выполнения работ за счет средств местного бюджета.</w:t>
      </w:r>
    </w:p>
    <w:p w:rsidR="008E1447" w:rsidRDefault="00523DBF" w:rsidP="00E405B4">
      <w:pPr>
        <w:pStyle w:val="ConsPlusNormal"/>
        <w:widowControl/>
        <w:tabs>
          <w:tab w:val="left" w:pos="0"/>
          <w:tab w:val="left" w:pos="993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7.Перечисление средств иных межбюджетных трансфертов бюджетам поселениям района осуществляется Администрацией района   в течение 2-х рабочих дней со дня зачисления иных межбюджетных трансфертов на лицевой счет.</w:t>
      </w:r>
    </w:p>
    <w:p w:rsidR="00523DBF" w:rsidRDefault="00523DBF" w:rsidP="00E405B4">
      <w:pPr>
        <w:pStyle w:val="ConsPlusNormal"/>
        <w:widowControl/>
        <w:tabs>
          <w:tab w:val="left" w:pos="0"/>
          <w:tab w:val="left" w:pos="993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Органы местного самоуправления поселений района предоставляют отчетность в Администрацию района  в соответствии с Соглашением.</w:t>
      </w:r>
    </w:p>
    <w:p w:rsidR="002E2B31" w:rsidRDefault="002E2B31" w:rsidP="00E405B4">
      <w:pPr>
        <w:pStyle w:val="ConsPlusNormal"/>
        <w:widowControl/>
        <w:tabs>
          <w:tab w:val="left" w:pos="0"/>
          <w:tab w:val="left" w:pos="993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 Ответственность за нецелевое использование иных межбюджетных трансфертов, </w:t>
      </w:r>
      <w:r w:rsidR="004149B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достоверность представленных сведений несут органы м</w:t>
      </w:r>
      <w:r w:rsidR="005E35D2">
        <w:rPr>
          <w:rFonts w:ascii="Times New Roman" w:hAnsi="Times New Roman" w:cs="Times New Roman"/>
          <w:sz w:val="28"/>
          <w:szCs w:val="28"/>
        </w:rPr>
        <w:t>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района в соответствии с законодательством Российской Федерации.</w:t>
      </w:r>
    </w:p>
    <w:p w:rsidR="00BC576C" w:rsidRDefault="002E2B31" w:rsidP="00CD21CF">
      <w:pPr>
        <w:pStyle w:val="ConsPlusNormal"/>
        <w:widowControl/>
        <w:tabs>
          <w:tab w:val="left" w:pos="0"/>
          <w:tab w:val="left" w:pos="993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 Неиспользованный по состоянию на 01.01.2020 года остаток средств иных межбюджетных трансфертов подлежит возврату в районный бюджет в сроки, установленные бюджетным законодательством Российской Федерации.</w:t>
      </w:r>
    </w:p>
    <w:p w:rsidR="00BC576C" w:rsidRDefault="00BC576C" w:rsidP="0078510C">
      <w:pPr>
        <w:pStyle w:val="ConsPlusNormal"/>
        <w:widowControl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576C" w:rsidRDefault="00BC576C" w:rsidP="0078510C">
      <w:pPr>
        <w:pStyle w:val="ConsPlusNormal"/>
        <w:widowControl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576C" w:rsidRDefault="00BC576C" w:rsidP="0078510C">
      <w:pPr>
        <w:pStyle w:val="ConsPlusNormal"/>
        <w:widowControl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576C" w:rsidRDefault="00BC576C" w:rsidP="0078510C">
      <w:pPr>
        <w:pStyle w:val="ConsPlusNormal"/>
        <w:widowControl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576C" w:rsidRDefault="00BC576C" w:rsidP="0078510C">
      <w:pPr>
        <w:pStyle w:val="ConsPlusNormal"/>
        <w:widowControl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BC576C" w:rsidSect="005A2499">
      <w:pgSz w:w="11909" w:h="16834"/>
      <w:pgMar w:top="567" w:right="852" w:bottom="567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15D" w:rsidRDefault="001A715D" w:rsidP="00420115">
      <w:r>
        <w:separator/>
      </w:r>
    </w:p>
  </w:endnote>
  <w:endnote w:type="continuationSeparator" w:id="0">
    <w:p w:rsidR="001A715D" w:rsidRDefault="001A715D" w:rsidP="0042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15D" w:rsidRDefault="001A715D" w:rsidP="00420115">
      <w:r>
        <w:separator/>
      </w:r>
    </w:p>
  </w:footnote>
  <w:footnote w:type="continuationSeparator" w:id="0">
    <w:p w:rsidR="001A715D" w:rsidRDefault="001A715D" w:rsidP="00420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2A9A48"/>
    <w:lvl w:ilvl="0">
      <w:numFmt w:val="bullet"/>
      <w:lvlText w:val="*"/>
      <w:lvlJc w:val="left"/>
    </w:lvl>
  </w:abstractNum>
  <w:abstractNum w:abstractNumId="1">
    <w:nsid w:val="002D7689"/>
    <w:multiLevelType w:val="singleLevel"/>
    <w:tmpl w:val="5936CE5A"/>
    <w:lvl w:ilvl="0">
      <w:start w:val="2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">
    <w:nsid w:val="180816FC"/>
    <w:multiLevelType w:val="hybridMultilevel"/>
    <w:tmpl w:val="1F2402E6"/>
    <w:lvl w:ilvl="0" w:tplc="A0B6F48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266DD7"/>
    <w:multiLevelType w:val="hybridMultilevel"/>
    <w:tmpl w:val="A7921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A6E09"/>
    <w:multiLevelType w:val="singleLevel"/>
    <w:tmpl w:val="3A6E050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>
    <w:nsid w:val="2DE201A6"/>
    <w:multiLevelType w:val="singleLevel"/>
    <w:tmpl w:val="FC8066A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20245FD"/>
    <w:multiLevelType w:val="hybridMultilevel"/>
    <w:tmpl w:val="585E8C60"/>
    <w:lvl w:ilvl="0" w:tplc="9F201D04">
      <w:start w:val="16"/>
      <w:numFmt w:val="decimal"/>
      <w:lvlText w:val="%1."/>
      <w:lvlJc w:val="left"/>
      <w:pPr>
        <w:ind w:left="1125" w:hanging="405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035F5D"/>
    <w:multiLevelType w:val="hybridMultilevel"/>
    <w:tmpl w:val="B91038B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3D5352C9"/>
    <w:multiLevelType w:val="hybridMultilevel"/>
    <w:tmpl w:val="5EAA3832"/>
    <w:lvl w:ilvl="0" w:tplc="226E29B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B801A8"/>
    <w:multiLevelType w:val="hybridMultilevel"/>
    <w:tmpl w:val="6EF2C0D8"/>
    <w:lvl w:ilvl="0" w:tplc="99FE4DBA">
      <w:start w:val="11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0">
    <w:nsid w:val="40F23CF3"/>
    <w:multiLevelType w:val="hybridMultilevel"/>
    <w:tmpl w:val="3F90EB6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29F75BE"/>
    <w:multiLevelType w:val="hybridMultilevel"/>
    <w:tmpl w:val="0234E2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DAD7F49"/>
    <w:multiLevelType w:val="hybridMultilevel"/>
    <w:tmpl w:val="2F1A4766"/>
    <w:lvl w:ilvl="0" w:tplc="96A84116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FD66E76"/>
    <w:multiLevelType w:val="hybridMultilevel"/>
    <w:tmpl w:val="674090B0"/>
    <w:lvl w:ilvl="0" w:tplc="343E8CDE">
      <w:start w:val="1"/>
      <w:numFmt w:val="decimal"/>
      <w:lvlText w:val="%1."/>
      <w:lvlJc w:val="left"/>
      <w:pPr>
        <w:ind w:left="1595" w:hanging="8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4">
    <w:nsid w:val="68B24004"/>
    <w:multiLevelType w:val="hybridMultilevel"/>
    <w:tmpl w:val="4728264E"/>
    <w:lvl w:ilvl="0" w:tplc="16EE0D3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9663493"/>
    <w:multiLevelType w:val="hybridMultilevel"/>
    <w:tmpl w:val="4C34F50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B70260"/>
    <w:multiLevelType w:val="hybridMultilevel"/>
    <w:tmpl w:val="8102A5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0CB717D"/>
    <w:multiLevelType w:val="hybridMultilevel"/>
    <w:tmpl w:val="3348BE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4397BA2"/>
    <w:multiLevelType w:val="hybridMultilevel"/>
    <w:tmpl w:val="B3CE7D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044330"/>
    <w:multiLevelType w:val="hybridMultilevel"/>
    <w:tmpl w:val="12C68094"/>
    <w:lvl w:ilvl="0" w:tplc="64582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13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  <w:num w:numId="11">
    <w:abstractNumId w:val="12"/>
  </w:num>
  <w:num w:numId="12">
    <w:abstractNumId w:val="10"/>
  </w:num>
  <w:num w:numId="13">
    <w:abstractNumId w:val="11"/>
  </w:num>
  <w:num w:numId="14">
    <w:abstractNumId w:val="7"/>
  </w:num>
  <w:num w:numId="15">
    <w:abstractNumId w:val="17"/>
  </w:num>
  <w:num w:numId="16">
    <w:abstractNumId w:val="14"/>
  </w:num>
  <w:num w:numId="17">
    <w:abstractNumId w:val="16"/>
  </w:num>
  <w:num w:numId="18">
    <w:abstractNumId w:val="15"/>
  </w:num>
  <w:num w:numId="19">
    <w:abstractNumId w:val="18"/>
  </w:num>
  <w:num w:numId="20">
    <w:abstractNumId w:val="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126"/>
    <w:rsid w:val="000052A4"/>
    <w:rsid w:val="00010859"/>
    <w:rsid w:val="00017608"/>
    <w:rsid w:val="00020352"/>
    <w:rsid w:val="00036853"/>
    <w:rsid w:val="000414AB"/>
    <w:rsid w:val="0004388F"/>
    <w:rsid w:val="00043D4F"/>
    <w:rsid w:val="00044175"/>
    <w:rsid w:val="00051D43"/>
    <w:rsid w:val="00051F15"/>
    <w:rsid w:val="00055655"/>
    <w:rsid w:val="0005690F"/>
    <w:rsid w:val="00062BED"/>
    <w:rsid w:val="000636A6"/>
    <w:rsid w:val="0006763A"/>
    <w:rsid w:val="00075654"/>
    <w:rsid w:val="00090458"/>
    <w:rsid w:val="00091142"/>
    <w:rsid w:val="00092F71"/>
    <w:rsid w:val="000A0382"/>
    <w:rsid w:val="000A5584"/>
    <w:rsid w:val="000B187B"/>
    <w:rsid w:val="000B5C14"/>
    <w:rsid w:val="000B692A"/>
    <w:rsid w:val="000B6AE0"/>
    <w:rsid w:val="000C0212"/>
    <w:rsid w:val="000C1E6B"/>
    <w:rsid w:val="000D23E4"/>
    <w:rsid w:val="000D3C29"/>
    <w:rsid w:val="000E028A"/>
    <w:rsid w:val="000E0569"/>
    <w:rsid w:val="000E09F8"/>
    <w:rsid w:val="000E4F97"/>
    <w:rsid w:val="000F13EB"/>
    <w:rsid w:val="000F286B"/>
    <w:rsid w:val="001040DD"/>
    <w:rsid w:val="00106EE1"/>
    <w:rsid w:val="001140D2"/>
    <w:rsid w:val="0011632B"/>
    <w:rsid w:val="00116BCB"/>
    <w:rsid w:val="0011701A"/>
    <w:rsid w:val="00117ED5"/>
    <w:rsid w:val="00122282"/>
    <w:rsid w:val="00122CAF"/>
    <w:rsid w:val="001240CE"/>
    <w:rsid w:val="001272DA"/>
    <w:rsid w:val="001273AF"/>
    <w:rsid w:val="00132B6C"/>
    <w:rsid w:val="001368AB"/>
    <w:rsid w:val="00144F41"/>
    <w:rsid w:val="001546AA"/>
    <w:rsid w:val="001602B0"/>
    <w:rsid w:val="001616DF"/>
    <w:rsid w:val="001629EA"/>
    <w:rsid w:val="00164ACE"/>
    <w:rsid w:val="00173EF2"/>
    <w:rsid w:val="00180123"/>
    <w:rsid w:val="0018067A"/>
    <w:rsid w:val="00193917"/>
    <w:rsid w:val="001973C0"/>
    <w:rsid w:val="001A2685"/>
    <w:rsid w:val="001A357A"/>
    <w:rsid w:val="001A531E"/>
    <w:rsid w:val="001A715D"/>
    <w:rsid w:val="001B29F7"/>
    <w:rsid w:val="001B78EE"/>
    <w:rsid w:val="001C03E1"/>
    <w:rsid w:val="001C1506"/>
    <w:rsid w:val="001D4EFA"/>
    <w:rsid w:val="001D7B7E"/>
    <w:rsid w:val="001E7601"/>
    <w:rsid w:val="001F53E3"/>
    <w:rsid w:val="00200EE6"/>
    <w:rsid w:val="002011BC"/>
    <w:rsid w:val="0020510C"/>
    <w:rsid w:val="0020544F"/>
    <w:rsid w:val="0021500C"/>
    <w:rsid w:val="00216EE0"/>
    <w:rsid w:val="002235F2"/>
    <w:rsid w:val="00227A03"/>
    <w:rsid w:val="00227C96"/>
    <w:rsid w:val="00232812"/>
    <w:rsid w:val="00234082"/>
    <w:rsid w:val="00235B87"/>
    <w:rsid w:val="002372F8"/>
    <w:rsid w:val="00242738"/>
    <w:rsid w:val="00245053"/>
    <w:rsid w:val="002535E3"/>
    <w:rsid w:val="00256634"/>
    <w:rsid w:val="00257FB9"/>
    <w:rsid w:val="00263A5F"/>
    <w:rsid w:val="00277A71"/>
    <w:rsid w:val="002869F4"/>
    <w:rsid w:val="00287A4D"/>
    <w:rsid w:val="00292EE4"/>
    <w:rsid w:val="002957E6"/>
    <w:rsid w:val="002B2FEA"/>
    <w:rsid w:val="002B5C5B"/>
    <w:rsid w:val="002C2720"/>
    <w:rsid w:val="002C546E"/>
    <w:rsid w:val="002D2153"/>
    <w:rsid w:val="002D526F"/>
    <w:rsid w:val="002E2084"/>
    <w:rsid w:val="002E2B31"/>
    <w:rsid w:val="002E6720"/>
    <w:rsid w:val="002E7636"/>
    <w:rsid w:val="002F048D"/>
    <w:rsid w:val="002F195B"/>
    <w:rsid w:val="002F19E5"/>
    <w:rsid w:val="002F22D6"/>
    <w:rsid w:val="002F4D79"/>
    <w:rsid w:val="002F50B4"/>
    <w:rsid w:val="002F6445"/>
    <w:rsid w:val="00310C3D"/>
    <w:rsid w:val="00314749"/>
    <w:rsid w:val="0031794D"/>
    <w:rsid w:val="00322584"/>
    <w:rsid w:val="00330F70"/>
    <w:rsid w:val="00331C04"/>
    <w:rsid w:val="00337A33"/>
    <w:rsid w:val="00344C89"/>
    <w:rsid w:val="00346785"/>
    <w:rsid w:val="00346BE2"/>
    <w:rsid w:val="00347DD9"/>
    <w:rsid w:val="00352EC7"/>
    <w:rsid w:val="00356703"/>
    <w:rsid w:val="00362983"/>
    <w:rsid w:val="00367A6F"/>
    <w:rsid w:val="00367C37"/>
    <w:rsid w:val="0037239C"/>
    <w:rsid w:val="0037269D"/>
    <w:rsid w:val="003768CC"/>
    <w:rsid w:val="00376A8D"/>
    <w:rsid w:val="00377FC8"/>
    <w:rsid w:val="00381012"/>
    <w:rsid w:val="00386079"/>
    <w:rsid w:val="00387409"/>
    <w:rsid w:val="003A16B4"/>
    <w:rsid w:val="003A3444"/>
    <w:rsid w:val="003A7D9D"/>
    <w:rsid w:val="003B1D75"/>
    <w:rsid w:val="003C2B09"/>
    <w:rsid w:val="003C4929"/>
    <w:rsid w:val="003C57BB"/>
    <w:rsid w:val="003C68C7"/>
    <w:rsid w:val="003C6C3F"/>
    <w:rsid w:val="003E228B"/>
    <w:rsid w:val="003E5476"/>
    <w:rsid w:val="003F2141"/>
    <w:rsid w:val="003F2426"/>
    <w:rsid w:val="003F284B"/>
    <w:rsid w:val="003F6F61"/>
    <w:rsid w:val="00405C99"/>
    <w:rsid w:val="00412041"/>
    <w:rsid w:val="00413499"/>
    <w:rsid w:val="004149BC"/>
    <w:rsid w:val="00416908"/>
    <w:rsid w:val="0041751A"/>
    <w:rsid w:val="00420115"/>
    <w:rsid w:val="004236EC"/>
    <w:rsid w:val="00426833"/>
    <w:rsid w:val="0042690D"/>
    <w:rsid w:val="004414B8"/>
    <w:rsid w:val="00450F06"/>
    <w:rsid w:val="00450F3C"/>
    <w:rsid w:val="0046425D"/>
    <w:rsid w:val="004736A3"/>
    <w:rsid w:val="004771A9"/>
    <w:rsid w:val="00481835"/>
    <w:rsid w:val="00482F38"/>
    <w:rsid w:val="00485901"/>
    <w:rsid w:val="0048699E"/>
    <w:rsid w:val="00486AC4"/>
    <w:rsid w:val="004902ED"/>
    <w:rsid w:val="0049105A"/>
    <w:rsid w:val="00494A08"/>
    <w:rsid w:val="00495AED"/>
    <w:rsid w:val="00496A3C"/>
    <w:rsid w:val="004A1C5A"/>
    <w:rsid w:val="004A3726"/>
    <w:rsid w:val="004C26DC"/>
    <w:rsid w:val="004C72B6"/>
    <w:rsid w:val="004D1DEE"/>
    <w:rsid w:val="004D60A4"/>
    <w:rsid w:val="004D64F1"/>
    <w:rsid w:val="004D7DB2"/>
    <w:rsid w:val="004E5822"/>
    <w:rsid w:val="004E68F8"/>
    <w:rsid w:val="004F2890"/>
    <w:rsid w:val="004F3926"/>
    <w:rsid w:val="004F77B2"/>
    <w:rsid w:val="00510E89"/>
    <w:rsid w:val="005116E5"/>
    <w:rsid w:val="00514B39"/>
    <w:rsid w:val="00514E5E"/>
    <w:rsid w:val="005154B1"/>
    <w:rsid w:val="00515D77"/>
    <w:rsid w:val="00516839"/>
    <w:rsid w:val="00517079"/>
    <w:rsid w:val="00521948"/>
    <w:rsid w:val="00523DBF"/>
    <w:rsid w:val="00533142"/>
    <w:rsid w:val="00535D55"/>
    <w:rsid w:val="0056114F"/>
    <w:rsid w:val="00566639"/>
    <w:rsid w:val="00567473"/>
    <w:rsid w:val="00570CD3"/>
    <w:rsid w:val="005725B0"/>
    <w:rsid w:val="005803FF"/>
    <w:rsid w:val="00581545"/>
    <w:rsid w:val="00581CC4"/>
    <w:rsid w:val="00581DC4"/>
    <w:rsid w:val="00581E49"/>
    <w:rsid w:val="005A1A70"/>
    <w:rsid w:val="005A2499"/>
    <w:rsid w:val="005A41DB"/>
    <w:rsid w:val="005A5E23"/>
    <w:rsid w:val="005C1FB1"/>
    <w:rsid w:val="005D29C9"/>
    <w:rsid w:val="005D5C44"/>
    <w:rsid w:val="005D6816"/>
    <w:rsid w:val="005D6CF6"/>
    <w:rsid w:val="005E0B38"/>
    <w:rsid w:val="005E170B"/>
    <w:rsid w:val="005E35D2"/>
    <w:rsid w:val="005E3846"/>
    <w:rsid w:val="005E59AD"/>
    <w:rsid w:val="00601CD7"/>
    <w:rsid w:val="006070F3"/>
    <w:rsid w:val="006124D1"/>
    <w:rsid w:val="00615801"/>
    <w:rsid w:val="00616531"/>
    <w:rsid w:val="00617DA7"/>
    <w:rsid w:val="006226AA"/>
    <w:rsid w:val="006320A2"/>
    <w:rsid w:val="00633F34"/>
    <w:rsid w:val="00647BFD"/>
    <w:rsid w:val="0065008C"/>
    <w:rsid w:val="006547A1"/>
    <w:rsid w:val="006637ED"/>
    <w:rsid w:val="00667094"/>
    <w:rsid w:val="00667591"/>
    <w:rsid w:val="00670E88"/>
    <w:rsid w:val="00680F95"/>
    <w:rsid w:val="006818E0"/>
    <w:rsid w:val="00687823"/>
    <w:rsid w:val="00690E6E"/>
    <w:rsid w:val="00693C1A"/>
    <w:rsid w:val="00696F9D"/>
    <w:rsid w:val="00697795"/>
    <w:rsid w:val="006A027B"/>
    <w:rsid w:val="006A4776"/>
    <w:rsid w:val="006B283A"/>
    <w:rsid w:val="006B48B0"/>
    <w:rsid w:val="006C46EE"/>
    <w:rsid w:val="006D4BB4"/>
    <w:rsid w:val="006D5050"/>
    <w:rsid w:val="006E09A0"/>
    <w:rsid w:val="006E3249"/>
    <w:rsid w:val="006F1102"/>
    <w:rsid w:val="006F1584"/>
    <w:rsid w:val="006F6D6D"/>
    <w:rsid w:val="007007A2"/>
    <w:rsid w:val="00704B26"/>
    <w:rsid w:val="00706FF7"/>
    <w:rsid w:val="00710644"/>
    <w:rsid w:val="00712506"/>
    <w:rsid w:val="00713E7F"/>
    <w:rsid w:val="00717329"/>
    <w:rsid w:val="00717B7A"/>
    <w:rsid w:val="00717C60"/>
    <w:rsid w:val="00727C43"/>
    <w:rsid w:val="00732E7C"/>
    <w:rsid w:val="00737FEB"/>
    <w:rsid w:val="00746503"/>
    <w:rsid w:val="007528C3"/>
    <w:rsid w:val="007544FC"/>
    <w:rsid w:val="00755353"/>
    <w:rsid w:val="00757FC9"/>
    <w:rsid w:val="007745AE"/>
    <w:rsid w:val="0078027B"/>
    <w:rsid w:val="0078510C"/>
    <w:rsid w:val="007973C8"/>
    <w:rsid w:val="007A04F0"/>
    <w:rsid w:val="007A44F4"/>
    <w:rsid w:val="007A53CF"/>
    <w:rsid w:val="007A6B8C"/>
    <w:rsid w:val="007B3A18"/>
    <w:rsid w:val="007B5755"/>
    <w:rsid w:val="007C1B19"/>
    <w:rsid w:val="007C3353"/>
    <w:rsid w:val="007C3A5B"/>
    <w:rsid w:val="007C6527"/>
    <w:rsid w:val="007D69DB"/>
    <w:rsid w:val="007E4CAB"/>
    <w:rsid w:val="007E6211"/>
    <w:rsid w:val="007F2A7B"/>
    <w:rsid w:val="00800641"/>
    <w:rsid w:val="00804978"/>
    <w:rsid w:val="008063A1"/>
    <w:rsid w:val="00811316"/>
    <w:rsid w:val="0081146B"/>
    <w:rsid w:val="0081396F"/>
    <w:rsid w:val="008236AA"/>
    <w:rsid w:val="008242F7"/>
    <w:rsid w:val="0082752B"/>
    <w:rsid w:val="008314A9"/>
    <w:rsid w:val="00840194"/>
    <w:rsid w:val="00842242"/>
    <w:rsid w:val="008436A3"/>
    <w:rsid w:val="0084719B"/>
    <w:rsid w:val="00852FF8"/>
    <w:rsid w:val="008571CC"/>
    <w:rsid w:val="0086405C"/>
    <w:rsid w:val="00873D6B"/>
    <w:rsid w:val="00875405"/>
    <w:rsid w:val="00891868"/>
    <w:rsid w:val="00891ED9"/>
    <w:rsid w:val="00894D4D"/>
    <w:rsid w:val="00895BDA"/>
    <w:rsid w:val="008A2266"/>
    <w:rsid w:val="008A307B"/>
    <w:rsid w:val="008A31C6"/>
    <w:rsid w:val="008C4304"/>
    <w:rsid w:val="008C49C8"/>
    <w:rsid w:val="008D52CE"/>
    <w:rsid w:val="008D6794"/>
    <w:rsid w:val="008E1447"/>
    <w:rsid w:val="008E6237"/>
    <w:rsid w:val="008E7534"/>
    <w:rsid w:val="008E76CC"/>
    <w:rsid w:val="008F51E9"/>
    <w:rsid w:val="009018CD"/>
    <w:rsid w:val="00902898"/>
    <w:rsid w:val="00905ED5"/>
    <w:rsid w:val="0091056D"/>
    <w:rsid w:val="0092785C"/>
    <w:rsid w:val="0093030F"/>
    <w:rsid w:val="00934C99"/>
    <w:rsid w:val="00937593"/>
    <w:rsid w:val="009420E6"/>
    <w:rsid w:val="00947000"/>
    <w:rsid w:val="00956BEE"/>
    <w:rsid w:val="00957A2D"/>
    <w:rsid w:val="00960F44"/>
    <w:rsid w:val="0096619A"/>
    <w:rsid w:val="00976F26"/>
    <w:rsid w:val="00980955"/>
    <w:rsid w:val="00984C5A"/>
    <w:rsid w:val="009852D6"/>
    <w:rsid w:val="0098618E"/>
    <w:rsid w:val="009939FC"/>
    <w:rsid w:val="009965A8"/>
    <w:rsid w:val="009A1DC9"/>
    <w:rsid w:val="009A1E37"/>
    <w:rsid w:val="009B1222"/>
    <w:rsid w:val="009B3A12"/>
    <w:rsid w:val="009B50F1"/>
    <w:rsid w:val="009B55E7"/>
    <w:rsid w:val="009C3249"/>
    <w:rsid w:val="009C5301"/>
    <w:rsid w:val="009D0DEB"/>
    <w:rsid w:val="009D1D8C"/>
    <w:rsid w:val="009E2BB5"/>
    <w:rsid w:val="009E75E4"/>
    <w:rsid w:val="009F5C30"/>
    <w:rsid w:val="009F6A12"/>
    <w:rsid w:val="00A02705"/>
    <w:rsid w:val="00A0552F"/>
    <w:rsid w:val="00A110B0"/>
    <w:rsid w:val="00A16A90"/>
    <w:rsid w:val="00A171A1"/>
    <w:rsid w:val="00A20E28"/>
    <w:rsid w:val="00A2141B"/>
    <w:rsid w:val="00A348ED"/>
    <w:rsid w:val="00A3609F"/>
    <w:rsid w:val="00A40DDD"/>
    <w:rsid w:val="00A41928"/>
    <w:rsid w:val="00A447E1"/>
    <w:rsid w:val="00A45547"/>
    <w:rsid w:val="00A50D7D"/>
    <w:rsid w:val="00A62D60"/>
    <w:rsid w:val="00A6349C"/>
    <w:rsid w:val="00A65616"/>
    <w:rsid w:val="00A66FB9"/>
    <w:rsid w:val="00A83729"/>
    <w:rsid w:val="00A90908"/>
    <w:rsid w:val="00A94748"/>
    <w:rsid w:val="00A94E5D"/>
    <w:rsid w:val="00A977B4"/>
    <w:rsid w:val="00A978F7"/>
    <w:rsid w:val="00AA00EA"/>
    <w:rsid w:val="00AA53DE"/>
    <w:rsid w:val="00AA5CE2"/>
    <w:rsid w:val="00AB5CCC"/>
    <w:rsid w:val="00AB60A0"/>
    <w:rsid w:val="00AC3E60"/>
    <w:rsid w:val="00AC4654"/>
    <w:rsid w:val="00AC4EE9"/>
    <w:rsid w:val="00AC671B"/>
    <w:rsid w:val="00AD49E3"/>
    <w:rsid w:val="00AE19D4"/>
    <w:rsid w:val="00AE5997"/>
    <w:rsid w:val="00AF202E"/>
    <w:rsid w:val="00AF6D7B"/>
    <w:rsid w:val="00B0006B"/>
    <w:rsid w:val="00B0059E"/>
    <w:rsid w:val="00B05EC7"/>
    <w:rsid w:val="00B142AE"/>
    <w:rsid w:val="00B207F5"/>
    <w:rsid w:val="00B33B9F"/>
    <w:rsid w:val="00B345BB"/>
    <w:rsid w:val="00B40CAE"/>
    <w:rsid w:val="00B44FB7"/>
    <w:rsid w:val="00B45857"/>
    <w:rsid w:val="00B45930"/>
    <w:rsid w:val="00B4601A"/>
    <w:rsid w:val="00B5079D"/>
    <w:rsid w:val="00B53BA4"/>
    <w:rsid w:val="00B53FC5"/>
    <w:rsid w:val="00B54FFA"/>
    <w:rsid w:val="00B550A5"/>
    <w:rsid w:val="00B6318C"/>
    <w:rsid w:val="00B71F27"/>
    <w:rsid w:val="00B72FE0"/>
    <w:rsid w:val="00B74A34"/>
    <w:rsid w:val="00B74FA8"/>
    <w:rsid w:val="00B75672"/>
    <w:rsid w:val="00B7692D"/>
    <w:rsid w:val="00B82D07"/>
    <w:rsid w:val="00B839E8"/>
    <w:rsid w:val="00B83CE2"/>
    <w:rsid w:val="00B9046E"/>
    <w:rsid w:val="00B9215D"/>
    <w:rsid w:val="00B97FFD"/>
    <w:rsid w:val="00BA0650"/>
    <w:rsid w:val="00BA1541"/>
    <w:rsid w:val="00BB5890"/>
    <w:rsid w:val="00BC3B3D"/>
    <w:rsid w:val="00BC412F"/>
    <w:rsid w:val="00BC576C"/>
    <w:rsid w:val="00BE1E58"/>
    <w:rsid w:val="00BE57A9"/>
    <w:rsid w:val="00BE6978"/>
    <w:rsid w:val="00BF46B9"/>
    <w:rsid w:val="00BF5158"/>
    <w:rsid w:val="00BF5B3D"/>
    <w:rsid w:val="00C00EE0"/>
    <w:rsid w:val="00C03760"/>
    <w:rsid w:val="00C05322"/>
    <w:rsid w:val="00C06025"/>
    <w:rsid w:val="00C06D39"/>
    <w:rsid w:val="00C225D8"/>
    <w:rsid w:val="00C25AEF"/>
    <w:rsid w:val="00C36B6D"/>
    <w:rsid w:val="00C41A80"/>
    <w:rsid w:val="00C43BA0"/>
    <w:rsid w:val="00C55215"/>
    <w:rsid w:val="00C664B3"/>
    <w:rsid w:val="00C73558"/>
    <w:rsid w:val="00C73B99"/>
    <w:rsid w:val="00C741C0"/>
    <w:rsid w:val="00C80A5F"/>
    <w:rsid w:val="00C81DAC"/>
    <w:rsid w:val="00C82299"/>
    <w:rsid w:val="00C85DBF"/>
    <w:rsid w:val="00C877CD"/>
    <w:rsid w:val="00C93640"/>
    <w:rsid w:val="00C9749C"/>
    <w:rsid w:val="00CA0DDF"/>
    <w:rsid w:val="00CA3330"/>
    <w:rsid w:val="00CA3CE5"/>
    <w:rsid w:val="00CB032D"/>
    <w:rsid w:val="00CC0DE9"/>
    <w:rsid w:val="00CC13C8"/>
    <w:rsid w:val="00CC1F9D"/>
    <w:rsid w:val="00CD174F"/>
    <w:rsid w:val="00CD21CF"/>
    <w:rsid w:val="00CD23DF"/>
    <w:rsid w:val="00CD31B8"/>
    <w:rsid w:val="00CE1568"/>
    <w:rsid w:val="00CF564A"/>
    <w:rsid w:val="00CF7D13"/>
    <w:rsid w:val="00D056FA"/>
    <w:rsid w:val="00D119BF"/>
    <w:rsid w:val="00D13465"/>
    <w:rsid w:val="00D1760F"/>
    <w:rsid w:val="00D24042"/>
    <w:rsid w:val="00D25FFA"/>
    <w:rsid w:val="00D2684A"/>
    <w:rsid w:val="00D27F77"/>
    <w:rsid w:val="00D32127"/>
    <w:rsid w:val="00D330C5"/>
    <w:rsid w:val="00D339C8"/>
    <w:rsid w:val="00D36DD9"/>
    <w:rsid w:val="00D4078F"/>
    <w:rsid w:val="00D419E0"/>
    <w:rsid w:val="00D4627C"/>
    <w:rsid w:val="00D47231"/>
    <w:rsid w:val="00D52048"/>
    <w:rsid w:val="00D557BD"/>
    <w:rsid w:val="00D6445C"/>
    <w:rsid w:val="00D67A67"/>
    <w:rsid w:val="00D813DA"/>
    <w:rsid w:val="00D83719"/>
    <w:rsid w:val="00D83C71"/>
    <w:rsid w:val="00D86708"/>
    <w:rsid w:val="00DA0A44"/>
    <w:rsid w:val="00DB0811"/>
    <w:rsid w:val="00DB096E"/>
    <w:rsid w:val="00DB1441"/>
    <w:rsid w:val="00DB1BA5"/>
    <w:rsid w:val="00DB6D7C"/>
    <w:rsid w:val="00DB7164"/>
    <w:rsid w:val="00DB71D5"/>
    <w:rsid w:val="00DD08E5"/>
    <w:rsid w:val="00DD509A"/>
    <w:rsid w:val="00DD6B05"/>
    <w:rsid w:val="00DE1C6F"/>
    <w:rsid w:val="00DE34BF"/>
    <w:rsid w:val="00DE4AFE"/>
    <w:rsid w:val="00DE5D85"/>
    <w:rsid w:val="00DE6DCB"/>
    <w:rsid w:val="00DE768F"/>
    <w:rsid w:val="00DF052A"/>
    <w:rsid w:val="00DF20DB"/>
    <w:rsid w:val="00DF340F"/>
    <w:rsid w:val="00DF3449"/>
    <w:rsid w:val="00DF5437"/>
    <w:rsid w:val="00DF6A2D"/>
    <w:rsid w:val="00E00149"/>
    <w:rsid w:val="00E05552"/>
    <w:rsid w:val="00E05A6B"/>
    <w:rsid w:val="00E1005C"/>
    <w:rsid w:val="00E12554"/>
    <w:rsid w:val="00E15C0E"/>
    <w:rsid w:val="00E206FA"/>
    <w:rsid w:val="00E2316C"/>
    <w:rsid w:val="00E334C9"/>
    <w:rsid w:val="00E35169"/>
    <w:rsid w:val="00E405B4"/>
    <w:rsid w:val="00E4466A"/>
    <w:rsid w:val="00E46BA5"/>
    <w:rsid w:val="00E50019"/>
    <w:rsid w:val="00E60C5F"/>
    <w:rsid w:val="00E61126"/>
    <w:rsid w:val="00E6185B"/>
    <w:rsid w:val="00E8042B"/>
    <w:rsid w:val="00E81E2B"/>
    <w:rsid w:val="00E8451D"/>
    <w:rsid w:val="00E84C1C"/>
    <w:rsid w:val="00E96F24"/>
    <w:rsid w:val="00EA688F"/>
    <w:rsid w:val="00EB49CD"/>
    <w:rsid w:val="00EC3D06"/>
    <w:rsid w:val="00EC4FAA"/>
    <w:rsid w:val="00EC67C1"/>
    <w:rsid w:val="00ED1CD7"/>
    <w:rsid w:val="00ED2411"/>
    <w:rsid w:val="00EE52DB"/>
    <w:rsid w:val="00EF5247"/>
    <w:rsid w:val="00EF567E"/>
    <w:rsid w:val="00EF7282"/>
    <w:rsid w:val="00F01438"/>
    <w:rsid w:val="00F04424"/>
    <w:rsid w:val="00F111BC"/>
    <w:rsid w:val="00F173BD"/>
    <w:rsid w:val="00F21BF2"/>
    <w:rsid w:val="00F25152"/>
    <w:rsid w:val="00F36006"/>
    <w:rsid w:val="00F36414"/>
    <w:rsid w:val="00F379FA"/>
    <w:rsid w:val="00F40650"/>
    <w:rsid w:val="00F4238A"/>
    <w:rsid w:val="00F4309C"/>
    <w:rsid w:val="00F4462E"/>
    <w:rsid w:val="00F4586B"/>
    <w:rsid w:val="00F52756"/>
    <w:rsid w:val="00F55F6D"/>
    <w:rsid w:val="00F60FB4"/>
    <w:rsid w:val="00F63DA4"/>
    <w:rsid w:val="00F66ED0"/>
    <w:rsid w:val="00F67504"/>
    <w:rsid w:val="00F72C3C"/>
    <w:rsid w:val="00F74781"/>
    <w:rsid w:val="00F754FB"/>
    <w:rsid w:val="00F8346F"/>
    <w:rsid w:val="00F9051F"/>
    <w:rsid w:val="00F93A62"/>
    <w:rsid w:val="00FA0FD9"/>
    <w:rsid w:val="00FA7BE2"/>
    <w:rsid w:val="00FB2E39"/>
    <w:rsid w:val="00FB6BFD"/>
    <w:rsid w:val="00FC2C9E"/>
    <w:rsid w:val="00FC4D06"/>
    <w:rsid w:val="00FC54AF"/>
    <w:rsid w:val="00FC6F8F"/>
    <w:rsid w:val="00FD1172"/>
    <w:rsid w:val="00FD729B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86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001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C4F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Document Map"/>
    <w:basedOn w:val="a"/>
    <w:semiHidden/>
    <w:rsid w:val="00B0059E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0C021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4201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20115"/>
  </w:style>
  <w:style w:type="paragraph" w:styleId="a8">
    <w:name w:val="footer"/>
    <w:basedOn w:val="a"/>
    <w:link w:val="a9"/>
    <w:rsid w:val="004201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20115"/>
  </w:style>
  <w:style w:type="paragraph" w:customStyle="1" w:styleId="1">
    <w:name w:val="Обычный1"/>
    <w:rsid w:val="00697795"/>
    <w:pPr>
      <w:widowControl w:val="0"/>
      <w:ind w:firstLine="220"/>
      <w:jc w:val="both"/>
    </w:pPr>
    <w:rPr>
      <w:rFonts w:eastAsia="Calibri"/>
    </w:rPr>
  </w:style>
  <w:style w:type="paragraph" w:customStyle="1" w:styleId="aa">
    <w:name w:val="Знак"/>
    <w:basedOn w:val="a"/>
    <w:rsid w:val="00697795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B54FF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B54FF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b">
    <w:name w:val="Title"/>
    <w:basedOn w:val="a"/>
    <w:link w:val="ac"/>
    <w:qFormat/>
    <w:rsid w:val="00AA53DE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c">
    <w:name w:val="Название Знак"/>
    <w:link w:val="ab"/>
    <w:rsid w:val="00AA53DE"/>
    <w:rPr>
      <w:sz w:val="24"/>
      <w:szCs w:val="24"/>
    </w:rPr>
  </w:style>
  <w:style w:type="paragraph" w:styleId="ad">
    <w:name w:val="List Paragraph"/>
    <w:basedOn w:val="a"/>
    <w:uiPriority w:val="34"/>
    <w:qFormat/>
    <w:rsid w:val="007544FC"/>
    <w:pPr>
      <w:ind w:left="720"/>
      <w:contextualSpacing/>
    </w:pPr>
  </w:style>
  <w:style w:type="character" w:styleId="ae">
    <w:name w:val="Hyperlink"/>
    <w:basedOn w:val="a0"/>
    <w:rsid w:val="000203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timul.krsksta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50257-42F7-4CF7-B753-FB355D30C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1936</TotalTime>
  <Pages>8</Pages>
  <Words>1859</Words>
  <Characters>15845</Characters>
  <Application>Microsoft Office Word</Application>
  <DocSecurity>0</DocSecurity>
  <Lines>132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СОГЛАСОВАНИЕ</vt:lpstr>
    </vt:vector>
  </TitlesOfParts>
  <Company>Microsoft</Company>
  <LinksUpToDate>false</LinksUpToDate>
  <CharactersWithSpaces>17669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СОГЛАСОВАНИЕ</dc:title>
  <dc:creator>Пользователь</dc:creator>
  <cp:lastModifiedBy>Лаврова</cp:lastModifiedBy>
  <cp:revision>179</cp:revision>
  <cp:lastPrinted>2019-09-25T05:01:00Z</cp:lastPrinted>
  <dcterms:created xsi:type="dcterms:W3CDTF">2019-06-24T02:51:00Z</dcterms:created>
  <dcterms:modified xsi:type="dcterms:W3CDTF">2019-10-02T08:12:00Z</dcterms:modified>
</cp:coreProperties>
</file>