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EB4340" w14:textId="734F48CE" w:rsidR="002615C3" w:rsidRPr="005D0447" w:rsidRDefault="00492B15" w:rsidP="00A202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615C3" w:rsidRPr="005D0447">
        <w:rPr>
          <w:rFonts w:ascii="Times New Roman" w:hAnsi="Times New Roman"/>
          <w:sz w:val="24"/>
          <w:szCs w:val="24"/>
        </w:rPr>
        <w:t xml:space="preserve">Приложение </w:t>
      </w:r>
      <w:r w:rsidR="00304EDC">
        <w:rPr>
          <w:rFonts w:ascii="Times New Roman" w:hAnsi="Times New Roman"/>
          <w:sz w:val="24"/>
          <w:szCs w:val="24"/>
        </w:rPr>
        <w:t xml:space="preserve">№ </w:t>
      </w:r>
      <w:r w:rsidR="00A1537B">
        <w:rPr>
          <w:rFonts w:ascii="Times New Roman" w:hAnsi="Times New Roman"/>
          <w:sz w:val="24"/>
          <w:szCs w:val="24"/>
        </w:rPr>
        <w:t>6</w:t>
      </w:r>
    </w:p>
    <w:p w14:paraId="7ABE02F9" w14:textId="77777777" w:rsidR="002615C3" w:rsidRDefault="002615C3" w:rsidP="00A202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05266C" w14:textId="1CD33733" w:rsidR="00333001" w:rsidRDefault="00333001" w:rsidP="00C46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3001">
        <w:rPr>
          <w:rFonts w:ascii="Times New Roman" w:hAnsi="Times New Roman"/>
          <w:b/>
          <w:sz w:val="28"/>
          <w:szCs w:val="28"/>
        </w:rPr>
        <w:t>ЗАДАНИЕ И ОСНОВНЫЕ МЕРОПРИЯТИЯ</w:t>
      </w:r>
    </w:p>
    <w:p w14:paraId="7B26F3F9" w14:textId="6063D627" w:rsidR="002319A8" w:rsidRPr="002319A8" w:rsidRDefault="00304EDC" w:rsidP="002319A8">
      <w:pPr>
        <w:pStyle w:val="3"/>
        <w:ind w:firstLine="600"/>
        <w:jc w:val="both"/>
        <w:rPr>
          <w:szCs w:val="28"/>
          <w:lang w:val="ru-RU"/>
        </w:rPr>
      </w:pPr>
      <w:r w:rsidRPr="002319A8">
        <w:rPr>
          <w:szCs w:val="28"/>
        </w:rPr>
        <w:t xml:space="preserve">1. </w:t>
      </w:r>
      <w:r w:rsidR="002319A8" w:rsidRPr="002319A8">
        <w:rPr>
          <w:szCs w:val="28"/>
        </w:rPr>
        <w:t xml:space="preserve">Настоящее задание концедента </w:t>
      </w:r>
      <w:r w:rsidR="002319A8" w:rsidRPr="002319A8">
        <w:rPr>
          <w:rFonts w:eastAsia="Calibri"/>
          <w:szCs w:val="28"/>
          <w:lang w:val="ru-RU" w:eastAsia="en-US"/>
        </w:rPr>
        <w:t>разработано на ос</w:t>
      </w:r>
      <w:r w:rsidR="002319A8" w:rsidRPr="002319A8">
        <w:rPr>
          <w:rFonts w:eastAsia="Calibri"/>
          <w:szCs w:val="28"/>
          <w:lang w:val="ru-RU" w:eastAsia="en-US"/>
        </w:rPr>
        <w:t xml:space="preserve">новании </w:t>
      </w:r>
      <w:r w:rsidR="002319A8" w:rsidRPr="002319A8">
        <w:rPr>
          <w:szCs w:val="28"/>
        </w:rPr>
        <w:t>Федерального закона от 07.12.2011  № 416-ФЗ «О водоснабжении и водоотвед</w:t>
      </w:r>
      <w:r w:rsidR="002319A8" w:rsidRPr="002319A8">
        <w:rPr>
          <w:szCs w:val="28"/>
        </w:rPr>
        <w:t>е</w:t>
      </w:r>
      <w:r w:rsidR="002319A8" w:rsidRPr="002319A8">
        <w:rPr>
          <w:szCs w:val="28"/>
        </w:rPr>
        <w:t>нии»</w:t>
      </w:r>
      <w:r w:rsidR="002319A8">
        <w:rPr>
          <w:szCs w:val="28"/>
          <w:lang w:val="ru-RU"/>
        </w:rPr>
        <w:t>.</w:t>
      </w:r>
      <w:bookmarkStart w:id="0" w:name="_GoBack"/>
      <w:bookmarkEnd w:id="0"/>
    </w:p>
    <w:p w14:paraId="3880CF19" w14:textId="206A82FB" w:rsidR="00304EDC" w:rsidRPr="002319A8" w:rsidRDefault="00304EDC" w:rsidP="002319A8">
      <w:pPr>
        <w:pStyle w:val="3"/>
        <w:ind w:firstLine="600"/>
        <w:jc w:val="both"/>
        <w:rPr>
          <w:rFonts w:eastAsia="Calibri"/>
          <w:sz w:val="24"/>
          <w:lang w:val="ru-RU" w:eastAsia="en-US"/>
        </w:rPr>
      </w:pPr>
      <w:r>
        <w:rPr>
          <w:szCs w:val="28"/>
        </w:rPr>
        <w:t xml:space="preserve">2. </w:t>
      </w:r>
      <w:r w:rsidRPr="00304EDC">
        <w:rPr>
          <w:szCs w:val="28"/>
        </w:rPr>
        <w:t xml:space="preserve">Концессионер обязан достигнуть плановых показателей деятельности </w:t>
      </w:r>
      <w:r>
        <w:rPr>
          <w:szCs w:val="28"/>
        </w:rPr>
        <w:t>к</w:t>
      </w:r>
      <w:r w:rsidRPr="00304EDC">
        <w:rPr>
          <w:szCs w:val="28"/>
        </w:rPr>
        <w:t xml:space="preserve">онцессионера, определенных </w:t>
      </w:r>
      <w:r w:rsidR="00C463D8">
        <w:rPr>
          <w:szCs w:val="28"/>
        </w:rPr>
        <w:t>Концедентом</w:t>
      </w:r>
      <w:r w:rsidRPr="00304EDC">
        <w:rPr>
          <w:szCs w:val="28"/>
        </w:rPr>
        <w:t>.</w:t>
      </w:r>
    </w:p>
    <w:p w14:paraId="36504D20" w14:textId="2E1D4526" w:rsidR="004F7765" w:rsidRPr="004F7765" w:rsidRDefault="004F7765" w:rsidP="004F776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E702C">
        <w:rPr>
          <w:rFonts w:ascii="Times New Roman" w:hAnsi="Times New Roman"/>
          <w:b/>
          <w:sz w:val="28"/>
          <w:szCs w:val="28"/>
        </w:rPr>
        <w:t xml:space="preserve">По объектам </w:t>
      </w:r>
      <w:r>
        <w:rPr>
          <w:rFonts w:ascii="Times New Roman" w:hAnsi="Times New Roman"/>
          <w:b/>
          <w:sz w:val="28"/>
          <w:szCs w:val="28"/>
        </w:rPr>
        <w:t>водо</w:t>
      </w:r>
      <w:r w:rsidRPr="008E702C">
        <w:rPr>
          <w:rFonts w:ascii="Times New Roman" w:hAnsi="Times New Roman"/>
          <w:b/>
          <w:sz w:val="28"/>
          <w:szCs w:val="28"/>
        </w:rPr>
        <w:t>снабжения</w:t>
      </w:r>
    </w:p>
    <w:p w14:paraId="39146248" w14:textId="59596AF0" w:rsidR="002615C3" w:rsidRPr="004F7765" w:rsidRDefault="00C14176" w:rsidP="004F7765">
      <w:pPr>
        <w:pStyle w:val="a9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567"/>
        <w:rPr>
          <w:rFonts w:ascii="Times New Roman" w:hAnsi="Times New Roman"/>
          <w:b/>
          <w:sz w:val="28"/>
          <w:szCs w:val="28"/>
        </w:rPr>
      </w:pPr>
      <w:r w:rsidRPr="004F7765">
        <w:rPr>
          <w:rFonts w:ascii="Times New Roman" w:hAnsi="Times New Roman"/>
          <w:b/>
          <w:sz w:val="28"/>
          <w:szCs w:val="28"/>
        </w:rPr>
        <w:t xml:space="preserve">Система </w:t>
      </w:r>
      <w:r w:rsidR="00A35315" w:rsidRPr="004F7765">
        <w:rPr>
          <w:rFonts w:ascii="Times New Roman" w:hAnsi="Times New Roman"/>
          <w:b/>
          <w:sz w:val="28"/>
          <w:szCs w:val="28"/>
        </w:rPr>
        <w:t>вод</w:t>
      </w:r>
      <w:r w:rsidR="00303A67" w:rsidRPr="004F7765">
        <w:rPr>
          <w:rFonts w:ascii="Times New Roman" w:hAnsi="Times New Roman"/>
          <w:b/>
          <w:sz w:val="28"/>
          <w:szCs w:val="28"/>
        </w:rPr>
        <w:t>оснабжения</w:t>
      </w:r>
      <w:r w:rsidR="00304EDC" w:rsidRPr="004F7765">
        <w:rPr>
          <w:rFonts w:ascii="Times New Roman" w:hAnsi="Times New Roman"/>
          <w:b/>
          <w:sz w:val="28"/>
          <w:szCs w:val="28"/>
        </w:rPr>
        <w:t xml:space="preserve"> </w:t>
      </w:r>
      <w:r w:rsidR="00217D85" w:rsidRPr="004F7765">
        <w:rPr>
          <w:rFonts w:ascii="Times New Roman" w:hAnsi="Times New Roman"/>
          <w:b/>
          <w:sz w:val="28"/>
          <w:szCs w:val="28"/>
        </w:rPr>
        <w:t>муниципальных образований</w:t>
      </w:r>
    </w:p>
    <w:p w14:paraId="41ABA7E8" w14:textId="5D92A4F8" w:rsidR="004F7765" w:rsidRPr="004F7765" w:rsidRDefault="004F7765" w:rsidP="004F7765">
      <w:pPr>
        <w:pStyle w:val="a9"/>
        <w:numPr>
          <w:ilvl w:val="1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F7765">
        <w:rPr>
          <w:rFonts w:ascii="Times New Roman" w:hAnsi="Times New Roman"/>
          <w:sz w:val="28"/>
          <w:szCs w:val="28"/>
        </w:rPr>
        <w:t xml:space="preserve">Основные направления по созданию и (или) обеспечению необходимого уровня мощностей для достижения целевых показателей развития систем </w:t>
      </w:r>
      <w:r w:rsidR="00C85DA9">
        <w:rPr>
          <w:rFonts w:ascii="Times New Roman" w:hAnsi="Times New Roman"/>
          <w:sz w:val="28"/>
          <w:szCs w:val="28"/>
        </w:rPr>
        <w:t>вод</w:t>
      </w:r>
      <w:r w:rsidRPr="004F7765">
        <w:rPr>
          <w:rFonts w:ascii="Times New Roman" w:hAnsi="Times New Roman"/>
          <w:sz w:val="28"/>
          <w:szCs w:val="28"/>
        </w:rPr>
        <w:t>оснабжения:</w:t>
      </w:r>
    </w:p>
    <w:tbl>
      <w:tblPr>
        <w:tblW w:w="157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1"/>
        <w:gridCol w:w="3327"/>
        <w:gridCol w:w="2050"/>
        <w:gridCol w:w="5045"/>
        <w:gridCol w:w="2194"/>
        <w:gridCol w:w="2194"/>
      </w:tblGrid>
      <w:tr w:rsidR="00491206" w:rsidRPr="0071426F" w14:paraId="1776ACB8" w14:textId="77777777" w:rsidTr="00C463D8">
        <w:trPr>
          <w:trHeight w:val="891"/>
        </w:trPr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2430" w14:textId="77777777" w:rsidR="00491206" w:rsidRPr="0071426F" w:rsidRDefault="00491206" w:rsidP="00491206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3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D3C20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объекта, характеристика объекта концессионного соглашения</w:t>
            </w:r>
          </w:p>
        </w:tc>
        <w:tc>
          <w:tcPr>
            <w:tcW w:w="20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66AC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50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C687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мероприятия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проекта</w:t>
            </w:r>
          </w:p>
        </w:tc>
        <w:tc>
          <w:tcPr>
            <w:tcW w:w="21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97EE0D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выполнения мероприятия</w:t>
            </w:r>
          </w:p>
        </w:tc>
        <w:tc>
          <w:tcPr>
            <w:tcW w:w="21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44DBA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Стоимость работ (сумма инвестиций), рублей</w:t>
            </w:r>
          </w:p>
        </w:tc>
      </w:tr>
      <w:tr w:rsidR="00491206" w:rsidRPr="0071426F" w14:paraId="502DB6A0" w14:textId="77777777" w:rsidTr="00C463D8">
        <w:trPr>
          <w:trHeight w:val="357"/>
        </w:trPr>
        <w:tc>
          <w:tcPr>
            <w:tcW w:w="157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CCC1A5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Мероприятия по объектам водоснабжения</w:t>
            </w:r>
          </w:p>
        </w:tc>
      </w:tr>
      <w:tr w:rsidR="00491206" w:rsidRPr="0071426F" w14:paraId="589CB638" w14:textId="77777777" w:rsidTr="00C463D8">
        <w:trPr>
          <w:trHeight w:val="584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3F03F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4560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Сооружение: водопроводная башня с водозаборной скважиной д. Назимово, ул. Ермака, 35 "А"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65F53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1-12-14-06-000005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B8E9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проекта зон санитарной охраны водозабора:  д. Назимово, ул. Ермака, 35 "А". Получение санитарно-эпидемиологического заключения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99A09B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21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32B9B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80 508,47</w:t>
            </w:r>
          </w:p>
        </w:tc>
      </w:tr>
      <w:tr w:rsidR="00491206" w:rsidRPr="0071426F" w14:paraId="28964B86" w14:textId="77777777" w:rsidTr="00C463D8">
        <w:trPr>
          <w:trHeight w:val="584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7652D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393B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Сооружение: водопроводная башня с водозаборной скважиной д. Назимово, ул. Ермака, 79"А"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43A7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1-12-14-06-000008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58DA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проекта зон санитарной охраны водозабора:  д. Назимово, ул. Ермака, 79"А". Получение санитарно-эпидемиологического заключения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326E58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21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02D4A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80 508,47</w:t>
            </w:r>
          </w:p>
        </w:tc>
      </w:tr>
      <w:tr w:rsidR="00491206" w:rsidRPr="0071426F" w14:paraId="15FC86BD" w14:textId="77777777" w:rsidTr="00C463D8">
        <w:trPr>
          <w:trHeight w:val="584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C0CC7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F182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Сооружение: водопроводная башня с водозаборной скважиной пос. Новоназимово, ул. Лазо, 11"Б"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7B914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1-12-14-06-000001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1E97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проекта зон санитарной охраны водозабора:  пос. Новоназимово, ул. Лазо, 11"Б". Получение санитарно-эпидемиологического заключения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F65708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21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58F06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80 508,47</w:t>
            </w:r>
          </w:p>
        </w:tc>
      </w:tr>
      <w:tr w:rsidR="00491206" w:rsidRPr="0071426F" w14:paraId="5433585F" w14:textId="77777777" w:rsidTr="00C463D8">
        <w:trPr>
          <w:trHeight w:val="584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9C4ED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462EB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Сооружение: водопроводная башня с водозаборной скважиной пос. Новоназимово, ул. Таежная, 2"А"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3B703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1-12-14-06-000002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C3F5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проекта зон санитарной охраны водозабора:  пос. Новоназимово, ул. Таежная, 2"А". Получение санитарно-эпидемиологического заключения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5A6DFC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21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A509D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80 508,47</w:t>
            </w:r>
          </w:p>
        </w:tc>
      </w:tr>
      <w:tr w:rsidR="00491206" w:rsidRPr="0071426F" w14:paraId="10F7ADEE" w14:textId="77777777" w:rsidTr="00C463D8">
        <w:trPr>
          <w:trHeight w:val="876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1D56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4A81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Сооружение: водопроводная башня с водозаборной скважиной д. Назимово, ул. Ермака, 35 "А"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FDAB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1-12-14-06-000005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7BEA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водонапорной башни: д. Назимово, ул. Ермака, 35 "А": увеличение конструкционной прочности за счет нанесения антикоррозийного химически стойкого покрытия внутри резервуара водонапорной башни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807DF9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г.</w:t>
            </w:r>
          </w:p>
        </w:tc>
        <w:tc>
          <w:tcPr>
            <w:tcW w:w="21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D9B9E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223 000,00</w:t>
            </w:r>
          </w:p>
        </w:tc>
      </w:tr>
      <w:tr w:rsidR="00491206" w:rsidRPr="0071426F" w14:paraId="5DF02AC7" w14:textId="77777777" w:rsidTr="00C463D8">
        <w:trPr>
          <w:trHeight w:val="876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396A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4297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Сооружение: водопроводная башня с водозаборной скважиной д. Назимово, ул. Ермака, 35 "А"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A85B4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1-12-14-06-000005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24FA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Обустройство зоны санитарной охраны объекта водозабора: д. Назимово, ул. Ермака, 35 "А": выполнение Плана мероприятий в рамках проекта зон санитарной охраны источника хозяйственного-</w:t>
            </w: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питьевого водоснабжения.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AF7BD1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21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DB11A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491206" w:rsidRPr="0071426F" w14:paraId="44040247" w14:textId="77777777" w:rsidTr="00C463D8">
        <w:trPr>
          <w:trHeight w:val="876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09B4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306F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Сооружение: водопроводная башня с водозаборной скважиной д. Назимово, ул. Ермака, 79"А"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1D755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1-12-14-06-000008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BCE1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Обустройство зоны санитарной охраны объекта водозабора: д. Назимово, ул. Ермака, 79"А": выполнение Плана мероприятий в рамках проекта зон санитарной охраны источника хозяйственного-питьевого водоснабжения.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10FE3F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21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69021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491206" w:rsidRPr="0071426F" w14:paraId="14FB8B05" w14:textId="77777777" w:rsidTr="00C463D8">
        <w:trPr>
          <w:trHeight w:val="876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831C9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ADD9C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Сооружение: водопроводная башня с водозаборной скважиной пос. Новоназимово, ул. Лазо, 11"Б"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49199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1-12-14-06-000001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271F3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Обустройство зоны санитарной охраны объекта водозабора: пос. Новоназимово, ул. Лазо, 11"Б": выполнение Плана мероприятий в рамках проекта зон санитарной охраны источника хозяйственного-питьевого водоснабжения.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7A492D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21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560B48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491206" w:rsidRPr="0071426F" w14:paraId="403E6E19" w14:textId="77777777" w:rsidTr="00C463D8">
        <w:trPr>
          <w:trHeight w:val="876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10BB2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6D13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Сооружение: водопроводная башня с водозаборной скважиной пос. Новоназимово, ул. Таежная, 2"А"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761B3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1-12-14-06-000002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BC3CD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Обустройство зоны санитарной охраны объекта водозабора: пос. Новоназимово, ул. Таежная, 2"А": выполнение Плана мероприятий в рамках проекта зон санитарной охраны источника хозяйственного-питьевого водоснабжения.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837D06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21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6008CD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491206" w:rsidRPr="0071426F" w14:paraId="524A87AD" w14:textId="77777777" w:rsidTr="00C463D8">
        <w:trPr>
          <w:trHeight w:val="876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295D1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A3983" w14:textId="77777777" w:rsidR="00491206" w:rsidRPr="0018371E" w:rsidRDefault="00491206" w:rsidP="00902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Сооружение: </w:t>
            </w:r>
            <w:r w:rsidRPr="0018371E">
              <w:rPr>
                <w:rFonts w:ascii="Times New Roman" w:hAnsi="Times New Roman"/>
                <w:color w:val="000000"/>
              </w:rPr>
              <w:t>водозаборн</w:t>
            </w:r>
            <w:r>
              <w:rPr>
                <w:rFonts w:ascii="Times New Roman" w:hAnsi="Times New Roman"/>
                <w:color w:val="000000"/>
              </w:rPr>
              <w:t>ая</w:t>
            </w:r>
            <w:r w:rsidRPr="0018371E">
              <w:rPr>
                <w:rFonts w:ascii="Times New Roman" w:hAnsi="Times New Roman"/>
                <w:color w:val="000000"/>
              </w:rPr>
              <w:t xml:space="preserve"> скважин</w:t>
            </w:r>
            <w:r>
              <w:rPr>
                <w:rFonts w:ascii="Times New Roman" w:hAnsi="Times New Roman"/>
                <w:color w:val="000000"/>
              </w:rPr>
              <w:t xml:space="preserve">а </w:t>
            </w:r>
            <w:r w:rsidRPr="005545E2">
              <w:rPr>
                <w:rFonts w:ascii="Times New Roman" w:hAnsi="Times New Roman"/>
                <w:color w:val="000000"/>
                <w:sz w:val="20"/>
                <w:szCs w:val="20"/>
              </w:rPr>
              <w:t>Российская Федерация, Красноярский край, Енисейский район, п. Высокогорский, ул. Молодежная, 89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4D0E1C" w14:textId="77777777" w:rsidR="00491206" w:rsidRPr="0018371E" w:rsidRDefault="00491206" w:rsidP="00902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1-15-00-06-000004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338DD" w14:textId="77777777" w:rsidR="00491206" w:rsidRPr="005545E2" w:rsidRDefault="00491206" w:rsidP="00902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проекта зон санитарной охраны водозабора:  </w:t>
            </w:r>
            <w:r w:rsidRPr="005545E2">
              <w:rPr>
                <w:rFonts w:ascii="Times New Roman" w:hAnsi="Times New Roman"/>
                <w:color w:val="000000"/>
                <w:sz w:val="20"/>
                <w:szCs w:val="20"/>
              </w:rPr>
              <w:t>Российская Федерация, Красноярский край, Енисейский район, п. Высокогорский, ул. Молодежная, 89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496E53" w14:textId="77777777" w:rsidR="00491206" w:rsidRPr="007C0406" w:rsidRDefault="00491206" w:rsidP="00902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406">
              <w:rPr>
                <w:rFonts w:ascii="Times New Roman" w:hAnsi="Times New Roman"/>
                <w:color w:val="000000"/>
                <w:sz w:val="20"/>
                <w:szCs w:val="20"/>
              </w:rPr>
              <w:t>2020 г.</w:t>
            </w:r>
          </w:p>
        </w:tc>
        <w:tc>
          <w:tcPr>
            <w:tcW w:w="21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1A1955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80 508,47</w:t>
            </w:r>
          </w:p>
        </w:tc>
      </w:tr>
      <w:tr w:rsidR="00491206" w:rsidRPr="0071426F" w14:paraId="709D035B" w14:textId="77777777" w:rsidTr="00C463D8">
        <w:trPr>
          <w:trHeight w:val="891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3E1B9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73742F0" w14:textId="77777777" w:rsidR="00491206" w:rsidRPr="0018371E" w:rsidRDefault="00491206" w:rsidP="00902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Сооружение: </w:t>
            </w:r>
            <w:r w:rsidRPr="0018371E">
              <w:rPr>
                <w:rFonts w:ascii="Times New Roman" w:hAnsi="Times New Roman"/>
                <w:color w:val="000000"/>
              </w:rPr>
              <w:t>водозаборн</w:t>
            </w:r>
            <w:r>
              <w:rPr>
                <w:rFonts w:ascii="Times New Roman" w:hAnsi="Times New Roman"/>
                <w:color w:val="000000"/>
              </w:rPr>
              <w:t>ая</w:t>
            </w:r>
            <w:r w:rsidRPr="0018371E">
              <w:rPr>
                <w:rFonts w:ascii="Times New Roman" w:hAnsi="Times New Roman"/>
                <w:color w:val="000000"/>
              </w:rPr>
              <w:t xml:space="preserve"> скважин</w:t>
            </w:r>
            <w:r>
              <w:rPr>
                <w:rFonts w:ascii="Times New Roman" w:hAnsi="Times New Roman"/>
                <w:color w:val="000000"/>
              </w:rPr>
              <w:t xml:space="preserve">а. </w:t>
            </w:r>
            <w:r w:rsidRPr="005545E2">
              <w:rPr>
                <w:rFonts w:ascii="Times New Roman" w:hAnsi="Times New Roman"/>
                <w:color w:val="000000"/>
                <w:sz w:val="20"/>
                <w:szCs w:val="20"/>
              </w:rPr>
              <w:t>Российская Федерация, Красноярский край, Енисейский район, п. Высокогорский, ул. Молодежная, 89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3E0FA4AA" w14:textId="77777777" w:rsidR="00491206" w:rsidRPr="0018371E" w:rsidRDefault="00491206" w:rsidP="00902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1-15-00-06-000004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92CDF6D" w14:textId="77777777" w:rsidR="00491206" w:rsidRPr="005545E2" w:rsidRDefault="00491206" w:rsidP="00902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Обустройство зоны санитарной охраны объекта водозабора: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545E2">
              <w:rPr>
                <w:rFonts w:ascii="Times New Roman" w:hAnsi="Times New Roman"/>
                <w:color w:val="000000"/>
                <w:sz w:val="20"/>
                <w:szCs w:val="20"/>
              </w:rPr>
              <w:t>Российская Федерация, Красноярский край, Енисейский район, п. Высокогорский, ул. Молодежная, 89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Плана мероприятий в рамках проекта зон санитарной охраны источника хозяйственного-питьевого водоснабжения.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4984585A" w14:textId="77777777" w:rsidR="00491206" w:rsidRPr="007C0406" w:rsidRDefault="00491206" w:rsidP="00902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406">
              <w:rPr>
                <w:rFonts w:ascii="Times New Roman" w:hAnsi="Times New Roman"/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21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3E42FE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491206" w:rsidRPr="0071426F" w14:paraId="29EC7340" w14:textId="77777777" w:rsidTr="00C463D8">
        <w:trPr>
          <w:trHeight w:val="321"/>
        </w:trPr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6A847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28D1F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CDC97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77049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инвестиций, в том числе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по годам:</w:t>
            </w:r>
          </w:p>
        </w:tc>
        <w:tc>
          <w:tcPr>
            <w:tcW w:w="21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BB7BC9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88AA3" w14:textId="77777777" w:rsidR="00491206" w:rsidRDefault="00491206" w:rsidP="009029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483B6708" w14:textId="77777777" w:rsidR="00491206" w:rsidRPr="0071426F" w:rsidRDefault="00491206" w:rsidP="009029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4625542,35 </w:t>
            </w:r>
          </w:p>
        </w:tc>
      </w:tr>
      <w:tr w:rsidR="00491206" w:rsidRPr="0071426F" w14:paraId="28BE410F" w14:textId="77777777" w:rsidTr="00C463D8">
        <w:trPr>
          <w:trHeight w:val="307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E33D1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6C367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2FE3D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505D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57D056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030D4" w14:textId="77777777" w:rsidR="00491206" w:rsidRPr="0071426F" w:rsidRDefault="00491206" w:rsidP="009029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625542,35</w:t>
            </w:r>
          </w:p>
        </w:tc>
      </w:tr>
      <w:tr w:rsidR="00491206" w:rsidRPr="0071426F" w14:paraId="46B84D01" w14:textId="77777777" w:rsidTr="00C463D8">
        <w:trPr>
          <w:trHeight w:val="307"/>
        </w:trPr>
        <w:tc>
          <w:tcPr>
            <w:tcW w:w="9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A2A9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6E871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EF9F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85ED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567C6F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9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9607" w14:textId="77777777" w:rsidR="00491206" w:rsidRPr="0071426F" w:rsidRDefault="00491206" w:rsidP="009029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800 000,00</w:t>
            </w:r>
          </w:p>
        </w:tc>
      </w:tr>
      <w:tr w:rsidR="00491206" w:rsidRPr="0071426F" w14:paraId="75EFE76F" w14:textId="77777777" w:rsidTr="00C463D8">
        <w:trPr>
          <w:trHeight w:val="307"/>
        </w:trPr>
        <w:tc>
          <w:tcPr>
            <w:tcW w:w="94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EFDA0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A9EE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80241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3594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350ED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445A1" w14:textId="77777777" w:rsidR="00491206" w:rsidRPr="0071426F" w:rsidRDefault="00491206" w:rsidP="009029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800 000,00</w:t>
            </w:r>
          </w:p>
        </w:tc>
      </w:tr>
      <w:tr w:rsidR="00491206" w:rsidRPr="0071426F" w14:paraId="0E31BC0A" w14:textId="77777777" w:rsidTr="00C463D8">
        <w:trPr>
          <w:trHeight w:val="307"/>
        </w:trPr>
        <w:tc>
          <w:tcPr>
            <w:tcW w:w="94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8523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65446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BE2FC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CA6A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F541C9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9B0D5" w14:textId="77777777" w:rsidR="00491206" w:rsidRPr="0071426F" w:rsidRDefault="00491206" w:rsidP="009029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800 000,00</w:t>
            </w:r>
          </w:p>
        </w:tc>
      </w:tr>
      <w:tr w:rsidR="00491206" w:rsidRPr="0071426F" w14:paraId="1D82CB01" w14:textId="77777777" w:rsidTr="00C463D8">
        <w:trPr>
          <w:trHeight w:val="321"/>
        </w:trPr>
        <w:tc>
          <w:tcPr>
            <w:tcW w:w="9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8B40" w14:textId="77777777" w:rsidR="00491206" w:rsidRPr="0071426F" w:rsidRDefault="00491206" w:rsidP="00902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5D1E5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0826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F5800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DFA256" w14:textId="77777777" w:rsidR="00491206" w:rsidRPr="0071426F" w:rsidRDefault="00491206" w:rsidP="009029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6388C4" w14:textId="77777777" w:rsidR="00491206" w:rsidRPr="0071426F" w:rsidRDefault="00491206" w:rsidP="009029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1 600 000</w:t>
            </w:r>
            <w:r w:rsidRPr="0071426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</w:tr>
    </w:tbl>
    <w:p w14:paraId="38AA08B0" w14:textId="77777777" w:rsidR="00766A56" w:rsidRPr="002615C3" w:rsidRDefault="00766A56" w:rsidP="003E4E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66A56" w:rsidRPr="002615C3" w:rsidSect="00933A27">
      <w:headerReference w:type="default" r:id="rId9"/>
      <w:footerReference w:type="default" r:id="rId10"/>
      <w:pgSz w:w="16838" w:h="11906" w:orient="landscape" w:code="9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1953F3" w14:textId="77777777" w:rsidR="00A01014" w:rsidRDefault="00A01014">
      <w:pPr>
        <w:spacing w:after="0" w:line="240" w:lineRule="auto"/>
      </w:pPr>
      <w:r>
        <w:separator/>
      </w:r>
    </w:p>
  </w:endnote>
  <w:endnote w:type="continuationSeparator" w:id="0">
    <w:p w14:paraId="63C38571" w14:textId="77777777" w:rsidR="00A01014" w:rsidRDefault="00A01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62AF6" w14:textId="77777777" w:rsidR="00F80F4C" w:rsidRDefault="00F80F4C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2319A8" w:rsidRPr="002319A8">
      <w:rPr>
        <w:noProof/>
        <w:lang w:val="ru-RU" w:eastAsia="ru-RU"/>
      </w:rPr>
      <w:t>1</w:t>
    </w:r>
    <w:r>
      <w:fldChar w:fldCharType="end"/>
    </w:r>
  </w:p>
  <w:p w14:paraId="16CADC23" w14:textId="77777777" w:rsidR="00F80F4C" w:rsidRDefault="00F80F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4A0201" w14:textId="77777777" w:rsidR="00A01014" w:rsidRDefault="00A01014">
      <w:pPr>
        <w:spacing w:after="0" w:line="240" w:lineRule="auto"/>
      </w:pPr>
      <w:r>
        <w:separator/>
      </w:r>
    </w:p>
  </w:footnote>
  <w:footnote w:type="continuationSeparator" w:id="0">
    <w:p w14:paraId="0D0557E5" w14:textId="77777777" w:rsidR="00A01014" w:rsidRDefault="00A01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703FC9" w14:textId="77777777" w:rsidR="00F80F4C" w:rsidRDefault="00F80F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3682"/>
    <w:multiLevelType w:val="multilevel"/>
    <w:tmpl w:val="AC187F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CA82FDB"/>
    <w:multiLevelType w:val="hybridMultilevel"/>
    <w:tmpl w:val="3F668E02"/>
    <w:lvl w:ilvl="0" w:tplc="DA069E3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494F23"/>
    <w:multiLevelType w:val="hybridMultilevel"/>
    <w:tmpl w:val="D952AAD0"/>
    <w:lvl w:ilvl="0" w:tplc="996A1A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8A6791"/>
    <w:multiLevelType w:val="multilevel"/>
    <w:tmpl w:val="6FC2C5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3A23A10"/>
    <w:multiLevelType w:val="multilevel"/>
    <w:tmpl w:val="6FC2C5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8C304D9"/>
    <w:multiLevelType w:val="multilevel"/>
    <w:tmpl w:val="6FC2C5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E4A0AA9"/>
    <w:multiLevelType w:val="multilevel"/>
    <w:tmpl w:val="4240DB9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FA05471"/>
    <w:multiLevelType w:val="multilevel"/>
    <w:tmpl w:val="6FC2C5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34A61154"/>
    <w:multiLevelType w:val="multilevel"/>
    <w:tmpl w:val="6FC2C5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3F1C5C5B"/>
    <w:multiLevelType w:val="multilevel"/>
    <w:tmpl w:val="6FC2C5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40677E32"/>
    <w:multiLevelType w:val="multilevel"/>
    <w:tmpl w:val="6FC2C5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44D274EB"/>
    <w:multiLevelType w:val="multilevel"/>
    <w:tmpl w:val="5B4CFC4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2">
    <w:nsid w:val="4C0F2A34"/>
    <w:multiLevelType w:val="multilevel"/>
    <w:tmpl w:val="6FC2C5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4C540714"/>
    <w:multiLevelType w:val="multilevel"/>
    <w:tmpl w:val="6FC2C5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56677D33"/>
    <w:multiLevelType w:val="multilevel"/>
    <w:tmpl w:val="7C02BF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8417CC8"/>
    <w:multiLevelType w:val="multilevel"/>
    <w:tmpl w:val="6FC2C5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FD13048"/>
    <w:multiLevelType w:val="multilevel"/>
    <w:tmpl w:val="6FC2C5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62AF1F84"/>
    <w:multiLevelType w:val="multilevel"/>
    <w:tmpl w:val="7EF2AC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84E3325"/>
    <w:multiLevelType w:val="multilevel"/>
    <w:tmpl w:val="8A382C5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7462190E"/>
    <w:multiLevelType w:val="multilevel"/>
    <w:tmpl w:val="6FC2C5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75D37740"/>
    <w:multiLevelType w:val="multilevel"/>
    <w:tmpl w:val="6FC2C5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6"/>
  </w:num>
  <w:num w:numId="5">
    <w:abstractNumId w:val="19"/>
  </w:num>
  <w:num w:numId="6">
    <w:abstractNumId w:val="10"/>
  </w:num>
  <w:num w:numId="7">
    <w:abstractNumId w:val="12"/>
  </w:num>
  <w:num w:numId="8">
    <w:abstractNumId w:val="8"/>
  </w:num>
  <w:num w:numId="9">
    <w:abstractNumId w:val="13"/>
  </w:num>
  <w:num w:numId="10">
    <w:abstractNumId w:val="15"/>
  </w:num>
  <w:num w:numId="11">
    <w:abstractNumId w:val="20"/>
  </w:num>
  <w:num w:numId="12">
    <w:abstractNumId w:val="5"/>
  </w:num>
  <w:num w:numId="13">
    <w:abstractNumId w:val="7"/>
  </w:num>
  <w:num w:numId="14">
    <w:abstractNumId w:val="6"/>
  </w:num>
  <w:num w:numId="15">
    <w:abstractNumId w:val="1"/>
  </w:num>
  <w:num w:numId="16">
    <w:abstractNumId w:val="11"/>
  </w:num>
  <w:num w:numId="17">
    <w:abstractNumId w:val="17"/>
  </w:num>
  <w:num w:numId="18">
    <w:abstractNumId w:val="18"/>
  </w:num>
  <w:num w:numId="19">
    <w:abstractNumId w:val="3"/>
  </w:num>
  <w:num w:numId="20">
    <w:abstractNumId w:val="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5C3"/>
    <w:rsid w:val="00042E67"/>
    <w:rsid w:val="00056B46"/>
    <w:rsid w:val="000741BC"/>
    <w:rsid w:val="000A4212"/>
    <w:rsid w:val="000A6482"/>
    <w:rsid w:val="000D1E64"/>
    <w:rsid w:val="000E1D6C"/>
    <w:rsid w:val="000F3325"/>
    <w:rsid w:val="000F50E8"/>
    <w:rsid w:val="00102D11"/>
    <w:rsid w:val="00117A75"/>
    <w:rsid w:val="0012039B"/>
    <w:rsid w:val="00142638"/>
    <w:rsid w:val="00143181"/>
    <w:rsid w:val="00144038"/>
    <w:rsid w:val="001441CF"/>
    <w:rsid w:val="00145913"/>
    <w:rsid w:val="0015177B"/>
    <w:rsid w:val="001805A4"/>
    <w:rsid w:val="001A1927"/>
    <w:rsid w:val="001A22AD"/>
    <w:rsid w:val="001A60BA"/>
    <w:rsid w:val="001F7CD9"/>
    <w:rsid w:val="00207EEC"/>
    <w:rsid w:val="00217D85"/>
    <w:rsid w:val="0022377A"/>
    <w:rsid w:val="002319A8"/>
    <w:rsid w:val="002333E8"/>
    <w:rsid w:val="00237854"/>
    <w:rsid w:val="0024629A"/>
    <w:rsid w:val="002615C3"/>
    <w:rsid w:val="00291A28"/>
    <w:rsid w:val="00296916"/>
    <w:rsid w:val="002A0139"/>
    <w:rsid w:val="002B3F7E"/>
    <w:rsid w:val="002C10D1"/>
    <w:rsid w:val="002D0A6B"/>
    <w:rsid w:val="002F1CF1"/>
    <w:rsid w:val="002F34C1"/>
    <w:rsid w:val="00303A67"/>
    <w:rsid w:val="00304EDC"/>
    <w:rsid w:val="003115AC"/>
    <w:rsid w:val="00312C91"/>
    <w:rsid w:val="0031796B"/>
    <w:rsid w:val="00333001"/>
    <w:rsid w:val="00340382"/>
    <w:rsid w:val="0037290A"/>
    <w:rsid w:val="00385ECA"/>
    <w:rsid w:val="00390EDE"/>
    <w:rsid w:val="00393021"/>
    <w:rsid w:val="003A25F6"/>
    <w:rsid w:val="003B6097"/>
    <w:rsid w:val="003D3DF4"/>
    <w:rsid w:val="003D6F2E"/>
    <w:rsid w:val="003E4ED4"/>
    <w:rsid w:val="00411706"/>
    <w:rsid w:val="00426905"/>
    <w:rsid w:val="004346AF"/>
    <w:rsid w:val="00444394"/>
    <w:rsid w:val="00455234"/>
    <w:rsid w:val="004558D2"/>
    <w:rsid w:val="00455FD9"/>
    <w:rsid w:val="00466DC8"/>
    <w:rsid w:val="00491206"/>
    <w:rsid w:val="00491E07"/>
    <w:rsid w:val="00492B15"/>
    <w:rsid w:val="004953A1"/>
    <w:rsid w:val="00495DFB"/>
    <w:rsid w:val="004963F4"/>
    <w:rsid w:val="004A140D"/>
    <w:rsid w:val="004B290D"/>
    <w:rsid w:val="004C5E9F"/>
    <w:rsid w:val="004D4A86"/>
    <w:rsid w:val="004F2028"/>
    <w:rsid w:val="004F7765"/>
    <w:rsid w:val="0051072E"/>
    <w:rsid w:val="00531935"/>
    <w:rsid w:val="00555AAE"/>
    <w:rsid w:val="00565241"/>
    <w:rsid w:val="00582FB2"/>
    <w:rsid w:val="00587F8E"/>
    <w:rsid w:val="005952B3"/>
    <w:rsid w:val="005A75CB"/>
    <w:rsid w:val="005B561A"/>
    <w:rsid w:val="005B684C"/>
    <w:rsid w:val="005C65C3"/>
    <w:rsid w:val="005C6618"/>
    <w:rsid w:val="005D0447"/>
    <w:rsid w:val="005D233F"/>
    <w:rsid w:val="005E737D"/>
    <w:rsid w:val="00606DED"/>
    <w:rsid w:val="00621170"/>
    <w:rsid w:val="006243F9"/>
    <w:rsid w:val="00624FAC"/>
    <w:rsid w:val="00626F95"/>
    <w:rsid w:val="006442E9"/>
    <w:rsid w:val="006475D0"/>
    <w:rsid w:val="00655ECD"/>
    <w:rsid w:val="006602D6"/>
    <w:rsid w:val="006871D7"/>
    <w:rsid w:val="006D7758"/>
    <w:rsid w:val="006F484B"/>
    <w:rsid w:val="00703E3B"/>
    <w:rsid w:val="00712EFA"/>
    <w:rsid w:val="00715E7E"/>
    <w:rsid w:val="007261E5"/>
    <w:rsid w:val="00732A2F"/>
    <w:rsid w:val="00735FC2"/>
    <w:rsid w:val="00742FCF"/>
    <w:rsid w:val="0076133A"/>
    <w:rsid w:val="00762DB4"/>
    <w:rsid w:val="00766A56"/>
    <w:rsid w:val="007C495D"/>
    <w:rsid w:val="007E1EF8"/>
    <w:rsid w:val="007E5336"/>
    <w:rsid w:val="007F5200"/>
    <w:rsid w:val="00812603"/>
    <w:rsid w:val="008460C7"/>
    <w:rsid w:val="00855847"/>
    <w:rsid w:val="00863F7E"/>
    <w:rsid w:val="008826DB"/>
    <w:rsid w:val="00885F8F"/>
    <w:rsid w:val="00891094"/>
    <w:rsid w:val="0089408B"/>
    <w:rsid w:val="008A187B"/>
    <w:rsid w:val="008B7F4A"/>
    <w:rsid w:val="008E702C"/>
    <w:rsid w:val="00901F89"/>
    <w:rsid w:val="00917FCE"/>
    <w:rsid w:val="00933A27"/>
    <w:rsid w:val="009458F8"/>
    <w:rsid w:val="00961AFD"/>
    <w:rsid w:val="0096317C"/>
    <w:rsid w:val="009703EF"/>
    <w:rsid w:val="009B27B3"/>
    <w:rsid w:val="009B7A99"/>
    <w:rsid w:val="009E619B"/>
    <w:rsid w:val="009F6B32"/>
    <w:rsid w:val="00A01014"/>
    <w:rsid w:val="00A1537B"/>
    <w:rsid w:val="00A17EAA"/>
    <w:rsid w:val="00A202DB"/>
    <w:rsid w:val="00A33BB4"/>
    <w:rsid w:val="00A35315"/>
    <w:rsid w:val="00A65CF8"/>
    <w:rsid w:val="00A71569"/>
    <w:rsid w:val="00A821AB"/>
    <w:rsid w:val="00A82630"/>
    <w:rsid w:val="00A8598C"/>
    <w:rsid w:val="00A95106"/>
    <w:rsid w:val="00AA1171"/>
    <w:rsid w:val="00AA1C4E"/>
    <w:rsid w:val="00AD031E"/>
    <w:rsid w:val="00AE4435"/>
    <w:rsid w:val="00AE7D99"/>
    <w:rsid w:val="00AF4B58"/>
    <w:rsid w:val="00B0472F"/>
    <w:rsid w:val="00B35749"/>
    <w:rsid w:val="00B63E3F"/>
    <w:rsid w:val="00B7313C"/>
    <w:rsid w:val="00BB555C"/>
    <w:rsid w:val="00BD26FA"/>
    <w:rsid w:val="00BF2E06"/>
    <w:rsid w:val="00C14176"/>
    <w:rsid w:val="00C16AE6"/>
    <w:rsid w:val="00C41474"/>
    <w:rsid w:val="00C44A68"/>
    <w:rsid w:val="00C463D8"/>
    <w:rsid w:val="00C56EE5"/>
    <w:rsid w:val="00C60E9E"/>
    <w:rsid w:val="00C66A5C"/>
    <w:rsid w:val="00C67180"/>
    <w:rsid w:val="00C80762"/>
    <w:rsid w:val="00C85DA9"/>
    <w:rsid w:val="00CA670C"/>
    <w:rsid w:val="00CB7ACE"/>
    <w:rsid w:val="00CC272E"/>
    <w:rsid w:val="00CC74B2"/>
    <w:rsid w:val="00CF1D55"/>
    <w:rsid w:val="00CF3263"/>
    <w:rsid w:val="00CF6B10"/>
    <w:rsid w:val="00D006A4"/>
    <w:rsid w:val="00D010B4"/>
    <w:rsid w:val="00D1088C"/>
    <w:rsid w:val="00D11DD1"/>
    <w:rsid w:val="00D23E7C"/>
    <w:rsid w:val="00D25B8C"/>
    <w:rsid w:val="00D9254A"/>
    <w:rsid w:val="00DA0430"/>
    <w:rsid w:val="00DB3361"/>
    <w:rsid w:val="00DB6478"/>
    <w:rsid w:val="00E04EA5"/>
    <w:rsid w:val="00E16757"/>
    <w:rsid w:val="00E2581C"/>
    <w:rsid w:val="00E31A8B"/>
    <w:rsid w:val="00E3382B"/>
    <w:rsid w:val="00E80B75"/>
    <w:rsid w:val="00E937C6"/>
    <w:rsid w:val="00E943F5"/>
    <w:rsid w:val="00EA524B"/>
    <w:rsid w:val="00EA70E7"/>
    <w:rsid w:val="00EC4086"/>
    <w:rsid w:val="00EF4EEC"/>
    <w:rsid w:val="00F22EBE"/>
    <w:rsid w:val="00F27B1F"/>
    <w:rsid w:val="00F44F5B"/>
    <w:rsid w:val="00F47CB2"/>
    <w:rsid w:val="00F80F4C"/>
    <w:rsid w:val="00FE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A8A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DFB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paragraph" w:styleId="1">
    <w:name w:val="heading 1"/>
    <w:basedOn w:val="a"/>
    <w:next w:val="a"/>
    <w:link w:val="10"/>
    <w:qFormat/>
    <w:rsid w:val="002615C3"/>
    <w:pPr>
      <w:keepNext/>
      <w:spacing w:after="0" w:line="240" w:lineRule="auto"/>
      <w:jc w:val="center"/>
      <w:outlineLvl w:val="0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5C3"/>
    <w:rPr>
      <w:rFonts w:ascii="Calibri" w:eastAsia="Calibri" w:hAnsi="Calibri" w:cs="Times New Roman"/>
      <w:b/>
      <w:szCs w:val="20"/>
      <w:lang w:eastAsia="ru-RU"/>
    </w:rPr>
  </w:style>
  <w:style w:type="paragraph" w:styleId="a3">
    <w:name w:val="header"/>
    <w:basedOn w:val="a"/>
    <w:link w:val="11"/>
    <w:rsid w:val="002615C3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11">
    <w:name w:val="Верхний колонтитул Знак1"/>
    <w:link w:val="a3"/>
    <w:rsid w:val="002615C3"/>
    <w:rPr>
      <w:rFonts w:ascii="Calibri" w:eastAsia="Calibri" w:hAnsi="Calibri" w:cs="Times New Roman"/>
      <w:sz w:val="22"/>
      <w:lang w:val="x-none"/>
    </w:rPr>
  </w:style>
  <w:style w:type="character" w:customStyle="1" w:styleId="a4">
    <w:name w:val="Верхний колонтитул Знак"/>
    <w:basedOn w:val="a0"/>
    <w:uiPriority w:val="99"/>
    <w:semiHidden/>
    <w:rsid w:val="002615C3"/>
    <w:rPr>
      <w:rFonts w:ascii="Calibri" w:eastAsia="Calibri" w:hAnsi="Calibri" w:cs="Times New Roman"/>
      <w:sz w:val="22"/>
    </w:rPr>
  </w:style>
  <w:style w:type="paragraph" w:styleId="a5">
    <w:name w:val="footer"/>
    <w:basedOn w:val="a"/>
    <w:link w:val="12"/>
    <w:rsid w:val="002615C3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12">
    <w:name w:val="Нижний колонтитул Знак1"/>
    <w:link w:val="a5"/>
    <w:rsid w:val="002615C3"/>
    <w:rPr>
      <w:rFonts w:ascii="Calibri" w:eastAsia="Calibri" w:hAnsi="Calibri" w:cs="Times New Roman"/>
      <w:sz w:val="22"/>
      <w:lang w:val="x-none"/>
    </w:rPr>
  </w:style>
  <w:style w:type="character" w:customStyle="1" w:styleId="a6">
    <w:name w:val="Нижний колонтитул Знак"/>
    <w:basedOn w:val="a0"/>
    <w:uiPriority w:val="99"/>
    <w:semiHidden/>
    <w:rsid w:val="002615C3"/>
    <w:rPr>
      <w:rFonts w:ascii="Calibri" w:eastAsia="Calibri" w:hAnsi="Calibri" w:cs="Times New Roman"/>
      <w:sz w:val="22"/>
    </w:rPr>
  </w:style>
  <w:style w:type="character" w:styleId="a7">
    <w:name w:val="page number"/>
    <w:basedOn w:val="a0"/>
    <w:rsid w:val="002615C3"/>
  </w:style>
  <w:style w:type="paragraph" w:customStyle="1" w:styleId="a8">
    <w:name w:val="Знак"/>
    <w:basedOn w:val="a"/>
    <w:rsid w:val="002615C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A8598C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5A75CB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5A75C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5A75CB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A75C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A75CB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5A75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A75CB"/>
    <w:rPr>
      <w:rFonts w:ascii="Segoe UI" w:eastAsia="Calibri" w:hAnsi="Segoe UI" w:cs="Segoe UI"/>
      <w:sz w:val="18"/>
      <w:szCs w:val="18"/>
    </w:rPr>
  </w:style>
  <w:style w:type="paragraph" w:styleId="3">
    <w:name w:val="Body Text Indent 3"/>
    <w:basedOn w:val="a"/>
    <w:link w:val="30"/>
    <w:rsid w:val="002319A8"/>
    <w:pPr>
      <w:spacing w:after="0" w:line="240" w:lineRule="auto"/>
      <w:ind w:firstLine="709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2319A8"/>
    <w:rPr>
      <w:rFonts w:eastAsia="Times New Roman" w:cs="Times New Roman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DFB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paragraph" w:styleId="1">
    <w:name w:val="heading 1"/>
    <w:basedOn w:val="a"/>
    <w:next w:val="a"/>
    <w:link w:val="10"/>
    <w:qFormat/>
    <w:rsid w:val="002615C3"/>
    <w:pPr>
      <w:keepNext/>
      <w:spacing w:after="0" w:line="240" w:lineRule="auto"/>
      <w:jc w:val="center"/>
      <w:outlineLvl w:val="0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5C3"/>
    <w:rPr>
      <w:rFonts w:ascii="Calibri" w:eastAsia="Calibri" w:hAnsi="Calibri" w:cs="Times New Roman"/>
      <w:b/>
      <w:szCs w:val="20"/>
      <w:lang w:eastAsia="ru-RU"/>
    </w:rPr>
  </w:style>
  <w:style w:type="paragraph" w:styleId="a3">
    <w:name w:val="header"/>
    <w:basedOn w:val="a"/>
    <w:link w:val="11"/>
    <w:rsid w:val="002615C3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11">
    <w:name w:val="Верхний колонтитул Знак1"/>
    <w:link w:val="a3"/>
    <w:rsid w:val="002615C3"/>
    <w:rPr>
      <w:rFonts w:ascii="Calibri" w:eastAsia="Calibri" w:hAnsi="Calibri" w:cs="Times New Roman"/>
      <w:sz w:val="22"/>
      <w:lang w:val="x-none"/>
    </w:rPr>
  </w:style>
  <w:style w:type="character" w:customStyle="1" w:styleId="a4">
    <w:name w:val="Верхний колонтитул Знак"/>
    <w:basedOn w:val="a0"/>
    <w:uiPriority w:val="99"/>
    <w:semiHidden/>
    <w:rsid w:val="002615C3"/>
    <w:rPr>
      <w:rFonts w:ascii="Calibri" w:eastAsia="Calibri" w:hAnsi="Calibri" w:cs="Times New Roman"/>
      <w:sz w:val="22"/>
    </w:rPr>
  </w:style>
  <w:style w:type="paragraph" w:styleId="a5">
    <w:name w:val="footer"/>
    <w:basedOn w:val="a"/>
    <w:link w:val="12"/>
    <w:rsid w:val="002615C3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12">
    <w:name w:val="Нижний колонтитул Знак1"/>
    <w:link w:val="a5"/>
    <w:rsid w:val="002615C3"/>
    <w:rPr>
      <w:rFonts w:ascii="Calibri" w:eastAsia="Calibri" w:hAnsi="Calibri" w:cs="Times New Roman"/>
      <w:sz w:val="22"/>
      <w:lang w:val="x-none"/>
    </w:rPr>
  </w:style>
  <w:style w:type="character" w:customStyle="1" w:styleId="a6">
    <w:name w:val="Нижний колонтитул Знак"/>
    <w:basedOn w:val="a0"/>
    <w:uiPriority w:val="99"/>
    <w:semiHidden/>
    <w:rsid w:val="002615C3"/>
    <w:rPr>
      <w:rFonts w:ascii="Calibri" w:eastAsia="Calibri" w:hAnsi="Calibri" w:cs="Times New Roman"/>
      <w:sz w:val="22"/>
    </w:rPr>
  </w:style>
  <w:style w:type="character" w:styleId="a7">
    <w:name w:val="page number"/>
    <w:basedOn w:val="a0"/>
    <w:rsid w:val="002615C3"/>
  </w:style>
  <w:style w:type="paragraph" w:customStyle="1" w:styleId="a8">
    <w:name w:val="Знак"/>
    <w:basedOn w:val="a"/>
    <w:rsid w:val="002615C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A8598C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5A75CB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5A75C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5A75CB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A75C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A75CB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5A75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A75CB"/>
    <w:rPr>
      <w:rFonts w:ascii="Segoe UI" w:eastAsia="Calibri" w:hAnsi="Segoe UI" w:cs="Segoe UI"/>
      <w:sz w:val="18"/>
      <w:szCs w:val="18"/>
    </w:rPr>
  </w:style>
  <w:style w:type="paragraph" w:styleId="3">
    <w:name w:val="Body Text Indent 3"/>
    <w:basedOn w:val="a"/>
    <w:link w:val="30"/>
    <w:rsid w:val="002319A8"/>
    <w:pPr>
      <w:spacing w:after="0" w:line="240" w:lineRule="auto"/>
      <w:ind w:firstLine="709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2319A8"/>
    <w:rPr>
      <w:rFonts w:eastAsia="Times New Roman" w:cs="Times New Roman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FC1C3-3CB5-4182-A45C-F49372D83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Сургутский район</Company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Шакирова Ольга Николаевна</dc:creator>
  <cp:lastModifiedBy>user</cp:lastModifiedBy>
  <cp:revision>7</cp:revision>
  <cp:lastPrinted>2018-12-25T07:31:00Z</cp:lastPrinted>
  <dcterms:created xsi:type="dcterms:W3CDTF">2018-12-18T03:44:00Z</dcterms:created>
  <dcterms:modified xsi:type="dcterms:W3CDTF">2018-12-25T07:31:00Z</dcterms:modified>
</cp:coreProperties>
</file>