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36" w:type="dxa"/>
        <w:tblLayout w:type="fixed"/>
        <w:tblCellMar>
          <w:left w:w="30" w:type="dxa"/>
          <w:right w:w="30" w:type="dxa"/>
        </w:tblCellMar>
        <w:tblLook w:val="0000" w:firstRow="0" w:lastRow="0" w:firstColumn="0" w:lastColumn="0" w:noHBand="0" w:noVBand="0"/>
      </w:tblPr>
      <w:tblGrid>
        <w:gridCol w:w="330"/>
        <w:gridCol w:w="4095"/>
        <w:gridCol w:w="5811"/>
      </w:tblGrid>
      <w:tr w:rsidR="00D73379" w:rsidRPr="00435F0F" w:rsidTr="00DA571E">
        <w:trPr>
          <w:trHeight w:val="1560"/>
        </w:trPr>
        <w:tc>
          <w:tcPr>
            <w:tcW w:w="10236" w:type="dxa"/>
            <w:gridSpan w:val="3"/>
            <w:tcBorders>
              <w:top w:val="nil"/>
              <w:bottom w:val="single" w:sz="12" w:space="0" w:color="auto"/>
            </w:tcBorders>
          </w:tcPr>
          <w:p w:rsidR="00D73379" w:rsidRPr="00435F0F" w:rsidRDefault="00D73379" w:rsidP="00B40308">
            <w:pPr>
              <w:autoSpaceDE w:val="0"/>
              <w:autoSpaceDN w:val="0"/>
              <w:adjustRightInd w:val="0"/>
              <w:spacing w:after="0" w:line="240" w:lineRule="auto"/>
              <w:ind w:left="-30" w:firstLine="5700"/>
              <w:jc w:val="right"/>
              <w:rPr>
                <w:rFonts w:ascii="Times New Roman" w:hAnsi="Times New Roman" w:cs="Times New Roman"/>
                <w:color w:val="000000"/>
                <w:sz w:val="24"/>
                <w:szCs w:val="24"/>
              </w:rPr>
            </w:pPr>
            <w:r w:rsidRPr="00435F0F">
              <w:rPr>
                <w:rFonts w:ascii="Times New Roman" w:hAnsi="Times New Roman" w:cs="Times New Roman"/>
                <w:color w:val="000000"/>
                <w:sz w:val="24"/>
                <w:szCs w:val="24"/>
              </w:rPr>
              <w:t xml:space="preserve">Приложение № </w:t>
            </w:r>
            <w:r w:rsidR="006D10C9" w:rsidRPr="00435F0F">
              <w:rPr>
                <w:rFonts w:ascii="Times New Roman" w:hAnsi="Times New Roman" w:cs="Times New Roman"/>
                <w:color w:val="000000"/>
                <w:sz w:val="24"/>
                <w:szCs w:val="24"/>
              </w:rPr>
              <w:t>2</w:t>
            </w:r>
          </w:p>
          <w:p w:rsidR="00D73379" w:rsidRPr="00435F0F" w:rsidRDefault="00D73379" w:rsidP="00045F66">
            <w:pPr>
              <w:autoSpaceDE w:val="0"/>
              <w:autoSpaceDN w:val="0"/>
              <w:adjustRightInd w:val="0"/>
              <w:spacing w:after="0" w:line="240" w:lineRule="auto"/>
              <w:ind w:left="-30"/>
              <w:rPr>
                <w:rFonts w:ascii="Times New Roman" w:hAnsi="Times New Roman" w:cs="Times New Roman"/>
                <w:color w:val="000000"/>
                <w:sz w:val="24"/>
                <w:szCs w:val="24"/>
              </w:rPr>
            </w:pPr>
          </w:p>
          <w:p w:rsidR="00D73379" w:rsidRPr="00435F0F" w:rsidRDefault="00D73379" w:rsidP="00045F66">
            <w:pPr>
              <w:autoSpaceDE w:val="0"/>
              <w:autoSpaceDN w:val="0"/>
              <w:adjustRightInd w:val="0"/>
              <w:spacing w:after="0" w:line="240" w:lineRule="auto"/>
              <w:ind w:left="-30"/>
              <w:rPr>
                <w:rFonts w:ascii="Times New Roman" w:hAnsi="Times New Roman" w:cs="Times New Roman"/>
                <w:color w:val="000000"/>
                <w:sz w:val="24"/>
                <w:szCs w:val="24"/>
              </w:rPr>
            </w:pPr>
          </w:p>
          <w:p w:rsidR="00D73379" w:rsidRDefault="004E5C79" w:rsidP="00045F66">
            <w:pPr>
              <w:autoSpaceDE w:val="0"/>
              <w:autoSpaceDN w:val="0"/>
              <w:adjustRightInd w:val="0"/>
              <w:spacing w:after="0" w:line="240" w:lineRule="auto"/>
              <w:ind w:left="-30"/>
              <w:jc w:val="center"/>
              <w:rPr>
                <w:rFonts w:ascii="Times New Roman" w:hAnsi="Times New Roman" w:cs="Times New Roman"/>
                <w:color w:val="000000"/>
                <w:sz w:val="24"/>
                <w:szCs w:val="24"/>
              </w:rPr>
            </w:pPr>
            <w:r>
              <w:rPr>
                <w:rFonts w:ascii="Times New Roman" w:hAnsi="Times New Roman" w:cs="Times New Roman"/>
                <w:color w:val="000000"/>
                <w:sz w:val="24"/>
                <w:szCs w:val="24"/>
              </w:rPr>
              <w:t>У</w:t>
            </w:r>
            <w:r w:rsidR="006D10C9" w:rsidRPr="00435F0F">
              <w:rPr>
                <w:rFonts w:ascii="Times New Roman" w:hAnsi="Times New Roman" w:cs="Times New Roman"/>
                <w:color w:val="000000"/>
                <w:sz w:val="24"/>
                <w:szCs w:val="24"/>
              </w:rPr>
              <w:t>словия концессионного соглашения в отношении объектов водоснабжения, находящихся в собственности муниципального образования Енисейский район</w:t>
            </w:r>
            <w:r w:rsidR="00DA571E" w:rsidRPr="00435F0F">
              <w:rPr>
                <w:rFonts w:ascii="Times New Roman" w:hAnsi="Times New Roman" w:cs="Times New Roman"/>
                <w:color w:val="000000"/>
                <w:sz w:val="24"/>
                <w:szCs w:val="24"/>
              </w:rPr>
              <w:t xml:space="preserve"> </w:t>
            </w:r>
          </w:p>
          <w:p w:rsidR="000F10A7" w:rsidRPr="00435F0F" w:rsidRDefault="000F10A7" w:rsidP="00045F66">
            <w:pPr>
              <w:autoSpaceDE w:val="0"/>
              <w:autoSpaceDN w:val="0"/>
              <w:adjustRightInd w:val="0"/>
              <w:spacing w:after="0" w:line="240" w:lineRule="auto"/>
              <w:ind w:left="-30"/>
              <w:jc w:val="center"/>
              <w:rPr>
                <w:rFonts w:ascii="Times New Roman" w:hAnsi="Times New Roman" w:cs="Times New Roman"/>
                <w:color w:val="000000"/>
                <w:sz w:val="24"/>
                <w:szCs w:val="24"/>
              </w:rPr>
            </w:pPr>
            <w:r w:rsidRPr="00A52555">
              <w:rPr>
                <w:rFonts w:ascii="Times New Roman" w:hAnsi="Times New Roman" w:cs="Times New Roman"/>
                <w:color w:val="000000"/>
                <w:sz w:val="24"/>
                <w:szCs w:val="24"/>
              </w:rPr>
              <w:t>(далее – Концессионное соглашение)</w:t>
            </w:r>
          </w:p>
          <w:p w:rsidR="00D73379" w:rsidRPr="00435F0F" w:rsidRDefault="00D73379" w:rsidP="00045F66">
            <w:pPr>
              <w:autoSpaceDE w:val="0"/>
              <w:autoSpaceDN w:val="0"/>
              <w:adjustRightInd w:val="0"/>
              <w:spacing w:after="0" w:line="240" w:lineRule="auto"/>
              <w:ind w:left="-30"/>
              <w:jc w:val="center"/>
              <w:rPr>
                <w:rFonts w:ascii="Times New Roman" w:hAnsi="Times New Roman" w:cs="Times New Roman"/>
                <w:color w:val="000000"/>
                <w:sz w:val="24"/>
                <w:szCs w:val="24"/>
              </w:rPr>
            </w:pPr>
          </w:p>
        </w:tc>
      </w:tr>
      <w:tr w:rsidR="00023BE8" w:rsidRPr="003B6681" w:rsidTr="00E32A92">
        <w:trPr>
          <w:trHeight w:val="1170"/>
        </w:trPr>
        <w:tc>
          <w:tcPr>
            <w:tcW w:w="330" w:type="dxa"/>
            <w:tcBorders>
              <w:top w:val="nil"/>
              <w:left w:val="single" w:sz="6" w:space="0" w:color="auto"/>
              <w:bottom w:val="single" w:sz="4" w:space="0" w:color="auto"/>
              <w:right w:val="single" w:sz="6" w:space="0" w:color="auto"/>
            </w:tcBorders>
          </w:tcPr>
          <w:p w:rsidR="00023BE8" w:rsidRPr="003B6681" w:rsidRDefault="00E32A92"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w:t>
            </w:r>
          </w:p>
        </w:tc>
        <w:tc>
          <w:tcPr>
            <w:tcW w:w="4095" w:type="dxa"/>
            <w:tcBorders>
              <w:top w:val="nil"/>
              <w:left w:val="single" w:sz="6" w:space="0" w:color="auto"/>
              <w:bottom w:val="single" w:sz="4" w:space="0" w:color="auto"/>
              <w:right w:val="nil"/>
            </w:tcBorders>
          </w:tcPr>
          <w:p w:rsidR="00023BE8" w:rsidRPr="003B6681" w:rsidRDefault="00023BE8" w:rsidP="00B35DFB">
            <w:pPr>
              <w:autoSpaceDE w:val="0"/>
              <w:autoSpaceDN w:val="0"/>
              <w:adjustRightInd w:val="0"/>
              <w:spacing w:after="0" w:line="240" w:lineRule="auto"/>
              <w:rPr>
                <w:rFonts w:ascii="Times New Roman" w:hAnsi="Times New Roman" w:cs="Times New Roman"/>
                <w:sz w:val="24"/>
                <w:szCs w:val="24"/>
              </w:rPr>
            </w:pPr>
            <w:r w:rsidRPr="003B6681">
              <w:rPr>
                <w:rFonts w:ascii="Times New Roman" w:hAnsi="Times New Roman" w:cs="Times New Roman"/>
                <w:sz w:val="24"/>
                <w:szCs w:val="24"/>
              </w:rPr>
              <w:t>Состав, описание, в том числе технико-экономические показатели</w:t>
            </w:r>
            <w:r w:rsidR="00B35DFB" w:rsidRPr="003B6681">
              <w:rPr>
                <w:rFonts w:ascii="Times New Roman" w:hAnsi="Times New Roman" w:cs="Times New Roman"/>
                <w:sz w:val="24"/>
                <w:szCs w:val="24"/>
              </w:rPr>
              <w:t xml:space="preserve"> о</w:t>
            </w:r>
            <w:r w:rsidRPr="003B6681">
              <w:rPr>
                <w:rFonts w:ascii="Times New Roman" w:hAnsi="Times New Roman" w:cs="Times New Roman"/>
                <w:sz w:val="24"/>
                <w:szCs w:val="24"/>
              </w:rPr>
              <w:t>бъекта концессионного соглашения</w:t>
            </w:r>
          </w:p>
        </w:tc>
        <w:tc>
          <w:tcPr>
            <w:tcW w:w="5811" w:type="dxa"/>
            <w:tcBorders>
              <w:top w:val="nil"/>
              <w:left w:val="single" w:sz="6" w:space="0" w:color="auto"/>
              <w:bottom w:val="single" w:sz="4" w:space="0" w:color="auto"/>
              <w:right w:val="single" w:sz="6" w:space="0" w:color="auto"/>
            </w:tcBorders>
          </w:tcPr>
          <w:p w:rsidR="00023BE8" w:rsidRPr="003B6681" w:rsidRDefault="00023BE8" w:rsidP="00AE7A45">
            <w:pPr>
              <w:autoSpaceDE w:val="0"/>
              <w:autoSpaceDN w:val="0"/>
              <w:adjustRightInd w:val="0"/>
              <w:spacing w:after="0" w:line="240" w:lineRule="auto"/>
              <w:jc w:val="both"/>
              <w:rPr>
                <w:rFonts w:ascii="Times New Roman" w:hAnsi="Times New Roman" w:cs="Times New Roman"/>
                <w:spacing w:val="2"/>
                <w:sz w:val="24"/>
                <w:szCs w:val="24"/>
                <w:shd w:val="clear" w:color="auto" w:fill="FFFFFF"/>
              </w:rPr>
            </w:pPr>
            <w:r w:rsidRPr="003B6681">
              <w:rPr>
                <w:rFonts w:ascii="Times New Roman" w:hAnsi="Times New Roman" w:cs="Times New Roman"/>
                <w:spacing w:val="2"/>
                <w:sz w:val="24"/>
                <w:szCs w:val="24"/>
                <w:shd w:val="clear" w:color="auto" w:fill="FFFFFF"/>
              </w:rPr>
              <w:t xml:space="preserve">В состав Объекта концессионного соглашения входит недвижимое имущество Концедента, передаваемое Концессионеру на срок действия Концессионного соглашения с обязательством его модернизации, и технологически связанное с недвижимым имуществом </w:t>
            </w:r>
            <w:r w:rsidR="00E90B81" w:rsidRPr="003B6681">
              <w:rPr>
                <w:rFonts w:ascii="Times New Roman" w:hAnsi="Times New Roman" w:cs="Times New Roman"/>
                <w:spacing w:val="2"/>
                <w:sz w:val="24"/>
                <w:szCs w:val="24"/>
                <w:shd w:val="clear" w:color="auto" w:fill="FFFFFF"/>
              </w:rPr>
              <w:t xml:space="preserve">движимое имущество </w:t>
            </w:r>
            <w:r w:rsidRPr="003B6681">
              <w:rPr>
                <w:rFonts w:ascii="Times New Roman" w:hAnsi="Times New Roman" w:cs="Times New Roman"/>
                <w:spacing w:val="2"/>
                <w:sz w:val="24"/>
                <w:szCs w:val="24"/>
                <w:shd w:val="clear" w:color="auto" w:fill="FFFFFF"/>
              </w:rPr>
              <w:t>Концедента, образующие Объект концессионного соглашения, эксплуатируемый Концессионером и предназначенный для осуществления Концессионером деятельности, предусмотренной Концессионным соглашением</w:t>
            </w:r>
            <w:r w:rsidR="00E90B81" w:rsidRPr="003B6681">
              <w:rPr>
                <w:rFonts w:ascii="Times New Roman" w:hAnsi="Times New Roman" w:cs="Times New Roman"/>
                <w:spacing w:val="2"/>
                <w:sz w:val="24"/>
                <w:szCs w:val="24"/>
                <w:shd w:val="clear" w:color="auto" w:fill="FFFFFF"/>
              </w:rPr>
              <w:t xml:space="preserve"> (далее – Объект, Объект Концессионного соглашения).</w:t>
            </w:r>
          </w:p>
          <w:p w:rsidR="00023BE8" w:rsidRPr="003B6681" w:rsidRDefault="00023BE8" w:rsidP="00A52555">
            <w:pPr>
              <w:autoSpaceDE w:val="0"/>
              <w:autoSpaceDN w:val="0"/>
              <w:adjustRightInd w:val="0"/>
              <w:spacing w:after="0" w:line="240" w:lineRule="auto"/>
              <w:jc w:val="both"/>
              <w:rPr>
                <w:rFonts w:ascii="Times New Roman" w:hAnsi="Times New Roman" w:cs="Times New Roman"/>
                <w:spacing w:val="2"/>
                <w:sz w:val="24"/>
                <w:szCs w:val="24"/>
                <w:shd w:val="clear" w:color="auto" w:fill="FFFFFF"/>
              </w:rPr>
            </w:pPr>
            <w:r w:rsidRPr="003B6681">
              <w:rPr>
                <w:rFonts w:ascii="Times New Roman" w:hAnsi="Times New Roman" w:cs="Times New Roman"/>
                <w:spacing w:val="2"/>
                <w:sz w:val="24"/>
                <w:szCs w:val="24"/>
                <w:shd w:val="clear" w:color="auto" w:fill="FFFFFF"/>
              </w:rPr>
              <w:t xml:space="preserve">Технико-экономические показатели объектов Концессионного соглашения приведены в Приложении </w:t>
            </w:r>
            <w:r w:rsidRPr="003B6681">
              <w:rPr>
                <w:rFonts w:ascii="Times New Roman" w:hAnsi="Times New Roman" w:cs="Times New Roman"/>
                <w:sz w:val="24"/>
                <w:szCs w:val="24"/>
              </w:rPr>
              <w:t xml:space="preserve">№ 4 </w:t>
            </w:r>
          </w:p>
        </w:tc>
      </w:tr>
      <w:tr w:rsidR="00023BE8" w:rsidRPr="003B6681" w:rsidTr="00E32A92">
        <w:trPr>
          <w:trHeight w:val="1170"/>
        </w:trPr>
        <w:tc>
          <w:tcPr>
            <w:tcW w:w="330" w:type="dxa"/>
            <w:tcBorders>
              <w:top w:val="nil"/>
              <w:left w:val="single" w:sz="6" w:space="0" w:color="auto"/>
              <w:bottom w:val="single" w:sz="4" w:space="0" w:color="auto"/>
              <w:right w:val="single" w:sz="6" w:space="0" w:color="auto"/>
            </w:tcBorders>
          </w:tcPr>
          <w:p w:rsidR="00023BE8" w:rsidRPr="003B6681" w:rsidRDefault="00E32A92"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2</w:t>
            </w:r>
          </w:p>
        </w:tc>
        <w:tc>
          <w:tcPr>
            <w:tcW w:w="4095" w:type="dxa"/>
            <w:tcBorders>
              <w:top w:val="nil"/>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sz w:val="24"/>
                <w:szCs w:val="24"/>
              </w:rPr>
              <w:t>Обязательства концессионера по созданию и (или) реконструкции объекта концессионного соглашения, соблюдению сроков его создания и (или) реконструкции</w:t>
            </w:r>
          </w:p>
        </w:tc>
        <w:tc>
          <w:tcPr>
            <w:tcW w:w="5811" w:type="dxa"/>
            <w:tcBorders>
              <w:top w:val="nil"/>
              <w:left w:val="single" w:sz="6" w:space="0" w:color="auto"/>
              <w:bottom w:val="single" w:sz="4" w:space="0" w:color="auto"/>
              <w:right w:val="single" w:sz="6" w:space="0" w:color="auto"/>
            </w:tcBorders>
          </w:tcPr>
          <w:p w:rsidR="00023BE8" w:rsidRPr="003B6681" w:rsidRDefault="00023BE8" w:rsidP="00A52555">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sz w:val="24"/>
                <w:szCs w:val="24"/>
              </w:rPr>
              <w:t xml:space="preserve">Концессионер обязан за счёт собственных средств модернизировать имущество, входящее в состав Объекта Концессионного соглашения. Перечень мероприятий по модернизации предусмотрен в </w:t>
            </w:r>
            <w:r w:rsidR="00A52555" w:rsidRPr="003B6681">
              <w:rPr>
                <w:rFonts w:ascii="Times New Roman" w:hAnsi="Times New Roman" w:cs="Times New Roman"/>
                <w:color w:val="000000"/>
                <w:sz w:val="24"/>
                <w:szCs w:val="24"/>
              </w:rPr>
              <w:t>Приложении № 5</w:t>
            </w:r>
          </w:p>
        </w:tc>
      </w:tr>
      <w:tr w:rsidR="00023BE8" w:rsidRPr="003B6681" w:rsidTr="00E32A92">
        <w:trPr>
          <w:trHeight w:val="1380"/>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E32A92"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3</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rPr>
                <w:rFonts w:ascii="Times New Roman" w:hAnsi="Times New Roman" w:cs="Times New Roman"/>
                <w:sz w:val="24"/>
                <w:szCs w:val="24"/>
              </w:rPr>
            </w:pPr>
            <w:r w:rsidRPr="003B6681">
              <w:rPr>
                <w:rFonts w:ascii="Times New Roman" w:hAnsi="Times New Roman" w:cs="Times New Roman"/>
                <w:sz w:val="24"/>
                <w:szCs w:val="24"/>
              </w:rPr>
              <w:t>Обязательства концессионера по осуществлению деятельности, предусмотренной концессионным соглашением</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23BE8">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sz w:val="24"/>
                <w:szCs w:val="24"/>
              </w:rPr>
              <w:t xml:space="preserve">Концессионер обязан осуществлять связанную с использованием Объекта концессионного соглашения деятельность по бесперебойному предоставлению услуг холодного водоснабжения потребителям на территории Енисейского района, а Концедент обязуется предоставить Концессионеру  на срок, установленный настоящим Соглашением, права владения и  пользования    Объектом   Концессионного оглашения для   осуществления   указанной деятельности </w:t>
            </w:r>
          </w:p>
        </w:tc>
      </w:tr>
      <w:tr w:rsidR="00023BE8" w:rsidRPr="003B6681" w:rsidTr="00E32A92">
        <w:trPr>
          <w:trHeight w:val="602"/>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E32A92"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4</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rPr>
                <w:rFonts w:ascii="Times New Roman" w:hAnsi="Times New Roman" w:cs="Times New Roman"/>
                <w:sz w:val="24"/>
                <w:szCs w:val="24"/>
              </w:rPr>
            </w:pPr>
            <w:r w:rsidRPr="003B6681">
              <w:rPr>
                <w:rFonts w:ascii="Times New Roman" w:hAnsi="Times New Roman" w:cs="Times New Roman"/>
                <w:sz w:val="24"/>
                <w:szCs w:val="24"/>
              </w:rPr>
              <w:t>Срок действия концессионного соглашения</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10 лет</w:t>
            </w:r>
          </w:p>
        </w:tc>
      </w:tr>
      <w:tr w:rsidR="00023BE8" w:rsidRPr="003B6681" w:rsidTr="00E32A92">
        <w:trPr>
          <w:trHeight w:val="668"/>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5</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rPr>
                <w:rFonts w:ascii="Times New Roman" w:hAnsi="Times New Roman" w:cs="Times New Roman"/>
                <w:sz w:val="24"/>
                <w:szCs w:val="24"/>
              </w:rPr>
            </w:pPr>
            <w:r w:rsidRPr="003B6681">
              <w:rPr>
                <w:rFonts w:ascii="Times New Roman" w:hAnsi="Times New Roman" w:cs="Times New Roman"/>
                <w:sz w:val="24"/>
                <w:szCs w:val="24"/>
              </w:rPr>
              <w:t>Срок передачи концессионеру объекта концессионного соглашения</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sz w:val="24"/>
                <w:szCs w:val="24"/>
                <w:lang w:eastAsia="x-none"/>
              </w:rPr>
              <w:t xml:space="preserve">Не позднее 20 (двадцати) календарных дней </w:t>
            </w:r>
            <w:proofErr w:type="gramStart"/>
            <w:r w:rsidRPr="003B6681">
              <w:rPr>
                <w:rFonts w:ascii="Times New Roman" w:hAnsi="Times New Roman" w:cs="Times New Roman"/>
                <w:sz w:val="24"/>
                <w:szCs w:val="24"/>
                <w:lang w:eastAsia="x-none"/>
              </w:rPr>
              <w:t>с даты подписания</w:t>
            </w:r>
            <w:proofErr w:type="gramEnd"/>
            <w:r w:rsidRPr="003B6681">
              <w:rPr>
                <w:rFonts w:ascii="Times New Roman" w:hAnsi="Times New Roman" w:cs="Times New Roman"/>
                <w:sz w:val="24"/>
                <w:szCs w:val="24"/>
                <w:lang w:eastAsia="x-none"/>
              </w:rPr>
              <w:t xml:space="preserve"> Концессионного соглашения.</w:t>
            </w:r>
          </w:p>
        </w:tc>
      </w:tr>
      <w:tr w:rsidR="00023BE8" w:rsidRPr="003B6681" w:rsidTr="00E32A92">
        <w:trPr>
          <w:trHeight w:val="7289"/>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lastRenderedPageBreak/>
              <w:t>6</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proofErr w:type="gramStart"/>
            <w:r w:rsidRPr="003B6681">
              <w:rPr>
                <w:rFonts w:ascii="Times New Roman" w:hAnsi="Times New Roman" w:cs="Times New Roman"/>
                <w:sz w:val="24"/>
                <w:szCs w:val="24"/>
              </w:rPr>
              <w:t>Порядок предоставления концессионеру земельных участков, предназначенных для осуществления деятельности, предусмотренной концессионным соглашением, и срок заключения с концессионером договоров аренды (субаренды) этих земельных участков (в случае, если заключение договоров аренды (субаренды) земельных участков необходимо для осуществления деятельности, предусмотренной концессионным соглашением), размер арендной платы (ставки арендной платы) за пользование земельным участком или земельными участками в течение срока действия концессионного соглашения либо формула</w:t>
            </w:r>
            <w:proofErr w:type="gramEnd"/>
            <w:r w:rsidRPr="003B6681">
              <w:rPr>
                <w:rFonts w:ascii="Times New Roman" w:hAnsi="Times New Roman" w:cs="Times New Roman"/>
                <w:sz w:val="24"/>
                <w:szCs w:val="24"/>
              </w:rPr>
              <w:t xml:space="preserve"> расчета размера арендной платы (ставки арендной платы) за пользование земельным участком или земельными участками исходя из обязательных платежей, установленных законодательством Российской Федерации и связанных с правом владения и пользования концедента земельным участком, в течение срока действия концессионного соглашения;</w:t>
            </w:r>
          </w:p>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p>
        </w:tc>
        <w:tc>
          <w:tcPr>
            <w:tcW w:w="5811" w:type="dxa"/>
            <w:tcBorders>
              <w:top w:val="single" w:sz="4" w:space="0" w:color="auto"/>
              <w:left w:val="single" w:sz="6" w:space="0" w:color="auto"/>
              <w:bottom w:val="single" w:sz="4" w:space="0" w:color="auto"/>
              <w:right w:val="single" w:sz="6" w:space="0" w:color="auto"/>
            </w:tcBorders>
          </w:tcPr>
          <w:p w:rsidR="00542675" w:rsidRPr="003B6681" w:rsidRDefault="00542675" w:rsidP="00542675">
            <w:pPr>
              <w:pStyle w:val="ConsPlusNonformat"/>
              <w:jc w:val="both"/>
              <w:rPr>
                <w:rFonts w:ascii="Times New Roman" w:hAnsi="Times New Roman" w:cs="Times New Roman"/>
                <w:sz w:val="24"/>
                <w:szCs w:val="24"/>
              </w:rPr>
            </w:pPr>
            <w:r w:rsidRPr="003B6681">
              <w:rPr>
                <w:rFonts w:ascii="Times New Roman" w:hAnsi="Times New Roman" w:cs="Times New Roman"/>
                <w:sz w:val="24"/>
                <w:szCs w:val="24"/>
              </w:rPr>
              <w:t xml:space="preserve">Концедент   обязуется   </w:t>
            </w:r>
            <w:r w:rsidR="00F8756D" w:rsidRPr="003B6681">
              <w:rPr>
                <w:rFonts w:ascii="Times New Roman" w:hAnsi="Times New Roman" w:cs="Times New Roman"/>
                <w:sz w:val="24"/>
                <w:szCs w:val="24"/>
              </w:rPr>
              <w:t xml:space="preserve">в течение 30 (тридцати) рабочих дней со дня подписания Концессионного соглашения </w:t>
            </w:r>
            <w:r w:rsidRPr="003B6681">
              <w:rPr>
                <w:rFonts w:ascii="Times New Roman" w:hAnsi="Times New Roman" w:cs="Times New Roman"/>
                <w:sz w:val="24"/>
                <w:szCs w:val="24"/>
              </w:rPr>
              <w:t>заключить   с  Концессионером  догово</w:t>
            </w:r>
            <w:proofErr w:type="gramStart"/>
            <w:r w:rsidRPr="003B6681">
              <w:rPr>
                <w:rFonts w:ascii="Times New Roman" w:hAnsi="Times New Roman" w:cs="Times New Roman"/>
                <w:sz w:val="24"/>
                <w:szCs w:val="24"/>
              </w:rPr>
              <w:t>р</w:t>
            </w:r>
            <w:r w:rsidR="00A8516B" w:rsidRPr="003B6681">
              <w:rPr>
                <w:rFonts w:ascii="Times New Roman" w:hAnsi="Times New Roman" w:cs="Times New Roman"/>
                <w:sz w:val="24"/>
                <w:szCs w:val="24"/>
              </w:rPr>
              <w:t>(</w:t>
            </w:r>
            <w:proofErr w:type="gramEnd"/>
            <w:r w:rsidR="00A8516B" w:rsidRPr="003B6681">
              <w:rPr>
                <w:rFonts w:ascii="Times New Roman" w:hAnsi="Times New Roman" w:cs="Times New Roman"/>
                <w:sz w:val="24"/>
                <w:szCs w:val="24"/>
              </w:rPr>
              <w:t>ы)</w:t>
            </w:r>
            <w:r w:rsidRPr="003B6681">
              <w:rPr>
                <w:rFonts w:ascii="Times New Roman" w:hAnsi="Times New Roman" w:cs="Times New Roman"/>
                <w:sz w:val="24"/>
                <w:szCs w:val="24"/>
              </w:rPr>
              <w:t xml:space="preserve">  </w:t>
            </w:r>
            <w:r w:rsidR="00A8516B" w:rsidRPr="003B6681">
              <w:rPr>
                <w:rFonts w:ascii="Times New Roman" w:hAnsi="Times New Roman" w:cs="Times New Roman"/>
                <w:sz w:val="24"/>
                <w:szCs w:val="24"/>
              </w:rPr>
              <w:t xml:space="preserve">аренды </w:t>
            </w:r>
            <w:r w:rsidRPr="003B6681">
              <w:rPr>
                <w:rFonts w:ascii="Times New Roman" w:hAnsi="Times New Roman" w:cs="Times New Roman"/>
                <w:sz w:val="24"/>
                <w:szCs w:val="24"/>
              </w:rPr>
              <w:t>земельных участков, на которых располагаю</w:t>
            </w:r>
            <w:r w:rsidR="00A8516B" w:rsidRPr="003B6681">
              <w:rPr>
                <w:rFonts w:ascii="Times New Roman" w:hAnsi="Times New Roman" w:cs="Times New Roman"/>
                <w:sz w:val="24"/>
                <w:szCs w:val="24"/>
              </w:rPr>
              <w:t>тся О</w:t>
            </w:r>
            <w:r w:rsidRPr="003B6681">
              <w:rPr>
                <w:rFonts w:ascii="Times New Roman" w:hAnsi="Times New Roman" w:cs="Times New Roman"/>
                <w:sz w:val="24"/>
                <w:szCs w:val="24"/>
              </w:rPr>
              <w:t>бъекты</w:t>
            </w:r>
            <w:r w:rsidR="00A8516B" w:rsidRPr="003B6681">
              <w:rPr>
                <w:rFonts w:ascii="Times New Roman" w:hAnsi="Times New Roman" w:cs="Times New Roman"/>
                <w:sz w:val="24"/>
                <w:szCs w:val="24"/>
              </w:rPr>
              <w:t xml:space="preserve"> Концессионного соглашения </w:t>
            </w:r>
            <w:r w:rsidRPr="003B6681">
              <w:rPr>
                <w:rFonts w:ascii="Times New Roman" w:hAnsi="Times New Roman" w:cs="Times New Roman"/>
                <w:sz w:val="24"/>
                <w:szCs w:val="24"/>
              </w:rPr>
              <w:t xml:space="preserve">и которые необходимы для осуществления Концессионером деятельности, </w:t>
            </w:r>
            <w:r w:rsidR="005E345C" w:rsidRPr="003B6681">
              <w:rPr>
                <w:rFonts w:ascii="Times New Roman" w:hAnsi="Times New Roman" w:cs="Times New Roman"/>
                <w:sz w:val="24"/>
                <w:szCs w:val="24"/>
              </w:rPr>
              <w:t xml:space="preserve">со </w:t>
            </w:r>
            <w:r w:rsidR="00114EB2" w:rsidRPr="003B6681">
              <w:rPr>
                <w:rFonts w:ascii="Times New Roman" w:hAnsi="Times New Roman" w:cs="Times New Roman"/>
                <w:sz w:val="24"/>
                <w:szCs w:val="24"/>
              </w:rPr>
              <w:t>срок</w:t>
            </w:r>
            <w:r w:rsidR="005E345C" w:rsidRPr="003B6681">
              <w:rPr>
                <w:rFonts w:ascii="Times New Roman" w:hAnsi="Times New Roman" w:cs="Times New Roman"/>
                <w:sz w:val="24"/>
                <w:szCs w:val="24"/>
              </w:rPr>
              <w:t>ом</w:t>
            </w:r>
            <w:r w:rsidR="00114EB2" w:rsidRPr="003B6681">
              <w:rPr>
                <w:rFonts w:ascii="Times New Roman" w:hAnsi="Times New Roman" w:cs="Times New Roman"/>
                <w:sz w:val="24"/>
                <w:szCs w:val="24"/>
              </w:rPr>
              <w:t xml:space="preserve"> действия</w:t>
            </w:r>
            <w:r w:rsidR="005E345C" w:rsidRPr="003B6681">
              <w:rPr>
                <w:rFonts w:ascii="Times New Roman" w:hAnsi="Times New Roman" w:cs="Times New Roman"/>
                <w:sz w:val="24"/>
                <w:szCs w:val="24"/>
              </w:rPr>
              <w:t xml:space="preserve"> на период срока действия </w:t>
            </w:r>
            <w:r w:rsidR="00F8756D" w:rsidRPr="003B6681">
              <w:rPr>
                <w:rFonts w:ascii="Times New Roman" w:hAnsi="Times New Roman" w:cs="Times New Roman"/>
                <w:sz w:val="24"/>
                <w:szCs w:val="24"/>
              </w:rPr>
              <w:t>Концессионного соглашения.</w:t>
            </w:r>
          </w:p>
          <w:p w:rsidR="00BB2554" w:rsidRPr="003B6681" w:rsidRDefault="00542675" w:rsidP="00BB2554">
            <w:pPr>
              <w:pStyle w:val="ConsPlusNonformat"/>
              <w:jc w:val="both"/>
              <w:rPr>
                <w:rFonts w:ascii="Times New Roman" w:hAnsi="Times New Roman" w:cs="Times New Roman"/>
                <w:sz w:val="24"/>
                <w:szCs w:val="24"/>
              </w:rPr>
            </w:pPr>
            <w:r w:rsidRPr="003B6681">
              <w:rPr>
                <w:rFonts w:ascii="Times New Roman" w:hAnsi="Times New Roman" w:cs="Times New Roman"/>
                <w:sz w:val="24"/>
                <w:szCs w:val="24"/>
              </w:rPr>
              <w:t xml:space="preserve">Концедент </w:t>
            </w:r>
            <w:proofErr w:type="gramStart"/>
            <w:r w:rsidR="00F8756D" w:rsidRPr="003B6681">
              <w:rPr>
                <w:rFonts w:ascii="Times New Roman" w:hAnsi="Times New Roman" w:cs="Times New Roman"/>
                <w:sz w:val="24"/>
                <w:szCs w:val="24"/>
              </w:rPr>
              <w:t>обязан</w:t>
            </w:r>
            <w:proofErr w:type="gramEnd"/>
            <w:r w:rsidR="00F8756D" w:rsidRPr="003B6681">
              <w:rPr>
                <w:rFonts w:ascii="Times New Roman" w:hAnsi="Times New Roman" w:cs="Times New Roman"/>
                <w:sz w:val="24"/>
                <w:szCs w:val="24"/>
              </w:rPr>
              <w:t xml:space="preserve"> </w:t>
            </w:r>
            <w:r w:rsidRPr="003B6681">
              <w:rPr>
                <w:rFonts w:ascii="Times New Roman" w:hAnsi="Times New Roman" w:cs="Times New Roman"/>
                <w:sz w:val="24"/>
                <w:szCs w:val="24"/>
              </w:rPr>
              <w:t>гарантир</w:t>
            </w:r>
            <w:r w:rsidR="00F8756D" w:rsidRPr="003B6681">
              <w:rPr>
                <w:rFonts w:ascii="Times New Roman" w:hAnsi="Times New Roman" w:cs="Times New Roman"/>
                <w:sz w:val="24"/>
                <w:szCs w:val="24"/>
              </w:rPr>
              <w:t>овать</w:t>
            </w:r>
            <w:r w:rsidRPr="003B6681">
              <w:rPr>
                <w:rFonts w:ascii="Times New Roman" w:hAnsi="Times New Roman" w:cs="Times New Roman"/>
                <w:sz w:val="24"/>
                <w:szCs w:val="24"/>
              </w:rPr>
              <w:t>, что земельные участки на дату их предоставления Концессионеру свободны от прав третьих лиц и каких-либо обременений</w:t>
            </w:r>
            <w:r w:rsidR="00BB2554" w:rsidRPr="003B6681">
              <w:rPr>
                <w:rFonts w:ascii="Times New Roman" w:hAnsi="Times New Roman" w:cs="Times New Roman"/>
                <w:sz w:val="24"/>
                <w:szCs w:val="24"/>
              </w:rPr>
              <w:t>.</w:t>
            </w:r>
          </w:p>
          <w:p w:rsidR="00B35DFB" w:rsidRPr="003B6681" w:rsidRDefault="00B35DFB" w:rsidP="00B35DFB">
            <w:pPr>
              <w:pStyle w:val="a5"/>
              <w:shd w:val="clear" w:color="auto" w:fill="FFFFFF"/>
              <w:spacing w:before="120" w:beforeAutospacing="0" w:after="120" w:afterAutospacing="0"/>
              <w:jc w:val="both"/>
            </w:pPr>
            <w:r w:rsidRPr="003B6681">
              <w:rPr>
                <w:color w:val="000000"/>
              </w:rPr>
              <w:t>В случае, если земельный участок не поставлен на кадастровый учет, в течени</w:t>
            </w:r>
            <w:proofErr w:type="gramStart"/>
            <w:r w:rsidRPr="003B6681">
              <w:rPr>
                <w:color w:val="000000"/>
              </w:rPr>
              <w:t>и</w:t>
            </w:r>
            <w:proofErr w:type="gramEnd"/>
            <w:r w:rsidRPr="003B6681">
              <w:rPr>
                <w:color w:val="000000"/>
              </w:rPr>
              <w:t xml:space="preserve"> </w:t>
            </w:r>
            <w:r w:rsidRPr="003B6681">
              <w:t>90 (девяносто) рабочих дней с момента обращения Концессионера с заявлением о предоставлении земельных участков, за исключением земельных участков, находящихся в федеральной собственности, и земельных участков, входящих в границы земельных участков, на которых расположены многоквартирные дома.</w:t>
            </w:r>
          </w:p>
          <w:p w:rsidR="00B35DFB" w:rsidRPr="003B6681" w:rsidRDefault="00B35DFB" w:rsidP="00B35DFB">
            <w:pPr>
              <w:pStyle w:val="a5"/>
              <w:shd w:val="clear" w:color="auto" w:fill="FFFFFF"/>
              <w:spacing w:before="120" w:beforeAutospacing="0" w:after="120" w:afterAutospacing="0"/>
              <w:ind w:left="120" w:right="450"/>
              <w:jc w:val="both"/>
            </w:pPr>
            <w:r w:rsidRPr="003B6681">
              <w:t>Расчет годовой суммы арендной платы за пользование земельных участков производится по формуле: Кс*К</w:t>
            </w:r>
            <w:proofErr w:type="gramStart"/>
            <w:r w:rsidRPr="003B6681">
              <w:t>1</w:t>
            </w:r>
            <w:proofErr w:type="gramEnd"/>
            <w:r w:rsidRPr="003B6681">
              <w:t>*К2, где Кс – кадастровая стоимость земельного участка, К1 – коэффициент, учитывающий вид разрешенного использования земельного участка соответствующей территории, К2 – коэффициент, учитывающий категорию арендатора.</w:t>
            </w:r>
          </w:p>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p>
        </w:tc>
      </w:tr>
      <w:tr w:rsidR="00023BE8" w:rsidRPr="003B6681" w:rsidTr="00E32A92">
        <w:trPr>
          <w:trHeight w:val="1035"/>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7</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 xml:space="preserve">Цели и срок </w:t>
            </w:r>
            <w:r w:rsidR="00BB2554" w:rsidRPr="003B6681">
              <w:rPr>
                <w:rFonts w:ascii="Times New Roman" w:hAnsi="Times New Roman" w:cs="Times New Roman"/>
                <w:sz w:val="24"/>
                <w:szCs w:val="24"/>
              </w:rPr>
              <w:t>использования (эксплуатации) О</w:t>
            </w:r>
            <w:r w:rsidRPr="003B6681">
              <w:rPr>
                <w:rFonts w:ascii="Times New Roman" w:hAnsi="Times New Roman" w:cs="Times New Roman"/>
                <w:sz w:val="24"/>
                <w:szCs w:val="24"/>
              </w:rPr>
              <w:t>бъекта концессионного соглашения</w:t>
            </w:r>
          </w:p>
        </w:tc>
        <w:tc>
          <w:tcPr>
            <w:tcW w:w="5811" w:type="dxa"/>
            <w:tcBorders>
              <w:top w:val="single" w:sz="4" w:space="0" w:color="auto"/>
              <w:left w:val="single" w:sz="6" w:space="0" w:color="auto"/>
              <w:bottom w:val="single" w:sz="4" w:space="0" w:color="auto"/>
              <w:right w:val="single" w:sz="6" w:space="0" w:color="auto"/>
            </w:tcBorders>
          </w:tcPr>
          <w:p w:rsidR="00255E2C" w:rsidRPr="003B6681" w:rsidRDefault="00BB2554" w:rsidP="00255E2C">
            <w:pPr>
              <w:autoSpaceDE w:val="0"/>
              <w:autoSpaceDN w:val="0"/>
              <w:adjustRightInd w:val="0"/>
              <w:spacing w:after="0" w:line="240" w:lineRule="auto"/>
              <w:rPr>
                <w:rFonts w:ascii="Times New Roman" w:hAnsi="Times New Roman" w:cs="Times New Roman"/>
                <w:sz w:val="24"/>
                <w:szCs w:val="24"/>
              </w:rPr>
            </w:pPr>
            <w:r w:rsidRPr="003B6681">
              <w:rPr>
                <w:rFonts w:ascii="Times New Roman" w:hAnsi="Times New Roman" w:cs="Times New Roman"/>
                <w:color w:val="000000"/>
                <w:sz w:val="24"/>
                <w:szCs w:val="24"/>
              </w:rPr>
              <w:t xml:space="preserve">Объект Концессионного соглашения </w:t>
            </w:r>
            <w:r w:rsidR="00255E2C" w:rsidRPr="003B6681">
              <w:rPr>
                <w:rFonts w:ascii="Times New Roman" w:hAnsi="Times New Roman" w:cs="Times New Roman"/>
                <w:color w:val="000000"/>
                <w:sz w:val="24"/>
                <w:szCs w:val="24"/>
              </w:rPr>
              <w:t xml:space="preserve">предназначен для осуществления деятельности, направленной на </w:t>
            </w:r>
            <w:r w:rsidR="00255E2C" w:rsidRPr="003B6681">
              <w:rPr>
                <w:rFonts w:ascii="Times New Roman" w:hAnsi="Times New Roman" w:cs="Times New Roman"/>
                <w:sz w:val="24"/>
                <w:szCs w:val="24"/>
              </w:rPr>
              <w:t>бесперебойное предоставление услуг холодного водоснабжения потребителям на территории Енисейского района с использованием.</w:t>
            </w:r>
          </w:p>
          <w:p w:rsidR="00023BE8" w:rsidRPr="003B6681" w:rsidRDefault="00023BE8" w:rsidP="001D3DDA">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Срок использования</w:t>
            </w:r>
            <w:r w:rsidR="00255E2C" w:rsidRPr="003B6681">
              <w:rPr>
                <w:rFonts w:ascii="Times New Roman" w:hAnsi="Times New Roman" w:cs="Times New Roman"/>
                <w:color w:val="000000"/>
                <w:sz w:val="24"/>
                <w:szCs w:val="24"/>
              </w:rPr>
              <w:t xml:space="preserve"> </w:t>
            </w:r>
            <w:r w:rsidR="001D3DDA" w:rsidRPr="003B6681">
              <w:rPr>
                <w:rFonts w:ascii="Times New Roman" w:hAnsi="Times New Roman" w:cs="Times New Roman"/>
                <w:color w:val="000000"/>
                <w:sz w:val="24"/>
                <w:szCs w:val="24"/>
              </w:rPr>
              <w:t>Объекта Концессионного соглашения начинает течь с момента передачи Объектов Концессионеру и до</w:t>
            </w:r>
            <w:r w:rsidR="00255E2C" w:rsidRPr="003B6681">
              <w:rPr>
                <w:rFonts w:ascii="Times New Roman" w:hAnsi="Times New Roman" w:cs="Times New Roman"/>
                <w:color w:val="000000"/>
                <w:sz w:val="24"/>
                <w:szCs w:val="24"/>
              </w:rPr>
              <w:t xml:space="preserve"> </w:t>
            </w:r>
            <w:r w:rsidR="001D3DDA" w:rsidRPr="003B6681">
              <w:rPr>
                <w:rFonts w:ascii="Times New Roman" w:hAnsi="Times New Roman" w:cs="Times New Roman"/>
                <w:color w:val="000000"/>
                <w:sz w:val="24"/>
                <w:szCs w:val="24"/>
              </w:rPr>
              <w:t>момента передачи (возврата) Объектов</w:t>
            </w:r>
            <w:r w:rsidR="00784BB2" w:rsidRPr="003B6681">
              <w:rPr>
                <w:rFonts w:ascii="Times New Roman" w:hAnsi="Times New Roman" w:cs="Times New Roman"/>
                <w:color w:val="000000"/>
                <w:sz w:val="24"/>
                <w:szCs w:val="24"/>
              </w:rPr>
              <w:t xml:space="preserve"> Концеденту</w:t>
            </w:r>
            <w:r w:rsidR="00AB5854" w:rsidRPr="003B6681">
              <w:rPr>
                <w:rFonts w:ascii="Times New Roman" w:hAnsi="Times New Roman" w:cs="Times New Roman"/>
                <w:color w:val="000000"/>
                <w:sz w:val="24"/>
                <w:szCs w:val="24"/>
              </w:rPr>
              <w:t>.</w:t>
            </w:r>
          </w:p>
        </w:tc>
      </w:tr>
      <w:tr w:rsidR="00023BE8" w:rsidRPr="003B6681" w:rsidTr="003B6681">
        <w:trPr>
          <w:trHeight w:val="1597"/>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8</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Способы обеспечения исполнения концессионером обязательств по концессионному соглашению, размеры предоставляемого обеспечения и срок, на который оно предоставляется;</w:t>
            </w:r>
          </w:p>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 xml:space="preserve">Безотзывная непередаваемая банковская гарантия размером </w:t>
            </w:r>
            <w:r w:rsidRPr="003B6681">
              <w:rPr>
                <w:rFonts w:ascii="Times New Roman" w:hAnsi="Times New Roman" w:cs="Times New Roman"/>
                <w:bCs/>
                <w:sz w:val="24"/>
                <w:szCs w:val="24"/>
              </w:rPr>
              <w:t xml:space="preserve">4 625 542,35 </w:t>
            </w:r>
            <w:r w:rsidRPr="003B6681">
              <w:rPr>
                <w:rFonts w:ascii="Times New Roman" w:hAnsi="Times New Roman" w:cs="Times New Roman"/>
                <w:sz w:val="24"/>
                <w:szCs w:val="24"/>
              </w:rPr>
              <w:t>(четыре миллиона шестьсот двадцать пять тысяч пятьсот сорок два) рубля 35 копеек. Обеспечение предоставляется ежегодно.</w:t>
            </w:r>
          </w:p>
        </w:tc>
      </w:tr>
      <w:tr w:rsidR="00023BE8" w:rsidRPr="003B6681" w:rsidTr="00E32A92">
        <w:trPr>
          <w:trHeight w:val="700"/>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9</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Размер концессионной платы</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sz w:val="24"/>
                <w:szCs w:val="24"/>
              </w:rPr>
              <w:t>Концессионная плата по Соглашению не устанавливается и не взимается</w:t>
            </w:r>
          </w:p>
        </w:tc>
      </w:tr>
      <w:tr w:rsidR="00023BE8" w:rsidRPr="003B6681" w:rsidTr="00E32A92">
        <w:trPr>
          <w:trHeight w:val="557"/>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10</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Порядок возмещения расходов сторон в случае досрочного расторжения концессионного соглашения</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widowControl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 xml:space="preserve">Концессионер в течение 5 (пяти) рабочих дней с момента </w:t>
            </w:r>
            <w:proofErr w:type="gramStart"/>
            <w:r w:rsidRPr="003B6681">
              <w:rPr>
                <w:rFonts w:ascii="Times New Roman" w:hAnsi="Times New Roman" w:cs="Times New Roman"/>
                <w:sz w:val="24"/>
                <w:szCs w:val="24"/>
              </w:rPr>
              <w:t>расторжения/окончания срока действия Соглашения</w:t>
            </w:r>
            <w:proofErr w:type="gramEnd"/>
            <w:r w:rsidRPr="003B6681">
              <w:rPr>
                <w:rFonts w:ascii="Times New Roman" w:hAnsi="Times New Roman" w:cs="Times New Roman"/>
                <w:sz w:val="24"/>
                <w:szCs w:val="24"/>
              </w:rPr>
              <w:t xml:space="preserve"> направляет Концеденту экономически обоснованное и документально подтвержденное требование о возмещении Концедентом расходов Концессионера. </w:t>
            </w:r>
          </w:p>
          <w:p w:rsidR="00023BE8" w:rsidRPr="003B6681" w:rsidRDefault="00023BE8" w:rsidP="00045F66">
            <w:pPr>
              <w:widowControl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 xml:space="preserve">Концедент в течение 14 (четырнадцати) рабочих дней с момента получения требования Концессионера </w:t>
            </w:r>
            <w:r w:rsidRPr="003B6681">
              <w:rPr>
                <w:rFonts w:ascii="Times New Roman" w:hAnsi="Times New Roman" w:cs="Times New Roman"/>
                <w:sz w:val="24"/>
                <w:szCs w:val="24"/>
              </w:rPr>
              <w:lastRenderedPageBreak/>
              <w:t>направляет Концессионеру уведомление с указанием на одно из следующих решений Концедента:</w:t>
            </w:r>
          </w:p>
          <w:p w:rsidR="00023BE8" w:rsidRPr="003B6681" w:rsidRDefault="00023BE8" w:rsidP="00094B6D">
            <w:pPr>
              <w:widowControl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 о полной компенсации расходов Концессионера;</w:t>
            </w:r>
          </w:p>
          <w:p w:rsidR="00023BE8" w:rsidRPr="003B6681" w:rsidRDefault="00023BE8" w:rsidP="00094B6D">
            <w:pPr>
              <w:widowControl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 xml:space="preserve">- о частичной компенсации расходов Концессионера; </w:t>
            </w:r>
          </w:p>
          <w:p w:rsidR="00023BE8" w:rsidRPr="003B6681" w:rsidRDefault="00023BE8" w:rsidP="00F92F15">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sz w:val="24"/>
                <w:szCs w:val="24"/>
              </w:rPr>
              <w:t>- об отказе в компенсации расходов Концессионера.</w:t>
            </w:r>
          </w:p>
        </w:tc>
      </w:tr>
      <w:tr w:rsidR="00023BE8" w:rsidRPr="003B6681" w:rsidTr="00E32A92">
        <w:trPr>
          <w:trHeight w:val="2852"/>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lastRenderedPageBreak/>
              <w:t>11</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r w:rsidRPr="003B6681">
              <w:rPr>
                <w:rFonts w:ascii="Times New Roman" w:hAnsi="Times New Roman" w:cs="Times New Roman"/>
                <w:sz w:val="24"/>
                <w:szCs w:val="24"/>
              </w:rPr>
              <w:t>Обязательства концедента и (или) концессионера по подготовке территории, необходимой для создания и (или) реконструкции объекта концессионного соглашения и (или) для осуществления деятельности, предусмотр</w:t>
            </w:r>
            <w:r w:rsidR="00EF64BB" w:rsidRPr="003B6681">
              <w:rPr>
                <w:rFonts w:ascii="Times New Roman" w:hAnsi="Times New Roman" w:cs="Times New Roman"/>
                <w:sz w:val="24"/>
                <w:szCs w:val="24"/>
              </w:rPr>
              <w:t>енной концессионным соглашением</w:t>
            </w:r>
          </w:p>
          <w:p w:rsidR="00023BE8" w:rsidRPr="003B6681" w:rsidRDefault="00023BE8" w:rsidP="00045F66">
            <w:pPr>
              <w:autoSpaceDE w:val="0"/>
              <w:autoSpaceDN w:val="0"/>
              <w:adjustRightInd w:val="0"/>
              <w:spacing w:after="0" w:line="240" w:lineRule="auto"/>
              <w:jc w:val="both"/>
              <w:rPr>
                <w:rFonts w:ascii="Times New Roman" w:hAnsi="Times New Roman" w:cs="Times New Roman"/>
                <w:sz w:val="24"/>
                <w:szCs w:val="24"/>
              </w:rPr>
            </w:pP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sz w:val="24"/>
                <w:szCs w:val="24"/>
              </w:rPr>
              <w:t xml:space="preserve">Концессионер обязан самостоятельно и за свой счет подготовить и убирать территорию, необходимую для выполнения всех работ по модернизации объекта Соглашения и для осуществления деятельности, предусмотренной Соглашением, за исключением действий, которые на себя принимает Концедент, а именно: Концедент </w:t>
            </w:r>
            <w:proofErr w:type="gramStart"/>
            <w:r w:rsidRPr="003B6681">
              <w:rPr>
                <w:rFonts w:ascii="Times New Roman" w:hAnsi="Times New Roman" w:cs="Times New Roman"/>
                <w:sz w:val="24"/>
                <w:szCs w:val="24"/>
              </w:rPr>
              <w:t>обязан</w:t>
            </w:r>
            <w:proofErr w:type="gramEnd"/>
            <w:r w:rsidRPr="003B6681">
              <w:rPr>
                <w:rFonts w:ascii="Times New Roman" w:hAnsi="Times New Roman" w:cs="Times New Roman"/>
                <w:sz w:val="24"/>
                <w:szCs w:val="24"/>
              </w:rPr>
              <w:t xml:space="preserve"> устранить любые ограничения и запреты, связанные с использованием для целей модернизации и эксплуатации Концессионером объекта Соглашения земельных участков. </w:t>
            </w:r>
          </w:p>
        </w:tc>
      </w:tr>
      <w:tr w:rsidR="00023BE8" w:rsidRPr="003B6681" w:rsidTr="00E32A92">
        <w:trPr>
          <w:trHeight w:val="3960"/>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12</w:t>
            </w:r>
          </w:p>
        </w:tc>
        <w:tc>
          <w:tcPr>
            <w:tcW w:w="4095" w:type="dxa"/>
            <w:tcBorders>
              <w:top w:val="single" w:sz="4" w:space="0" w:color="auto"/>
              <w:left w:val="single" w:sz="6" w:space="0" w:color="auto"/>
              <w:bottom w:val="single" w:sz="4" w:space="0" w:color="auto"/>
              <w:right w:val="nil"/>
            </w:tcBorders>
          </w:tcPr>
          <w:p w:rsidR="00023BE8" w:rsidRPr="003B6681" w:rsidRDefault="00023BE8" w:rsidP="00EF64BB">
            <w:pPr>
              <w:autoSpaceDE w:val="0"/>
              <w:autoSpaceDN w:val="0"/>
              <w:adjustRightInd w:val="0"/>
              <w:spacing w:after="0" w:line="240" w:lineRule="auto"/>
              <w:jc w:val="both"/>
              <w:rPr>
                <w:rFonts w:ascii="Times New Roman" w:hAnsi="Times New Roman" w:cs="Times New Roman"/>
                <w:sz w:val="24"/>
                <w:szCs w:val="24"/>
              </w:rPr>
            </w:pPr>
            <w:proofErr w:type="gramStart"/>
            <w:r w:rsidRPr="003B6681">
              <w:rPr>
                <w:rFonts w:ascii="Times New Roman" w:hAnsi="Times New Roman" w:cs="Times New Roman"/>
                <w:sz w:val="24"/>
                <w:szCs w:val="24"/>
              </w:rPr>
              <w:t xml:space="preserve">Объем валовой выручки, получаемой концессионером в рамках реализации концессионного соглашения, в том числе на каждый год срока действия концессионного соглашения, если объектом концессионного соглашения является имущество, предусмотренное </w:t>
            </w:r>
            <w:hyperlink r:id="rId5" w:history="1">
              <w:r w:rsidRPr="003B6681">
                <w:rPr>
                  <w:rFonts w:ascii="Times New Roman" w:hAnsi="Times New Roman" w:cs="Times New Roman"/>
                  <w:color w:val="0000FF"/>
                  <w:sz w:val="24"/>
                  <w:szCs w:val="24"/>
                </w:rPr>
                <w:t>пунктами 11</w:t>
              </w:r>
            </w:hyperlink>
            <w:r w:rsidRPr="003B6681">
              <w:rPr>
                <w:rFonts w:ascii="Times New Roman" w:hAnsi="Times New Roman" w:cs="Times New Roman"/>
                <w:sz w:val="24"/>
                <w:szCs w:val="24"/>
              </w:rPr>
              <w:t xml:space="preserve"> и </w:t>
            </w:r>
            <w:hyperlink r:id="rId6" w:history="1">
              <w:r w:rsidRPr="003B6681">
                <w:rPr>
                  <w:rFonts w:ascii="Times New Roman" w:hAnsi="Times New Roman" w:cs="Times New Roman"/>
                  <w:color w:val="0000FF"/>
                  <w:sz w:val="24"/>
                  <w:szCs w:val="24"/>
                </w:rPr>
                <w:t>17 части 1 статьи 4</w:t>
              </w:r>
            </w:hyperlink>
            <w:r w:rsidRPr="003B6681">
              <w:rPr>
                <w:rFonts w:ascii="Times New Roman" w:hAnsi="Times New Roman" w:cs="Times New Roman"/>
                <w:sz w:val="24"/>
                <w:szCs w:val="24"/>
              </w:rPr>
              <w:t xml:space="preserve"> настоящего Федерального закона, и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w:t>
            </w:r>
            <w:r w:rsidR="00EF64BB" w:rsidRPr="003B6681">
              <w:rPr>
                <w:rFonts w:ascii="Times New Roman" w:hAnsi="Times New Roman" w:cs="Times New Roman"/>
                <w:sz w:val="24"/>
                <w:szCs w:val="24"/>
              </w:rPr>
              <w:t>нных надбавок к ценам</w:t>
            </w:r>
            <w:proofErr w:type="gramEnd"/>
            <w:r w:rsidR="00EF64BB" w:rsidRPr="003B6681">
              <w:rPr>
                <w:rFonts w:ascii="Times New Roman" w:hAnsi="Times New Roman" w:cs="Times New Roman"/>
                <w:sz w:val="24"/>
                <w:szCs w:val="24"/>
              </w:rPr>
              <w:t xml:space="preserve"> (тарифам) </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2019-50347,38</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2020-52442,07</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20214-55026,11</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2022-56783,49</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2023-56769,85</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2024-58450,24</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2025-60180,36</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2026-61961,70</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2027-63795,77</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2028-65684,12</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2029-67628,37</w:t>
            </w:r>
          </w:p>
          <w:p w:rsidR="00B40308" w:rsidRPr="003B6681" w:rsidRDefault="00B4030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(тыс. руб., без НДС)</w:t>
            </w:r>
          </w:p>
        </w:tc>
      </w:tr>
      <w:tr w:rsidR="00023BE8" w:rsidRPr="003B6681" w:rsidTr="00E32A92">
        <w:trPr>
          <w:trHeight w:val="986"/>
        </w:trPr>
        <w:tc>
          <w:tcPr>
            <w:tcW w:w="330" w:type="dxa"/>
            <w:tcBorders>
              <w:top w:val="nil"/>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13</w:t>
            </w:r>
          </w:p>
        </w:tc>
        <w:tc>
          <w:tcPr>
            <w:tcW w:w="4095" w:type="dxa"/>
            <w:tcBorders>
              <w:top w:val="single" w:sz="6"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color w:val="000000"/>
                <w:sz w:val="24"/>
                <w:szCs w:val="24"/>
              </w:rPr>
            </w:pPr>
            <w:r w:rsidRPr="003B6681">
              <w:rPr>
                <w:rFonts w:ascii="Times New Roman" w:hAnsi="Times New Roman" w:cs="Times New Roman"/>
                <w:bCs/>
                <w:sz w:val="24"/>
                <w:szCs w:val="24"/>
              </w:rPr>
              <w:t xml:space="preserve">Значения долгосрочных параметров регулирования деятельности концессионера </w:t>
            </w:r>
          </w:p>
        </w:tc>
        <w:tc>
          <w:tcPr>
            <w:tcW w:w="5811" w:type="dxa"/>
            <w:tcBorders>
              <w:top w:val="nil"/>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 xml:space="preserve">Индекс эффективности операционных расходов </w:t>
            </w:r>
            <w:r w:rsidR="003B6681">
              <w:rPr>
                <w:rFonts w:ascii="Times New Roman" w:hAnsi="Times New Roman" w:cs="Times New Roman"/>
                <w:color w:val="000000"/>
                <w:sz w:val="24"/>
                <w:szCs w:val="24"/>
              </w:rPr>
              <w:t xml:space="preserve">- </w:t>
            </w:r>
            <w:r w:rsidRPr="003B6681">
              <w:rPr>
                <w:rFonts w:ascii="Times New Roman" w:hAnsi="Times New Roman" w:cs="Times New Roman"/>
                <w:color w:val="000000"/>
                <w:sz w:val="24"/>
                <w:szCs w:val="24"/>
              </w:rPr>
              <w:t>1 % ежегодно</w:t>
            </w:r>
          </w:p>
        </w:tc>
      </w:tr>
      <w:tr w:rsidR="00023BE8" w:rsidRPr="003B6681" w:rsidTr="00E32A92">
        <w:trPr>
          <w:trHeight w:val="1710"/>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14</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bCs/>
                <w:sz w:val="24"/>
                <w:szCs w:val="24"/>
              </w:rPr>
            </w:pPr>
            <w:r w:rsidRPr="003B6681">
              <w:rPr>
                <w:rFonts w:ascii="Times New Roman" w:hAnsi="Times New Roman" w:cs="Times New Roman"/>
                <w:bCs/>
                <w:sz w:val="24"/>
                <w:szCs w:val="24"/>
              </w:rPr>
              <w:t xml:space="preserve">Задание и основные мероприятия, определенные в соответствии со статьей 22 настоящего Федерального закона, с описанием основных </w:t>
            </w:r>
            <w:r w:rsidR="00EF64BB" w:rsidRPr="003B6681">
              <w:rPr>
                <w:rFonts w:ascii="Times New Roman" w:hAnsi="Times New Roman" w:cs="Times New Roman"/>
                <w:bCs/>
                <w:sz w:val="24"/>
                <w:szCs w:val="24"/>
              </w:rPr>
              <w:t>характеристик таких мероприятий</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B35DFB" w:rsidP="00B35DFB">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Приложение № 6</w:t>
            </w:r>
          </w:p>
        </w:tc>
      </w:tr>
      <w:tr w:rsidR="00023BE8" w:rsidRPr="003B6681" w:rsidTr="00E32A92">
        <w:trPr>
          <w:trHeight w:val="2835"/>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15</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bCs/>
                <w:sz w:val="24"/>
                <w:szCs w:val="24"/>
              </w:rPr>
            </w:pPr>
            <w:r w:rsidRPr="003B6681">
              <w:rPr>
                <w:rFonts w:ascii="Times New Roman" w:hAnsi="Times New Roman" w:cs="Times New Roman"/>
                <w:bCs/>
                <w:sz w:val="24"/>
                <w:szCs w:val="24"/>
              </w:rPr>
              <w:t>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без учета расходов, источником финансирования которых является плата за подключение (технологическое присоединение);</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bCs/>
                <w:sz w:val="24"/>
                <w:szCs w:val="24"/>
              </w:rPr>
              <w:t xml:space="preserve">4 625 542,35 </w:t>
            </w:r>
            <w:r w:rsidRPr="003B6681">
              <w:rPr>
                <w:rFonts w:ascii="Times New Roman" w:hAnsi="Times New Roman" w:cs="Times New Roman"/>
                <w:sz w:val="24"/>
                <w:szCs w:val="24"/>
              </w:rPr>
              <w:t>(четыре миллиона шестьсот двадцать пять тысяч пятьсот сорок два) рубля 35 копеек</w:t>
            </w:r>
            <w:r w:rsidRPr="003B6681">
              <w:rPr>
                <w:rFonts w:ascii="Times New Roman" w:hAnsi="Times New Roman" w:cs="Times New Roman"/>
                <w:color w:val="000000"/>
                <w:sz w:val="24"/>
                <w:szCs w:val="24"/>
              </w:rPr>
              <w:t xml:space="preserve"> рублей.</w:t>
            </w:r>
          </w:p>
        </w:tc>
      </w:tr>
      <w:tr w:rsidR="00023BE8" w:rsidRPr="003B6681" w:rsidTr="00E32A92">
        <w:trPr>
          <w:trHeight w:val="3885"/>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lastRenderedPageBreak/>
              <w:t>16</w:t>
            </w:r>
          </w:p>
        </w:tc>
        <w:tc>
          <w:tcPr>
            <w:tcW w:w="4095" w:type="dxa"/>
            <w:tcBorders>
              <w:top w:val="single" w:sz="4" w:space="0" w:color="auto"/>
              <w:left w:val="single" w:sz="6" w:space="0" w:color="auto"/>
              <w:bottom w:val="single" w:sz="4" w:space="0" w:color="auto"/>
              <w:right w:val="nil"/>
            </w:tcBorders>
          </w:tcPr>
          <w:p w:rsidR="00023BE8" w:rsidRPr="003B6681" w:rsidRDefault="00023BE8" w:rsidP="00262B37">
            <w:pPr>
              <w:autoSpaceDE w:val="0"/>
              <w:autoSpaceDN w:val="0"/>
              <w:adjustRightInd w:val="0"/>
              <w:spacing w:after="0" w:line="240" w:lineRule="auto"/>
              <w:jc w:val="both"/>
              <w:rPr>
                <w:rFonts w:ascii="Times New Roman" w:hAnsi="Times New Roman" w:cs="Times New Roman"/>
                <w:bCs/>
                <w:sz w:val="24"/>
                <w:szCs w:val="24"/>
              </w:rPr>
            </w:pPr>
            <w:r w:rsidRPr="003B6681">
              <w:rPr>
                <w:rFonts w:ascii="Times New Roman" w:hAnsi="Times New Roman" w:cs="Times New Roman"/>
                <w:bCs/>
                <w:sz w:val="24"/>
                <w:szCs w:val="24"/>
              </w:rPr>
              <w:t>Плановые значения показателей надежности, качества, энергетической эффективности объектов централизованных систем холодного водоснабжения, (далее - плановые значения показателей деятельности концессионера);</w:t>
            </w:r>
          </w:p>
        </w:tc>
        <w:tc>
          <w:tcPr>
            <w:tcW w:w="5811" w:type="dxa"/>
            <w:tcBorders>
              <w:top w:val="single" w:sz="4" w:space="0" w:color="auto"/>
              <w:left w:val="single" w:sz="6" w:space="0" w:color="auto"/>
              <w:bottom w:val="single" w:sz="4" w:space="0" w:color="auto"/>
              <w:right w:val="single" w:sz="6" w:space="0" w:color="auto"/>
            </w:tcBorders>
          </w:tcPr>
          <w:tbl>
            <w:tblPr>
              <w:tblStyle w:val="a6"/>
              <w:tblW w:w="19805" w:type="dxa"/>
              <w:tblLayout w:type="fixed"/>
              <w:tblLook w:val="04A0" w:firstRow="1" w:lastRow="0" w:firstColumn="1" w:lastColumn="0" w:noHBand="0" w:noVBand="1"/>
            </w:tblPr>
            <w:tblGrid>
              <w:gridCol w:w="4217"/>
              <w:gridCol w:w="1418"/>
              <w:gridCol w:w="4217"/>
              <w:gridCol w:w="4217"/>
              <w:gridCol w:w="4217"/>
              <w:gridCol w:w="1519"/>
            </w:tblGrid>
            <w:tr w:rsidR="003B6681" w:rsidRPr="003B6681" w:rsidTr="003B6681">
              <w:tc>
                <w:tcPr>
                  <w:tcW w:w="4217" w:type="dxa"/>
                  <w:vAlign w:val="center"/>
                </w:tcPr>
                <w:p w:rsidR="003B6681" w:rsidRPr="003B6681" w:rsidRDefault="003B6681" w:rsidP="00A202B8">
                  <w:pPr>
                    <w:jc w:val="both"/>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доля проб питьевой воды, подаваемой с источников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воды, %</w:t>
                  </w:r>
                </w:p>
              </w:tc>
              <w:tc>
                <w:tcPr>
                  <w:tcW w:w="1418"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25,0</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25,0</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25,0</w:t>
                  </w:r>
                </w:p>
              </w:tc>
              <w:tc>
                <w:tcPr>
                  <w:tcW w:w="4217"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c>
                <w:tcPr>
                  <w:tcW w:w="1519"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r>
            <w:tr w:rsidR="003B6681" w:rsidRPr="003B6681" w:rsidTr="003B6681">
              <w:tc>
                <w:tcPr>
                  <w:tcW w:w="4217" w:type="dxa"/>
                  <w:vAlign w:val="center"/>
                </w:tcPr>
                <w:p w:rsidR="003B6681" w:rsidRPr="003B6681" w:rsidRDefault="003B6681" w:rsidP="00A202B8">
                  <w:pPr>
                    <w:jc w:val="both"/>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воды, %</w:t>
                  </w:r>
                </w:p>
              </w:tc>
              <w:tc>
                <w:tcPr>
                  <w:tcW w:w="1418"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30,0</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30,0</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30,0</w:t>
                  </w:r>
                </w:p>
              </w:tc>
              <w:tc>
                <w:tcPr>
                  <w:tcW w:w="4217"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c>
                <w:tcPr>
                  <w:tcW w:w="1519"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r>
            <w:tr w:rsidR="003B6681" w:rsidRPr="003B6681" w:rsidTr="003B6681">
              <w:tc>
                <w:tcPr>
                  <w:tcW w:w="4217" w:type="dxa"/>
                </w:tcPr>
                <w:p w:rsidR="003B6681" w:rsidRPr="003B6681" w:rsidRDefault="003B6681" w:rsidP="00A202B8">
                  <w:pPr>
                    <w:autoSpaceDE w:val="0"/>
                    <w:autoSpaceDN w:val="0"/>
                    <w:adjustRightInd w:val="0"/>
                    <w:rPr>
                      <w:rFonts w:ascii="Times New Roman" w:hAnsi="Times New Roman" w:cs="Times New Roman"/>
                      <w:color w:val="000000"/>
                      <w:sz w:val="24"/>
                      <w:szCs w:val="24"/>
                    </w:rPr>
                  </w:pPr>
                  <w:r w:rsidRPr="003B6681">
                    <w:rPr>
                      <w:rFonts w:ascii="Times New Roman" w:hAnsi="Times New Roman" w:cs="Times New Roman"/>
                      <w:sz w:val="24"/>
                      <w:szCs w:val="24"/>
                    </w:rPr>
                    <w:t>количество перерывов в подаче воды, зафиксированных в местах исполнения обязательств по подаче холодной воды, возникших в результате аварий, повреждений и иных технологических нарушений, ед./</w:t>
                  </w:r>
                  <w:proofErr w:type="gramStart"/>
                  <w:r w:rsidRPr="003B6681">
                    <w:rPr>
                      <w:rFonts w:ascii="Times New Roman" w:hAnsi="Times New Roman" w:cs="Times New Roman"/>
                      <w:sz w:val="24"/>
                      <w:szCs w:val="24"/>
                    </w:rPr>
                    <w:t>км</w:t>
                  </w:r>
                  <w:proofErr w:type="gramEnd"/>
                  <w:r w:rsidRPr="003B6681">
                    <w:rPr>
                      <w:rFonts w:ascii="Times New Roman" w:hAnsi="Times New Roman" w:cs="Times New Roman"/>
                      <w:sz w:val="24"/>
                      <w:szCs w:val="24"/>
                    </w:rPr>
                    <w:t>.</w:t>
                  </w:r>
                </w:p>
              </w:tc>
              <w:tc>
                <w:tcPr>
                  <w:tcW w:w="1418"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eastAsia="Times New Roman" w:hAnsi="Times New Roman" w:cs="Times New Roman"/>
                      <w:sz w:val="24"/>
                      <w:szCs w:val="24"/>
                      <w:lang w:eastAsia="ru-RU"/>
                    </w:rPr>
                    <w:t>1,69</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eastAsia="Times New Roman" w:hAnsi="Times New Roman" w:cs="Times New Roman"/>
                      <w:sz w:val="24"/>
                      <w:szCs w:val="24"/>
                      <w:lang w:eastAsia="ru-RU"/>
                    </w:rPr>
                    <w:t>1,69</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eastAsia="Times New Roman" w:hAnsi="Times New Roman" w:cs="Times New Roman"/>
                      <w:sz w:val="24"/>
                      <w:szCs w:val="24"/>
                      <w:lang w:eastAsia="ru-RU"/>
                    </w:rPr>
                    <w:t>1,69</w:t>
                  </w:r>
                </w:p>
              </w:tc>
              <w:tc>
                <w:tcPr>
                  <w:tcW w:w="4217"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c>
                <w:tcPr>
                  <w:tcW w:w="1519"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r>
            <w:tr w:rsidR="003B6681" w:rsidRPr="003B6681" w:rsidTr="003B6681">
              <w:tc>
                <w:tcPr>
                  <w:tcW w:w="4217" w:type="dxa"/>
                </w:tcPr>
                <w:p w:rsidR="003B6681" w:rsidRPr="003B6681" w:rsidRDefault="003B6681" w:rsidP="00A202B8">
                  <w:pPr>
                    <w:autoSpaceDE w:val="0"/>
                    <w:autoSpaceDN w:val="0"/>
                    <w:adjustRightInd w:val="0"/>
                    <w:rPr>
                      <w:rFonts w:ascii="Times New Roman" w:hAnsi="Times New Roman" w:cs="Times New Roman"/>
                      <w:color w:val="000000"/>
                      <w:sz w:val="24"/>
                      <w:szCs w:val="24"/>
                    </w:rPr>
                  </w:pPr>
                  <w:r w:rsidRPr="003B6681">
                    <w:rPr>
                      <w:rFonts w:ascii="Times New Roman" w:hAnsi="Times New Roman" w:cs="Times New Roman"/>
                      <w:color w:val="000000"/>
                      <w:sz w:val="24"/>
                      <w:szCs w:val="24"/>
                    </w:rPr>
                    <w:t>доля потерь воды при транспортировке, %</w:t>
                  </w:r>
                </w:p>
              </w:tc>
              <w:tc>
                <w:tcPr>
                  <w:tcW w:w="1418"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13,69</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13,69</w:t>
                  </w:r>
                </w:p>
              </w:tc>
              <w:tc>
                <w:tcPr>
                  <w:tcW w:w="4217" w:type="dxa"/>
                  <w:vAlign w:val="center"/>
                </w:tcPr>
                <w:p w:rsidR="003B6681" w:rsidRPr="003B6681" w:rsidRDefault="003B6681" w:rsidP="00A202B8">
                  <w:pPr>
                    <w:autoSpaceDE w:val="0"/>
                    <w:autoSpaceDN w:val="0"/>
                    <w:adjustRightInd w:val="0"/>
                    <w:jc w:val="center"/>
                    <w:rPr>
                      <w:rFonts w:ascii="Times New Roman" w:hAnsi="Times New Roman" w:cs="Times New Roman"/>
                      <w:color w:val="000000"/>
                      <w:sz w:val="24"/>
                      <w:szCs w:val="24"/>
                    </w:rPr>
                  </w:pPr>
                  <w:r w:rsidRPr="003B6681">
                    <w:rPr>
                      <w:rFonts w:ascii="Times New Roman" w:hAnsi="Times New Roman" w:cs="Times New Roman"/>
                      <w:color w:val="000000"/>
                      <w:sz w:val="24"/>
                      <w:szCs w:val="24"/>
                    </w:rPr>
                    <w:t>13,69</w:t>
                  </w:r>
                </w:p>
              </w:tc>
              <w:tc>
                <w:tcPr>
                  <w:tcW w:w="4217"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c>
                <w:tcPr>
                  <w:tcW w:w="1519"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r>
            <w:tr w:rsidR="003B6681" w:rsidRPr="003B6681" w:rsidTr="003B6681">
              <w:tc>
                <w:tcPr>
                  <w:tcW w:w="4217" w:type="dxa"/>
                  <w:vAlign w:val="center"/>
                </w:tcPr>
                <w:p w:rsidR="003B6681" w:rsidRPr="003B6681" w:rsidRDefault="003B6681" w:rsidP="00A202B8">
                  <w:pPr>
                    <w:autoSpaceDE w:val="0"/>
                    <w:autoSpaceDN w:val="0"/>
                    <w:adjustRightInd w:val="0"/>
                    <w:ind w:firstLine="34"/>
                    <w:jc w:val="both"/>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 xml:space="preserve">Удельный расход электроэнергии, </w:t>
                  </w:r>
                  <w:r w:rsidRPr="003B6681">
                    <w:rPr>
                      <w:rFonts w:ascii="Times New Roman" w:hAnsi="Times New Roman" w:cs="Times New Roman"/>
                      <w:sz w:val="24"/>
                      <w:szCs w:val="24"/>
                    </w:rPr>
                    <w:t xml:space="preserve">потребляемой в технологическом процессе подъема питьевой воды, на единицу объема воды, отпускаемой в сеть, </w:t>
                  </w:r>
                  <w:proofErr w:type="spellStart"/>
                  <w:r w:rsidRPr="003B6681">
                    <w:rPr>
                      <w:rFonts w:ascii="Times New Roman" w:eastAsia="Times New Roman" w:hAnsi="Times New Roman" w:cs="Times New Roman"/>
                      <w:color w:val="000000"/>
                      <w:sz w:val="24"/>
                      <w:szCs w:val="24"/>
                      <w:lang w:eastAsia="ru-RU"/>
                    </w:rPr>
                    <w:t>кВт</w:t>
                  </w:r>
                  <w:r w:rsidRPr="003B6681">
                    <w:rPr>
                      <w:rFonts w:ascii="Cambria Math" w:eastAsia="Times New Roman" w:hAnsi="Cambria Math" w:cs="Cambria Math"/>
                      <w:color w:val="000000"/>
                      <w:sz w:val="24"/>
                      <w:szCs w:val="24"/>
                      <w:lang w:eastAsia="ru-RU"/>
                    </w:rPr>
                    <w:t>⋅</w:t>
                  </w:r>
                  <w:proofErr w:type="gramStart"/>
                  <w:r w:rsidRPr="003B6681">
                    <w:rPr>
                      <w:rFonts w:ascii="Times New Roman" w:eastAsia="Times New Roman" w:hAnsi="Times New Roman" w:cs="Times New Roman"/>
                      <w:color w:val="000000"/>
                      <w:sz w:val="24"/>
                      <w:szCs w:val="24"/>
                      <w:lang w:eastAsia="ru-RU"/>
                    </w:rPr>
                    <w:t>ч</w:t>
                  </w:r>
                  <w:proofErr w:type="spellEnd"/>
                  <w:proofErr w:type="gramEnd"/>
                  <w:r w:rsidRPr="003B6681">
                    <w:rPr>
                      <w:rFonts w:ascii="Times New Roman" w:eastAsia="Times New Roman" w:hAnsi="Times New Roman" w:cs="Times New Roman"/>
                      <w:color w:val="000000"/>
                      <w:sz w:val="24"/>
                      <w:szCs w:val="24"/>
                      <w:lang w:eastAsia="ru-RU"/>
                    </w:rPr>
                    <w:t>/м3</w:t>
                  </w:r>
                </w:p>
              </w:tc>
              <w:tc>
                <w:tcPr>
                  <w:tcW w:w="1418"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0,79</w:t>
                  </w:r>
                </w:p>
              </w:tc>
              <w:tc>
                <w:tcPr>
                  <w:tcW w:w="4217"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0,79</w:t>
                  </w:r>
                </w:p>
              </w:tc>
              <w:tc>
                <w:tcPr>
                  <w:tcW w:w="4217"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0,79</w:t>
                  </w:r>
                </w:p>
              </w:tc>
              <w:tc>
                <w:tcPr>
                  <w:tcW w:w="4217"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c>
                <w:tcPr>
                  <w:tcW w:w="1519"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r>
            <w:tr w:rsidR="003B6681" w:rsidRPr="003B6681" w:rsidTr="003B6681">
              <w:tc>
                <w:tcPr>
                  <w:tcW w:w="4217" w:type="dxa"/>
                  <w:vAlign w:val="center"/>
                </w:tcPr>
                <w:p w:rsidR="003B6681" w:rsidRPr="003B6681" w:rsidRDefault="003B6681" w:rsidP="00A202B8">
                  <w:pPr>
                    <w:autoSpaceDE w:val="0"/>
                    <w:autoSpaceDN w:val="0"/>
                    <w:adjustRightInd w:val="0"/>
                    <w:ind w:firstLine="34"/>
                    <w:jc w:val="both"/>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Удельный расход электроэнергии,</w:t>
                  </w:r>
                  <w:r w:rsidRPr="003B6681">
                    <w:rPr>
                      <w:rFonts w:ascii="Times New Roman" w:hAnsi="Times New Roman" w:cs="Times New Roman"/>
                      <w:sz w:val="24"/>
                      <w:szCs w:val="24"/>
                    </w:rPr>
                    <w:t xml:space="preserve"> потребляемой в технологическом процессе транспортировки питьевой воды, на единицу объема транспортируемой воды, </w:t>
                  </w:r>
                  <w:proofErr w:type="spellStart"/>
                  <w:r w:rsidRPr="003B6681">
                    <w:rPr>
                      <w:rFonts w:ascii="Times New Roman" w:eastAsia="Times New Roman" w:hAnsi="Times New Roman" w:cs="Times New Roman"/>
                      <w:color w:val="000000"/>
                      <w:sz w:val="24"/>
                      <w:szCs w:val="24"/>
                      <w:lang w:eastAsia="ru-RU"/>
                    </w:rPr>
                    <w:t>кВт</w:t>
                  </w:r>
                  <w:r w:rsidRPr="003B6681">
                    <w:rPr>
                      <w:rFonts w:ascii="Cambria Math" w:eastAsia="Times New Roman" w:hAnsi="Cambria Math" w:cs="Cambria Math"/>
                      <w:color w:val="000000"/>
                      <w:sz w:val="24"/>
                      <w:szCs w:val="24"/>
                      <w:lang w:eastAsia="ru-RU"/>
                    </w:rPr>
                    <w:t>⋅</w:t>
                  </w:r>
                  <w:proofErr w:type="gramStart"/>
                  <w:r w:rsidRPr="003B6681">
                    <w:rPr>
                      <w:rFonts w:ascii="Times New Roman" w:eastAsia="Times New Roman" w:hAnsi="Times New Roman" w:cs="Times New Roman"/>
                      <w:color w:val="000000"/>
                      <w:sz w:val="24"/>
                      <w:szCs w:val="24"/>
                      <w:lang w:eastAsia="ru-RU"/>
                    </w:rPr>
                    <w:t>ч</w:t>
                  </w:r>
                  <w:proofErr w:type="spellEnd"/>
                  <w:proofErr w:type="gramEnd"/>
                  <w:r w:rsidRPr="003B6681">
                    <w:rPr>
                      <w:rFonts w:ascii="Times New Roman" w:eastAsia="Times New Roman" w:hAnsi="Times New Roman" w:cs="Times New Roman"/>
                      <w:color w:val="000000"/>
                      <w:sz w:val="24"/>
                      <w:szCs w:val="24"/>
                      <w:lang w:eastAsia="ru-RU"/>
                    </w:rPr>
                    <w:t>/м3</w:t>
                  </w:r>
                </w:p>
              </w:tc>
              <w:tc>
                <w:tcPr>
                  <w:tcW w:w="1418"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0,23</w:t>
                  </w:r>
                </w:p>
              </w:tc>
              <w:tc>
                <w:tcPr>
                  <w:tcW w:w="4217"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0,23</w:t>
                  </w:r>
                </w:p>
              </w:tc>
              <w:tc>
                <w:tcPr>
                  <w:tcW w:w="4217"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0,23</w:t>
                  </w:r>
                </w:p>
              </w:tc>
              <w:tc>
                <w:tcPr>
                  <w:tcW w:w="4217"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c>
                <w:tcPr>
                  <w:tcW w:w="1519"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r>
            <w:tr w:rsidR="003B6681" w:rsidRPr="003B6681" w:rsidTr="003B6681">
              <w:tc>
                <w:tcPr>
                  <w:tcW w:w="4217" w:type="dxa"/>
                  <w:vAlign w:val="center"/>
                </w:tcPr>
                <w:p w:rsidR="003B6681" w:rsidRPr="003B6681" w:rsidRDefault="003B6681" w:rsidP="00A202B8">
                  <w:pPr>
                    <w:autoSpaceDE w:val="0"/>
                    <w:autoSpaceDN w:val="0"/>
                    <w:adjustRightInd w:val="0"/>
                    <w:ind w:firstLine="34"/>
                    <w:jc w:val="both"/>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Удельный расход электроэнергии</w:t>
                  </w:r>
                  <w:r w:rsidRPr="003B6681">
                    <w:rPr>
                      <w:rFonts w:ascii="Times New Roman" w:hAnsi="Times New Roman" w:cs="Times New Roman"/>
                      <w:sz w:val="24"/>
                      <w:szCs w:val="24"/>
                    </w:rPr>
                    <w:t>, потребляемой в технологическом процессе очистки питьевой воды, на единицу объема очищаемой воды,</w:t>
                  </w:r>
                  <w:r w:rsidRPr="003B6681">
                    <w:rPr>
                      <w:rFonts w:ascii="Times New Roman" w:eastAsia="Times New Roman" w:hAnsi="Times New Roman" w:cs="Times New Roman"/>
                      <w:color w:val="000000"/>
                      <w:sz w:val="24"/>
                      <w:szCs w:val="24"/>
                      <w:lang w:eastAsia="ru-RU"/>
                    </w:rPr>
                    <w:t xml:space="preserve"> </w:t>
                  </w:r>
                  <w:proofErr w:type="spellStart"/>
                  <w:r w:rsidRPr="003B6681">
                    <w:rPr>
                      <w:rFonts w:ascii="Times New Roman" w:eastAsia="Times New Roman" w:hAnsi="Times New Roman" w:cs="Times New Roman"/>
                      <w:color w:val="000000"/>
                      <w:sz w:val="24"/>
                      <w:szCs w:val="24"/>
                      <w:lang w:eastAsia="ru-RU"/>
                    </w:rPr>
                    <w:t>кВт</w:t>
                  </w:r>
                  <w:r w:rsidRPr="003B6681">
                    <w:rPr>
                      <w:rFonts w:ascii="Cambria Math" w:eastAsia="Times New Roman" w:hAnsi="Cambria Math" w:cs="Cambria Math"/>
                      <w:color w:val="000000"/>
                      <w:sz w:val="24"/>
                      <w:szCs w:val="24"/>
                      <w:lang w:eastAsia="ru-RU"/>
                    </w:rPr>
                    <w:t>⋅</w:t>
                  </w:r>
                  <w:proofErr w:type="gramStart"/>
                  <w:r w:rsidRPr="003B6681">
                    <w:rPr>
                      <w:rFonts w:ascii="Times New Roman" w:eastAsia="Times New Roman" w:hAnsi="Times New Roman" w:cs="Times New Roman"/>
                      <w:color w:val="000000"/>
                      <w:sz w:val="24"/>
                      <w:szCs w:val="24"/>
                      <w:lang w:eastAsia="ru-RU"/>
                    </w:rPr>
                    <w:t>ч</w:t>
                  </w:r>
                  <w:proofErr w:type="spellEnd"/>
                  <w:proofErr w:type="gramEnd"/>
                  <w:r w:rsidRPr="003B6681">
                    <w:rPr>
                      <w:rFonts w:ascii="Times New Roman" w:eastAsia="Times New Roman" w:hAnsi="Times New Roman" w:cs="Times New Roman"/>
                      <w:color w:val="000000"/>
                      <w:sz w:val="24"/>
                      <w:szCs w:val="24"/>
                      <w:lang w:eastAsia="ru-RU"/>
                    </w:rPr>
                    <w:t>/м3</w:t>
                  </w:r>
                </w:p>
              </w:tc>
              <w:tc>
                <w:tcPr>
                  <w:tcW w:w="1418"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0,13</w:t>
                  </w:r>
                </w:p>
              </w:tc>
              <w:tc>
                <w:tcPr>
                  <w:tcW w:w="4217"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0,13</w:t>
                  </w:r>
                </w:p>
              </w:tc>
              <w:tc>
                <w:tcPr>
                  <w:tcW w:w="4217" w:type="dxa"/>
                  <w:vAlign w:val="center"/>
                </w:tcPr>
                <w:p w:rsidR="003B6681" w:rsidRPr="003B6681" w:rsidRDefault="003B6681" w:rsidP="00A202B8">
                  <w:pPr>
                    <w:jc w:val="center"/>
                    <w:rPr>
                      <w:rFonts w:ascii="Times New Roman" w:eastAsia="Times New Roman" w:hAnsi="Times New Roman" w:cs="Times New Roman"/>
                      <w:color w:val="000000"/>
                      <w:sz w:val="24"/>
                      <w:szCs w:val="24"/>
                      <w:lang w:eastAsia="ru-RU"/>
                    </w:rPr>
                  </w:pPr>
                  <w:r w:rsidRPr="003B6681">
                    <w:rPr>
                      <w:rFonts w:ascii="Times New Roman" w:eastAsia="Times New Roman" w:hAnsi="Times New Roman" w:cs="Times New Roman"/>
                      <w:color w:val="000000"/>
                      <w:sz w:val="24"/>
                      <w:szCs w:val="24"/>
                      <w:lang w:eastAsia="ru-RU"/>
                    </w:rPr>
                    <w:t>0,13</w:t>
                  </w:r>
                </w:p>
              </w:tc>
              <w:tc>
                <w:tcPr>
                  <w:tcW w:w="4217"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c>
                <w:tcPr>
                  <w:tcW w:w="1519" w:type="dxa"/>
                </w:tcPr>
                <w:p w:rsidR="003B6681" w:rsidRPr="003B6681" w:rsidRDefault="003B6681" w:rsidP="00045F66">
                  <w:pPr>
                    <w:autoSpaceDE w:val="0"/>
                    <w:autoSpaceDN w:val="0"/>
                    <w:adjustRightInd w:val="0"/>
                    <w:rPr>
                      <w:rFonts w:ascii="Times New Roman" w:hAnsi="Times New Roman" w:cs="Times New Roman"/>
                      <w:color w:val="000000"/>
                      <w:sz w:val="24"/>
                      <w:szCs w:val="24"/>
                    </w:rPr>
                  </w:pPr>
                </w:p>
              </w:tc>
            </w:tr>
          </w:tbl>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p>
        </w:tc>
      </w:tr>
      <w:tr w:rsidR="00023BE8" w:rsidRPr="003B6681" w:rsidTr="003B6681">
        <w:trPr>
          <w:trHeight w:val="2676"/>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17</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bCs/>
                <w:sz w:val="24"/>
                <w:szCs w:val="24"/>
              </w:rPr>
            </w:pPr>
            <w:proofErr w:type="gramStart"/>
            <w:r w:rsidRPr="003B6681">
              <w:rPr>
                <w:rFonts w:ascii="Times New Roman" w:hAnsi="Times New Roman" w:cs="Times New Roman"/>
                <w:bCs/>
                <w:sz w:val="24"/>
                <w:szCs w:val="24"/>
              </w:rPr>
              <w:t>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не возмещенных ему на момент окончания срока действия концессионного соглашения, в случае, если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proofErr w:type="gramEnd"/>
          </w:p>
        </w:tc>
        <w:tc>
          <w:tcPr>
            <w:tcW w:w="5811" w:type="dxa"/>
            <w:tcBorders>
              <w:top w:val="single" w:sz="4" w:space="0" w:color="auto"/>
              <w:left w:val="single" w:sz="6" w:space="0" w:color="auto"/>
              <w:bottom w:val="single" w:sz="4" w:space="0" w:color="auto"/>
              <w:right w:val="single" w:sz="6" w:space="0" w:color="auto"/>
            </w:tcBorders>
          </w:tcPr>
          <w:p w:rsidR="00761A34" w:rsidRPr="003B6681" w:rsidRDefault="00761A34" w:rsidP="00761A34">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 xml:space="preserve">При окончании срока действия Соглашения Концессионеру возмещаются расходы, подлежащие возмещению в соответствии с нормативными правовыми актами Российской Федерации в сфере водоснабжения и не возмещенные ему на момент окончания срока действия Соглашения. Концессионер в течение 5 (пяти) рабочих дней с момента окончания срока действия Соглашения направляет Концеденту экономически обоснованное и документально подтвержденное требование о возмещении Концедентом расходов Концессионера. </w:t>
            </w:r>
          </w:p>
          <w:p w:rsidR="00761A34" w:rsidRPr="003B6681" w:rsidRDefault="00761A34" w:rsidP="00761A34">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Концедент в течение 14 (четырнадцати) рабочих дней с момента получения требования Концессионера направляет Концессионеру уведомление с указанием на одно из следующих решений Концедента:</w:t>
            </w:r>
          </w:p>
          <w:p w:rsidR="00761A34" w:rsidRPr="003B6681" w:rsidRDefault="00761A34" w:rsidP="00761A34">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 о полной компенсации расходов Концессионера;</w:t>
            </w:r>
          </w:p>
          <w:p w:rsidR="00761A34" w:rsidRPr="003B6681" w:rsidRDefault="00761A34" w:rsidP="00761A34">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 xml:space="preserve">- о частичной компенсации расходов Концессионера; </w:t>
            </w:r>
          </w:p>
          <w:p w:rsidR="00761A34" w:rsidRPr="003B6681" w:rsidRDefault="00761A34" w:rsidP="00761A34">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lastRenderedPageBreak/>
              <w:t xml:space="preserve">- об отказе в компенсации расходов Концессионера. </w:t>
            </w:r>
          </w:p>
          <w:p w:rsidR="00761A34" w:rsidRPr="003B6681" w:rsidRDefault="00761A34" w:rsidP="00761A34">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 xml:space="preserve">Уведомление о частичной компенсации расходов Концессионера либо об отказе в компенсации расходов Концессионера должно быть мотивированным. </w:t>
            </w:r>
          </w:p>
          <w:p w:rsidR="00023BE8" w:rsidRPr="003B6681" w:rsidRDefault="00761A34" w:rsidP="00400D8A">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В случае</w:t>
            </w:r>
            <w:proofErr w:type="gramStart"/>
            <w:r w:rsidRPr="003B6681">
              <w:rPr>
                <w:rFonts w:ascii="Times New Roman" w:hAnsi="Times New Roman" w:cs="Times New Roman"/>
                <w:color w:val="000000"/>
                <w:sz w:val="24"/>
                <w:szCs w:val="24"/>
              </w:rPr>
              <w:t>,</w:t>
            </w:r>
            <w:proofErr w:type="gramEnd"/>
            <w:r w:rsidRPr="003B6681">
              <w:rPr>
                <w:rFonts w:ascii="Times New Roman" w:hAnsi="Times New Roman" w:cs="Times New Roman"/>
                <w:color w:val="000000"/>
                <w:sz w:val="24"/>
                <w:szCs w:val="24"/>
              </w:rPr>
              <w:t xml:space="preserve"> если в течение указанного срока Концедент не направил уведомление Концессионеру, считается, что Концедент согласился с требованием Концессионера и принял решение о полной компенсации расходов Концессионера. </w:t>
            </w:r>
          </w:p>
        </w:tc>
      </w:tr>
      <w:tr w:rsidR="00023BE8" w:rsidRPr="003B6681" w:rsidTr="00262B37">
        <w:trPr>
          <w:trHeight w:val="699"/>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lastRenderedPageBreak/>
              <w:t>18</w:t>
            </w:r>
          </w:p>
        </w:tc>
        <w:tc>
          <w:tcPr>
            <w:tcW w:w="4095" w:type="dxa"/>
            <w:tcBorders>
              <w:top w:val="single" w:sz="4" w:space="0" w:color="auto"/>
              <w:left w:val="single" w:sz="6" w:space="0" w:color="auto"/>
              <w:bottom w:val="single" w:sz="4" w:space="0" w:color="auto"/>
              <w:right w:val="nil"/>
            </w:tcBorders>
          </w:tcPr>
          <w:p w:rsidR="00023BE8" w:rsidRPr="003B6681" w:rsidRDefault="00023BE8" w:rsidP="00045F66">
            <w:pPr>
              <w:autoSpaceDE w:val="0"/>
              <w:autoSpaceDN w:val="0"/>
              <w:adjustRightInd w:val="0"/>
              <w:spacing w:after="0" w:line="240" w:lineRule="auto"/>
              <w:jc w:val="both"/>
              <w:rPr>
                <w:rFonts w:ascii="Times New Roman" w:hAnsi="Times New Roman" w:cs="Times New Roman"/>
                <w:bCs/>
                <w:sz w:val="24"/>
                <w:szCs w:val="24"/>
              </w:rPr>
            </w:pPr>
            <w:proofErr w:type="gramStart"/>
            <w:r w:rsidRPr="003B6681">
              <w:rPr>
                <w:rFonts w:ascii="Times New Roman" w:hAnsi="Times New Roman" w:cs="Times New Roman"/>
                <w:bCs/>
                <w:sz w:val="24"/>
                <w:szCs w:val="24"/>
              </w:rPr>
              <w:t xml:space="preserve">Обязательства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w:t>
            </w:r>
            <w:hyperlink r:id="rId7" w:history="1">
              <w:r w:rsidRPr="003B6681">
                <w:rPr>
                  <w:rFonts w:ascii="Times New Roman" w:hAnsi="Times New Roman" w:cs="Times New Roman"/>
                  <w:bCs/>
                  <w:color w:val="0000FF"/>
                  <w:sz w:val="24"/>
                  <w:szCs w:val="24"/>
                </w:rPr>
                <w:t>частью 15 статьи 3</w:t>
              </w:r>
            </w:hyperlink>
            <w:r w:rsidRPr="003B6681">
              <w:rPr>
                <w:rFonts w:ascii="Times New Roman" w:hAnsi="Times New Roman" w:cs="Times New Roman"/>
                <w:bCs/>
                <w:sz w:val="24"/>
                <w:szCs w:val="24"/>
              </w:rPr>
              <w:t xml:space="preserve"> настоящего Федерального закона в срок, равный одному году с даты вступления в</w:t>
            </w:r>
            <w:proofErr w:type="gramEnd"/>
            <w:r w:rsidRPr="003B6681">
              <w:rPr>
                <w:rFonts w:ascii="Times New Roman" w:hAnsi="Times New Roman" w:cs="Times New Roman"/>
                <w:bCs/>
                <w:sz w:val="24"/>
                <w:szCs w:val="24"/>
              </w:rPr>
              <w:t xml:space="preserve"> силу концессионного соглашения;</w:t>
            </w:r>
          </w:p>
        </w:tc>
        <w:tc>
          <w:tcPr>
            <w:tcW w:w="5811" w:type="dxa"/>
            <w:tcBorders>
              <w:top w:val="single" w:sz="4" w:space="0" w:color="auto"/>
              <w:left w:val="single" w:sz="6" w:space="0" w:color="auto"/>
              <w:bottom w:val="single" w:sz="4" w:space="0" w:color="auto"/>
              <w:right w:val="single" w:sz="6" w:space="0" w:color="auto"/>
            </w:tcBorders>
          </w:tcPr>
          <w:p w:rsidR="00023BE8" w:rsidRPr="003B6681" w:rsidRDefault="00B35DFB" w:rsidP="00045F66">
            <w:pPr>
              <w:autoSpaceDE w:val="0"/>
              <w:autoSpaceDN w:val="0"/>
              <w:adjustRightInd w:val="0"/>
              <w:spacing w:after="0" w:line="240" w:lineRule="auto"/>
              <w:rPr>
                <w:rFonts w:ascii="Times New Roman" w:hAnsi="Times New Roman" w:cs="Times New Roman"/>
                <w:color w:val="000000"/>
                <w:sz w:val="24"/>
                <w:szCs w:val="24"/>
              </w:rPr>
            </w:pPr>
            <w:r w:rsidRPr="003B6681">
              <w:rPr>
                <w:rFonts w:ascii="Times New Roman" w:hAnsi="Times New Roman" w:cs="Times New Roman"/>
                <w:color w:val="000000"/>
                <w:sz w:val="24"/>
                <w:szCs w:val="24"/>
              </w:rPr>
              <w:t>Незарегистрированное имущество отсутствует.</w:t>
            </w:r>
          </w:p>
        </w:tc>
      </w:tr>
      <w:tr w:rsidR="00023BE8" w:rsidRPr="003B6681" w:rsidTr="00E32A92">
        <w:trPr>
          <w:trHeight w:val="963"/>
        </w:trPr>
        <w:tc>
          <w:tcPr>
            <w:tcW w:w="330" w:type="dxa"/>
            <w:tcBorders>
              <w:top w:val="single" w:sz="4" w:space="0" w:color="auto"/>
              <w:left w:val="single" w:sz="6" w:space="0" w:color="auto"/>
              <w:bottom w:val="single" w:sz="4" w:space="0" w:color="auto"/>
              <w:right w:val="single" w:sz="6" w:space="0" w:color="auto"/>
            </w:tcBorders>
          </w:tcPr>
          <w:p w:rsidR="00023BE8" w:rsidRPr="003B6681" w:rsidRDefault="00023BE8" w:rsidP="00045F66">
            <w:pPr>
              <w:autoSpaceDE w:val="0"/>
              <w:autoSpaceDN w:val="0"/>
              <w:adjustRightInd w:val="0"/>
              <w:spacing w:after="0" w:line="240" w:lineRule="auto"/>
              <w:jc w:val="center"/>
              <w:rPr>
                <w:rFonts w:ascii="Times New Roman" w:hAnsi="Times New Roman" w:cs="Times New Roman"/>
                <w:bCs/>
                <w:color w:val="000000"/>
                <w:sz w:val="24"/>
                <w:szCs w:val="24"/>
              </w:rPr>
            </w:pPr>
            <w:r w:rsidRPr="003B6681">
              <w:rPr>
                <w:rFonts w:ascii="Times New Roman" w:hAnsi="Times New Roman" w:cs="Times New Roman"/>
                <w:bCs/>
                <w:color w:val="000000"/>
                <w:sz w:val="24"/>
                <w:szCs w:val="24"/>
              </w:rPr>
              <w:t>19</w:t>
            </w:r>
          </w:p>
        </w:tc>
        <w:tc>
          <w:tcPr>
            <w:tcW w:w="4095" w:type="dxa"/>
            <w:tcBorders>
              <w:top w:val="single" w:sz="4" w:space="0" w:color="auto"/>
              <w:left w:val="single" w:sz="6" w:space="0" w:color="auto"/>
              <w:bottom w:val="single" w:sz="4" w:space="0" w:color="auto"/>
              <w:right w:val="nil"/>
            </w:tcBorders>
          </w:tcPr>
          <w:p w:rsidR="00023BE8" w:rsidRPr="003B6681" w:rsidRDefault="00023BE8" w:rsidP="00262B37">
            <w:pPr>
              <w:autoSpaceDE w:val="0"/>
              <w:autoSpaceDN w:val="0"/>
              <w:adjustRightInd w:val="0"/>
              <w:spacing w:after="0" w:line="240" w:lineRule="auto"/>
              <w:jc w:val="both"/>
              <w:rPr>
                <w:rFonts w:ascii="Times New Roman" w:hAnsi="Times New Roman" w:cs="Times New Roman"/>
                <w:bCs/>
                <w:sz w:val="24"/>
                <w:szCs w:val="24"/>
              </w:rPr>
            </w:pPr>
            <w:proofErr w:type="gramStart"/>
            <w:r w:rsidRPr="003B6681">
              <w:rPr>
                <w:rFonts w:ascii="Times New Roman" w:hAnsi="Times New Roman" w:cs="Times New Roman"/>
                <w:bCs/>
                <w:sz w:val="24"/>
                <w:szCs w:val="24"/>
              </w:rPr>
              <w:t xml:space="preserve">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262B37" w:rsidRPr="003B6681">
              <w:rPr>
                <w:rFonts w:ascii="Times New Roman" w:hAnsi="Times New Roman" w:cs="Times New Roman"/>
                <w:bCs/>
                <w:sz w:val="24"/>
                <w:szCs w:val="24"/>
              </w:rPr>
              <w:t>водоснабжения,</w:t>
            </w:r>
            <w:r w:rsidRPr="003B6681">
              <w:rPr>
                <w:rFonts w:ascii="Times New Roman" w:hAnsi="Times New Roman" w:cs="Times New Roman"/>
                <w:bCs/>
                <w:sz w:val="24"/>
                <w:szCs w:val="24"/>
              </w:rPr>
              <w:t xml:space="preserve"> в случае принятия Правительством Российской Федерации соответствующего решения, предусмотренного Федеральным </w:t>
            </w:r>
            <w:hyperlink r:id="rId8" w:history="1">
              <w:r w:rsidRPr="003B6681">
                <w:rPr>
                  <w:rFonts w:ascii="Times New Roman" w:hAnsi="Times New Roman" w:cs="Times New Roman"/>
                  <w:bCs/>
                  <w:color w:val="0000FF"/>
                  <w:sz w:val="24"/>
                  <w:szCs w:val="24"/>
                </w:rPr>
                <w:t>законом</w:t>
              </w:r>
            </w:hyperlink>
            <w:r w:rsidRPr="003B6681">
              <w:rPr>
                <w:rFonts w:ascii="Times New Roman" w:hAnsi="Times New Roman" w:cs="Times New Roman"/>
                <w:bCs/>
                <w:sz w:val="24"/>
                <w:szCs w:val="24"/>
              </w:rPr>
              <w:t xml:space="preserve"> от 30 декабря 2012 года </w:t>
            </w:r>
            <w:r w:rsidR="00565106" w:rsidRPr="003B6681">
              <w:rPr>
                <w:rFonts w:ascii="Times New Roman" w:hAnsi="Times New Roman" w:cs="Times New Roman"/>
                <w:bCs/>
                <w:sz w:val="24"/>
                <w:szCs w:val="24"/>
              </w:rPr>
              <w:t>№</w:t>
            </w:r>
            <w:r w:rsidRPr="003B6681">
              <w:rPr>
                <w:rFonts w:ascii="Times New Roman" w:hAnsi="Times New Roman" w:cs="Times New Roman"/>
                <w:bCs/>
                <w:sz w:val="24"/>
                <w:szCs w:val="24"/>
              </w:rPr>
              <w:t xml:space="preserve">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w:t>
            </w:r>
            <w:r w:rsidR="0032521F" w:rsidRPr="003B6681">
              <w:rPr>
                <w:rFonts w:ascii="Times New Roman" w:hAnsi="Times New Roman" w:cs="Times New Roman"/>
                <w:bCs/>
                <w:sz w:val="24"/>
                <w:szCs w:val="24"/>
              </w:rPr>
              <w:t>ением экономической</w:t>
            </w:r>
            <w:proofErr w:type="gramEnd"/>
            <w:r w:rsidR="0032521F" w:rsidRPr="003B6681">
              <w:rPr>
                <w:rFonts w:ascii="Times New Roman" w:hAnsi="Times New Roman" w:cs="Times New Roman"/>
                <w:bCs/>
                <w:sz w:val="24"/>
                <w:szCs w:val="24"/>
              </w:rPr>
              <w:t xml:space="preserve"> конъюнктуры</w:t>
            </w:r>
          </w:p>
        </w:tc>
        <w:tc>
          <w:tcPr>
            <w:tcW w:w="5811" w:type="dxa"/>
            <w:tcBorders>
              <w:top w:val="single" w:sz="4" w:space="0" w:color="auto"/>
              <w:left w:val="single" w:sz="6" w:space="0" w:color="auto"/>
              <w:bottom w:val="single" w:sz="4" w:space="0" w:color="auto"/>
              <w:right w:val="single" w:sz="6" w:space="0" w:color="auto"/>
            </w:tcBorders>
          </w:tcPr>
          <w:p w:rsidR="00400D8A" w:rsidRPr="003B6681" w:rsidRDefault="00400D8A" w:rsidP="00400D8A">
            <w:pPr>
              <w:autoSpaceDE w:val="0"/>
              <w:autoSpaceDN w:val="0"/>
              <w:adjustRightInd w:val="0"/>
              <w:spacing w:after="0" w:line="240" w:lineRule="auto"/>
              <w:jc w:val="both"/>
              <w:rPr>
                <w:rFonts w:ascii="Times New Roman" w:hAnsi="Times New Roman" w:cs="Times New Roman"/>
                <w:sz w:val="24"/>
                <w:szCs w:val="24"/>
              </w:rPr>
            </w:pPr>
            <w:proofErr w:type="gramStart"/>
            <w:r w:rsidRPr="003B6681">
              <w:rPr>
                <w:rFonts w:ascii="Times New Roman" w:hAnsi="Times New Roman" w:cs="Times New Roman"/>
                <w:sz w:val="24"/>
                <w:szCs w:val="24"/>
              </w:rPr>
              <w:t xml:space="preserve">В случае принятия Правительством Российской Федерации решения, указанного в </w:t>
            </w:r>
            <w:hyperlink r:id="rId9" w:history="1">
              <w:r w:rsidRPr="003B6681">
                <w:rPr>
                  <w:rFonts w:ascii="Times New Roman" w:hAnsi="Times New Roman" w:cs="Times New Roman"/>
                  <w:color w:val="0000FF"/>
                  <w:sz w:val="24"/>
                  <w:szCs w:val="24"/>
                </w:rPr>
                <w:t>части 21 статьи 32</w:t>
              </w:r>
            </w:hyperlink>
            <w:r w:rsidRPr="003B6681">
              <w:rPr>
                <w:rFonts w:ascii="Times New Roman" w:hAnsi="Times New Roman" w:cs="Times New Roman"/>
                <w:sz w:val="24"/>
                <w:szCs w:val="24"/>
              </w:rPr>
              <w:t xml:space="preserve"> Федерального закона от 7 декабря 2011 года </w:t>
            </w:r>
            <w:r w:rsidR="001E6A4E" w:rsidRPr="003B6681">
              <w:rPr>
                <w:rFonts w:ascii="Times New Roman" w:hAnsi="Times New Roman" w:cs="Times New Roman"/>
                <w:sz w:val="24"/>
                <w:szCs w:val="24"/>
              </w:rPr>
              <w:t>№</w:t>
            </w:r>
            <w:r w:rsidRPr="003B6681">
              <w:rPr>
                <w:rFonts w:ascii="Times New Roman" w:hAnsi="Times New Roman" w:cs="Times New Roman"/>
                <w:sz w:val="24"/>
                <w:szCs w:val="24"/>
              </w:rPr>
              <w:t xml:space="preserve">416-ФЗ "О водоснабжении и водоотведении", по соглашению сторон концессионного соглашения срок выполнения существенных условий концессионного соглашения, указанных в </w:t>
            </w:r>
            <w:hyperlink r:id="rId10" w:history="1">
              <w:r w:rsidRPr="003B6681">
                <w:rPr>
                  <w:rFonts w:ascii="Times New Roman" w:hAnsi="Times New Roman" w:cs="Times New Roman"/>
                  <w:color w:val="0000FF"/>
                  <w:sz w:val="24"/>
                  <w:szCs w:val="24"/>
                </w:rPr>
                <w:t>пунктах 2</w:t>
              </w:r>
            </w:hyperlink>
            <w:r w:rsidRPr="003B6681">
              <w:rPr>
                <w:rFonts w:ascii="Times New Roman" w:hAnsi="Times New Roman" w:cs="Times New Roman"/>
                <w:sz w:val="24"/>
                <w:szCs w:val="24"/>
              </w:rPr>
              <w:t xml:space="preserve"> - </w:t>
            </w:r>
            <w:hyperlink r:id="rId11" w:history="1">
              <w:r w:rsidRPr="003B6681">
                <w:rPr>
                  <w:rFonts w:ascii="Times New Roman" w:hAnsi="Times New Roman" w:cs="Times New Roman"/>
                  <w:color w:val="0000FF"/>
                  <w:sz w:val="24"/>
                  <w:szCs w:val="24"/>
                </w:rPr>
                <w:t>4 части 1 статьи 42</w:t>
              </w:r>
            </w:hyperlink>
            <w:r w:rsidRPr="003B6681">
              <w:rPr>
                <w:rFonts w:ascii="Times New Roman" w:hAnsi="Times New Roman" w:cs="Times New Roman"/>
                <w:sz w:val="24"/>
                <w:szCs w:val="24"/>
              </w:rPr>
              <w:t xml:space="preserve"> настоящего Федерального закона, может быть изменен при условии, что такое изменение не ведет к невыполнению</w:t>
            </w:r>
            <w:proofErr w:type="gramEnd"/>
            <w:r w:rsidRPr="003B6681">
              <w:rPr>
                <w:rFonts w:ascii="Times New Roman" w:hAnsi="Times New Roman" w:cs="Times New Roman"/>
                <w:sz w:val="24"/>
                <w:szCs w:val="24"/>
              </w:rPr>
              <w:t xml:space="preserve"> обязательств концессионера в последующие годы срока действия концессионного соглашения.</w:t>
            </w:r>
          </w:p>
          <w:p w:rsidR="00023BE8" w:rsidRPr="003B6681" w:rsidRDefault="00023BE8" w:rsidP="00045F66">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tc>
      </w:tr>
    </w:tbl>
    <w:p w:rsidR="004F78D2" w:rsidRPr="003B6681" w:rsidRDefault="004F78D2" w:rsidP="00045F66">
      <w:pPr>
        <w:spacing w:after="0" w:line="240" w:lineRule="auto"/>
        <w:rPr>
          <w:rFonts w:ascii="Times New Roman" w:hAnsi="Times New Roman" w:cs="Times New Roman"/>
          <w:sz w:val="24"/>
          <w:szCs w:val="24"/>
        </w:rPr>
      </w:pPr>
    </w:p>
    <w:sectPr w:rsidR="004F78D2" w:rsidRPr="003B6681" w:rsidSect="00762B7B">
      <w:pgSz w:w="11906" w:h="16838"/>
      <w:pgMar w:top="568" w:right="1701"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4D0"/>
    <w:rsid w:val="00023BE8"/>
    <w:rsid w:val="00045F66"/>
    <w:rsid w:val="00093EDE"/>
    <w:rsid w:val="00094B6D"/>
    <w:rsid w:val="000E3457"/>
    <w:rsid w:val="000F10A7"/>
    <w:rsid w:val="000F33C9"/>
    <w:rsid w:val="00114EB2"/>
    <w:rsid w:val="001528D8"/>
    <w:rsid w:val="00171E0B"/>
    <w:rsid w:val="001D3DDA"/>
    <w:rsid w:val="001E6A4E"/>
    <w:rsid w:val="001E6DDD"/>
    <w:rsid w:val="001F0E14"/>
    <w:rsid w:val="00207AFE"/>
    <w:rsid w:val="002512B5"/>
    <w:rsid w:val="00255E2C"/>
    <w:rsid w:val="002624D0"/>
    <w:rsid w:val="00262B37"/>
    <w:rsid w:val="002A3CD2"/>
    <w:rsid w:val="0032521F"/>
    <w:rsid w:val="003374F6"/>
    <w:rsid w:val="00383ED7"/>
    <w:rsid w:val="003865B0"/>
    <w:rsid w:val="003B0640"/>
    <w:rsid w:val="003B6681"/>
    <w:rsid w:val="003C09A0"/>
    <w:rsid w:val="003D7CED"/>
    <w:rsid w:val="00400D8A"/>
    <w:rsid w:val="00435F0F"/>
    <w:rsid w:val="00445416"/>
    <w:rsid w:val="00486B22"/>
    <w:rsid w:val="004A3E9B"/>
    <w:rsid w:val="004B0F62"/>
    <w:rsid w:val="004C178D"/>
    <w:rsid w:val="004E0D98"/>
    <w:rsid w:val="004E5C79"/>
    <w:rsid w:val="004F78D2"/>
    <w:rsid w:val="0051022B"/>
    <w:rsid w:val="0052278B"/>
    <w:rsid w:val="0053210C"/>
    <w:rsid w:val="00542675"/>
    <w:rsid w:val="00544936"/>
    <w:rsid w:val="00565106"/>
    <w:rsid w:val="00577D56"/>
    <w:rsid w:val="00594C68"/>
    <w:rsid w:val="005C0A01"/>
    <w:rsid w:val="005E345C"/>
    <w:rsid w:val="005F1041"/>
    <w:rsid w:val="00616875"/>
    <w:rsid w:val="00631702"/>
    <w:rsid w:val="0063732E"/>
    <w:rsid w:val="006951BE"/>
    <w:rsid w:val="006D10C9"/>
    <w:rsid w:val="0070584B"/>
    <w:rsid w:val="00740B9F"/>
    <w:rsid w:val="00756D52"/>
    <w:rsid w:val="00761A34"/>
    <w:rsid w:val="00762B7B"/>
    <w:rsid w:val="00784BB2"/>
    <w:rsid w:val="007868EC"/>
    <w:rsid w:val="007E4CB8"/>
    <w:rsid w:val="008707B8"/>
    <w:rsid w:val="00872DD1"/>
    <w:rsid w:val="00913D9D"/>
    <w:rsid w:val="00914CBC"/>
    <w:rsid w:val="00952449"/>
    <w:rsid w:val="00965030"/>
    <w:rsid w:val="00986D13"/>
    <w:rsid w:val="009A2CBC"/>
    <w:rsid w:val="00A0573E"/>
    <w:rsid w:val="00A27407"/>
    <w:rsid w:val="00A36E8C"/>
    <w:rsid w:val="00A52555"/>
    <w:rsid w:val="00A60168"/>
    <w:rsid w:val="00A6125D"/>
    <w:rsid w:val="00A8516B"/>
    <w:rsid w:val="00AB5854"/>
    <w:rsid w:val="00AE40B6"/>
    <w:rsid w:val="00B14D02"/>
    <w:rsid w:val="00B35DFB"/>
    <w:rsid w:val="00B40308"/>
    <w:rsid w:val="00B66EFF"/>
    <w:rsid w:val="00B752C2"/>
    <w:rsid w:val="00BB2554"/>
    <w:rsid w:val="00C274BE"/>
    <w:rsid w:val="00C81B4E"/>
    <w:rsid w:val="00C95A1A"/>
    <w:rsid w:val="00CC1F94"/>
    <w:rsid w:val="00CE6E1C"/>
    <w:rsid w:val="00D021A1"/>
    <w:rsid w:val="00D52A2D"/>
    <w:rsid w:val="00D73379"/>
    <w:rsid w:val="00DA40C6"/>
    <w:rsid w:val="00DA48AA"/>
    <w:rsid w:val="00DA571E"/>
    <w:rsid w:val="00DD5744"/>
    <w:rsid w:val="00DE1D92"/>
    <w:rsid w:val="00DF7CBF"/>
    <w:rsid w:val="00E32A92"/>
    <w:rsid w:val="00E34926"/>
    <w:rsid w:val="00E819FA"/>
    <w:rsid w:val="00E8784C"/>
    <w:rsid w:val="00E90B81"/>
    <w:rsid w:val="00ED1F5E"/>
    <w:rsid w:val="00EE6425"/>
    <w:rsid w:val="00EF24D2"/>
    <w:rsid w:val="00EF64BB"/>
    <w:rsid w:val="00F509D4"/>
    <w:rsid w:val="00F861B1"/>
    <w:rsid w:val="00F8756D"/>
    <w:rsid w:val="00F92F15"/>
    <w:rsid w:val="00FC5B34"/>
    <w:rsid w:val="00FD387B"/>
    <w:rsid w:val="00FE675E"/>
    <w:rsid w:val="00FF1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rsid w:val="00762B7B"/>
    <w:pPr>
      <w:widowControl w:val="0"/>
      <w:suppressAutoHyphens/>
      <w:spacing w:before="20" w:after="0" w:line="240" w:lineRule="auto"/>
      <w:ind w:left="7160"/>
      <w:jc w:val="both"/>
    </w:pPr>
    <w:rPr>
      <w:rFonts w:ascii="Arial" w:eastAsia="Arial" w:hAnsi="Arial" w:cs="Arial"/>
      <w:b/>
      <w:bCs/>
      <w:lang w:eastAsia="ar-SA"/>
    </w:rPr>
  </w:style>
  <w:style w:type="paragraph" w:styleId="a3">
    <w:name w:val="Balloon Text"/>
    <w:basedOn w:val="a"/>
    <w:link w:val="a4"/>
    <w:uiPriority w:val="99"/>
    <w:semiHidden/>
    <w:unhideWhenUsed/>
    <w:rsid w:val="00D733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3379"/>
    <w:rPr>
      <w:rFonts w:ascii="Tahoma" w:hAnsi="Tahoma" w:cs="Tahoma"/>
      <w:sz w:val="16"/>
      <w:szCs w:val="16"/>
    </w:rPr>
  </w:style>
  <w:style w:type="paragraph" w:customStyle="1" w:styleId="ConsPlusNonformat">
    <w:name w:val="ConsPlusNonformat"/>
    <w:rsid w:val="0054267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5">
    <w:name w:val="Normal (Web)"/>
    <w:basedOn w:val="a"/>
    <w:uiPriority w:val="99"/>
    <w:unhideWhenUsed/>
    <w:rsid w:val="00B35DF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3B66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rsid w:val="00762B7B"/>
    <w:pPr>
      <w:widowControl w:val="0"/>
      <w:suppressAutoHyphens/>
      <w:spacing w:before="20" w:after="0" w:line="240" w:lineRule="auto"/>
      <w:ind w:left="7160"/>
      <w:jc w:val="both"/>
    </w:pPr>
    <w:rPr>
      <w:rFonts w:ascii="Arial" w:eastAsia="Arial" w:hAnsi="Arial" w:cs="Arial"/>
      <w:b/>
      <w:bCs/>
      <w:lang w:eastAsia="ar-SA"/>
    </w:rPr>
  </w:style>
  <w:style w:type="paragraph" w:styleId="a3">
    <w:name w:val="Balloon Text"/>
    <w:basedOn w:val="a"/>
    <w:link w:val="a4"/>
    <w:uiPriority w:val="99"/>
    <w:semiHidden/>
    <w:unhideWhenUsed/>
    <w:rsid w:val="00D733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3379"/>
    <w:rPr>
      <w:rFonts w:ascii="Tahoma" w:hAnsi="Tahoma" w:cs="Tahoma"/>
      <w:sz w:val="16"/>
      <w:szCs w:val="16"/>
    </w:rPr>
  </w:style>
  <w:style w:type="paragraph" w:customStyle="1" w:styleId="ConsPlusNonformat">
    <w:name w:val="ConsPlusNonformat"/>
    <w:rsid w:val="0054267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5">
    <w:name w:val="Normal (Web)"/>
    <w:basedOn w:val="a"/>
    <w:uiPriority w:val="99"/>
    <w:unhideWhenUsed/>
    <w:rsid w:val="00B35DF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3B66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E004792053D523F1DB68DD927E16F9CDAFDAF7657A16C6AB86C00E67322F4EDE95091F66F336D3A8E97DF307i7s3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FE004792053D523F1DB68DD927E16F9CFA7DDF56B7D16C6AB86C00E67322F4ECC9551146CA07996FFFA7EF4187A083650B2AFiDs8J"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E3118C305A2EDD544C391ECCB8F1B00B02E5C460DACFA73AB0D2971BA33688F986BD90E167A2EAFC00F6A02B56AC96D6FA88BAF71QDr9J" TargetMode="External"/><Relationship Id="rId11" Type="http://schemas.openxmlformats.org/officeDocument/2006/relationships/hyperlink" Target="consultantplus://offline/ref=17FE700A2DFECE830E18E6233E37766E10E24EA1C3A671F8FDEE78D9A23ECA7D29824CAE9D62BD23CB3B8EB0DF1A2D031E8B19DAC2i3REC" TargetMode="External"/><Relationship Id="rId5" Type="http://schemas.openxmlformats.org/officeDocument/2006/relationships/hyperlink" Target="consultantplus://offline/ref=FE3118C305A2EDD544C391ECCB8F1B00B02E5C460DACFA73AB0D2971BA33688F986BD90E11732EAFC00F6A02B56AC96D6FA88BAF71QDr9J" TargetMode="External"/><Relationship Id="rId10" Type="http://schemas.openxmlformats.org/officeDocument/2006/relationships/hyperlink" Target="consultantplus://offline/ref=17FE700A2DFECE830E18E6233E37766E10E24EA1C3A671F8FDEE78D9A23ECA7D29824CAE9D60BD23CB3B8EB0DF1A2D031E8B19DAC2i3REC" TargetMode="External"/><Relationship Id="rId4" Type="http://schemas.openxmlformats.org/officeDocument/2006/relationships/webSettings" Target="webSettings.xml"/><Relationship Id="rId9" Type="http://schemas.openxmlformats.org/officeDocument/2006/relationships/hyperlink" Target="consultantplus://offline/ref=17FE700A2DFECE830E18E6233E37766E10E249A6CCA671F8FDEE78D9A23ECA7D29824CAC9761BD23CB3B8EB0DF1A2D031E8B19DAC2i3R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2043</Words>
  <Characters>11651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2018-12-25T07:18:00Z</cp:lastPrinted>
  <dcterms:created xsi:type="dcterms:W3CDTF">2018-12-25T07:32:00Z</dcterms:created>
  <dcterms:modified xsi:type="dcterms:W3CDTF">2018-12-25T07:32:00Z</dcterms:modified>
</cp:coreProperties>
</file>