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24" w:rsidRDefault="00D50024">
      <w:pPr>
        <w:pStyle w:val="ConsPlusTitlePage"/>
      </w:pPr>
      <w:r>
        <w:br/>
      </w:r>
    </w:p>
    <w:p w:rsidR="00C175A2" w:rsidRPr="00C175A2" w:rsidRDefault="00C175A2" w:rsidP="00C175A2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>АДМИНИСТРАЦИЯ ЕНИСЕЙСКОГО РАЙОНА</w:t>
      </w:r>
    </w:p>
    <w:p w:rsidR="00C175A2" w:rsidRPr="00C175A2" w:rsidRDefault="00C175A2" w:rsidP="00C175A2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>Красноярского края</w:t>
      </w:r>
    </w:p>
    <w:p w:rsidR="00C175A2" w:rsidRPr="00C175A2" w:rsidRDefault="00C175A2" w:rsidP="00C175A2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>ПОСТАНОВЛЕНИЕ</w:t>
      </w:r>
    </w:p>
    <w:p w:rsidR="00C175A2" w:rsidRPr="00C175A2" w:rsidRDefault="00C175A2" w:rsidP="00C175A2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C175A2" w:rsidRPr="00C175A2" w:rsidRDefault="00C175A2" w:rsidP="00C175A2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>28.12.2018</w:t>
      </w: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ab/>
        <w:t xml:space="preserve">              г. Енисейск                                         № 131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6</w:t>
      </w:r>
      <w:bookmarkStart w:id="0" w:name="_GoBack"/>
      <w:bookmarkEnd w:id="0"/>
      <w:r w:rsidRPr="00C175A2">
        <w:rPr>
          <w:rFonts w:ascii="Times New Roman" w:eastAsia="Arial" w:hAnsi="Times New Roman" w:cs="Arial"/>
          <w:sz w:val="28"/>
          <w:szCs w:val="28"/>
          <w:lang w:eastAsia="hi-IN" w:bidi="hi-IN"/>
        </w:rPr>
        <w:t>-п</w:t>
      </w:r>
    </w:p>
    <w:p w:rsidR="000431DF" w:rsidRDefault="000431DF" w:rsidP="00D12058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431DF" w:rsidRDefault="000431DF" w:rsidP="00D12058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431DF" w:rsidRDefault="000431DF" w:rsidP="00D12058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431DF" w:rsidRDefault="000431DF" w:rsidP="00D12058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D50024" w:rsidRPr="00E9133E" w:rsidRDefault="00D12058" w:rsidP="000431D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3E">
        <w:rPr>
          <w:rFonts w:ascii="Times New Roman" w:hAnsi="Times New Roman" w:cs="Times New Roman"/>
          <w:b w:val="0"/>
          <w:sz w:val="28"/>
          <w:szCs w:val="28"/>
        </w:rPr>
        <w:t>Об утверждении Порядка возврата из районного</w:t>
      </w:r>
      <w:r w:rsidRPr="00E913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бюджета межбюджетных трансфертов в доход бюджета, которому они ранее были предоставлены, в случае принятия главными администраторами бюджетных средств районного бюджета решений о наличии потребности в межбюджетных трансфертах, полученных из районного бюджета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D50024" w:rsidRPr="00E9133E" w:rsidRDefault="00D50024">
      <w:pPr>
        <w:pStyle w:val="ConsPlusNormal"/>
        <w:jc w:val="center"/>
        <w:rPr>
          <w:sz w:val="28"/>
          <w:szCs w:val="28"/>
        </w:rPr>
      </w:pPr>
    </w:p>
    <w:p w:rsidR="00D50024" w:rsidRPr="00E9133E" w:rsidRDefault="00D50024" w:rsidP="00043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E913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</w:t>
        </w:r>
      </w:hyperlink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9133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0B4AFD" w:rsidRPr="00E9133E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0B4AFD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 района</w:t>
      </w:r>
      <w:r w:rsidR="000431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4AFD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2DAB" w:rsidRDefault="00D50024" w:rsidP="00043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8" w:history="1">
        <w:r w:rsidRPr="00E913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из </w:t>
      </w:r>
      <w:r w:rsidR="000B4AFD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proofErr w:type="gramStart"/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</w:t>
      </w:r>
      <w:proofErr w:type="gramEnd"/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трансфертов в доход бюджета, которому они ранее были предоставлены, в случае принятия главными администраторами бюджетных средств </w:t>
      </w:r>
      <w:r w:rsidR="000B4AFD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решений о наличии потребности в межбюджетных трансфертах, полученных из </w:t>
      </w:r>
      <w:r w:rsidR="000B4AFD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не использованных в отчетном финансовом году</w:t>
      </w:r>
      <w:r w:rsidR="000E5B92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31DF" w:rsidRDefault="000431DF" w:rsidP="00043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района по финансам, экономике и имущественным вопросам - руководителя финансового управления Т.А.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Яричину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024" w:rsidRPr="00E9133E" w:rsidRDefault="000431DF" w:rsidP="000431D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0024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5B92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E5B92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0E5B92" w:rsidRPr="00E9133E" w:rsidRDefault="000E5B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B92" w:rsidRPr="00E9133E" w:rsidRDefault="00E9133E" w:rsidP="000E5B92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района</w:t>
      </w:r>
      <w:r w:rsidR="000E5B92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B92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С.В. Ермаков</w:t>
      </w:r>
    </w:p>
    <w:p w:rsidR="00D50024" w:rsidRPr="00E9133E" w:rsidRDefault="00D50024">
      <w:pPr>
        <w:pStyle w:val="ConsPlusNormal"/>
        <w:jc w:val="right"/>
        <w:rPr>
          <w:sz w:val="28"/>
          <w:szCs w:val="28"/>
        </w:rPr>
      </w:pPr>
    </w:p>
    <w:p w:rsidR="00D50024" w:rsidRPr="00E9133E" w:rsidRDefault="00D50024">
      <w:pPr>
        <w:pStyle w:val="ConsPlusNormal"/>
        <w:jc w:val="both"/>
        <w:rPr>
          <w:sz w:val="28"/>
          <w:szCs w:val="28"/>
        </w:rPr>
      </w:pPr>
    </w:p>
    <w:p w:rsidR="00D50024" w:rsidRPr="00E9133E" w:rsidRDefault="00D50024">
      <w:pPr>
        <w:pStyle w:val="ConsPlusNormal"/>
        <w:jc w:val="both"/>
        <w:rPr>
          <w:sz w:val="28"/>
          <w:szCs w:val="28"/>
        </w:rPr>
      </w:pPr>
    </w:p>
    <w:p w:rsidR="00D50024" w:rsidRPr="00E9133E" w:rsidRDefault="00D50024">
      <w:pPr>
        <w:pStyle w:val="ConsPlusNormal"/>
        <w:jc w:val="both"/>
        <w:rPr>
          <w:sz w:val="28"/>
          <w:szCs w:val="28"/>
        </w:rPr>
      </w:pPr>
    </w:p>
    <w:p w:rsidR="00D50024" w:rsidRPr="00E9133E" w:rsidRDefault="00D50024">
      <w:pPr>
        <w:pStyle w:val="ConsPlusNormal"/>
        <w:jc w:val="both"/>
        <w:rPr>
          <w:sz w:val="28"/>
          <w:szCs w:val="28"/>
        </w:rPr>
      </w:pPr>
    </w:p>
    <w:p w:rsidR="00D50024" w:rsidRPr="00E9133E" w:rsidRDefault="00D50024">
      <w:pPr>
        <w:pStyle w:val="ConsPlusNormal"/>
        <w:jc w:val="both"/>
        <w:rPr>
          <w:sz w:val="28"/>
          <w:szCs w:val="28"/>
        </w:rPr>
      </w:pPr>
    </w:p>
    <w:p w:rsidR="00753BEB" w:rsidRDefault="00753B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BEB" w:rsidRDefault="00753B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97F" w:rsidRDefault="00753BEB" w:rsidP="00753BEB">
      <w:pPr>
        <w:pStyle w:val="ConsPlusNormal"/>
        <w:tabs>
          <w:tab w:val="left" w:pos="552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53BEB" w:rsidRDefault="0089797F" w:rsidP="00753BEB">
      <w:pPr>
        <w:pStyle w:val="ConsPlusNormal"/>
        <w:tabs>
          <w:tab w:val="left" w:pos="552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753BEB">
        <w:rPr>
          <w:rFonts w:ascii="Times New Roman" w:hAnsi="Times New Roman" w:cs="Times New Roman"/>
          <w:sz w:val="28"/>
          <w:szCs w:val="28"/>
        </w:rPr>
        <w:t xml:space="preserve"> </w:t>
      </w:r>
      <w:r w:rsidR="000431DF">
        <w:rPr>
          <w:rFonts w:ascii="Times New Roman" w:hAnsi="Times New Roman" w:cs="Times New Roman"/>
          <w:sz w:val="28"/>
          <w:szCs w:val="28"/>
        </w:rPr>
        <w:t xml:space="preserve">   </w:t>
      </w:r>
      <w:r w:rsidR="00753BEB">
        <w:rPr>
          <w:rFonts w:ascii="Times New Roman" w:hAnsi="Times New Roman" w:cs="Times New Roman"/>
          <w:sz w:val="28"/>
          <w:szCs w:val="28"/>
        </w:rPr>
        <w:t xml:space="preserve"> </w:t>
      </w:r>
      <w:r w:rsidR="00E9133E" w:rsidRPr="00E9133E">
        <w:rPr>
          <w:rFonts w:ascii="Times New Roman" w:hAnsi="Times New Roman" w:cs="Times New Roman"/>
          <w:sz w:val="28"/>
          <w:szCs w:val="28"/>
        </w:rPr>
        <w:t>Приложение</w:t>
      </w:r>
      <w:r w:rsidR="0075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24" w:rsidRPr="00E9133E" w:rsidRDefault="00753BEB" w:rsidP="00753BEB">
      <w:pPr>
        <w:pStyle w:val="ConsPlusNormal"/>
        <w:tabs>
          <w:tab w:val="left" w:pos="552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9133E" w:rsidRPr="00E913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133E" w:rsidRPr="00E9133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53BEB" w:rsidRDefault="00753BEB" w:rsidP="00753BE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29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0E5B92" w:rsidRPr="00E9133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50024" w:rsidRPr="00E9133E" w:rsidRDefault="00753BEB" w:rsidP="00753BE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E5B92" w:rsidRPr="00E9133E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0E5B92" w:rsidRDefault="00753BEB" w:rsidP="00753BE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4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5B92" w:rsidRPr="00E913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«__»_______</w:t>
      </w:r>
      <w:r w:rsidR="000E5B92" w:rsidRPr="00E9133E">
        <w:rPr>
          <w:rFonts w:ascii="Times New Roman" w:hAnsi="Times New Roman" w:cs="Times New Roman"/>
          <w:sz w:val="28"/>
          <w:szCs w:val="28"/>
        </w:rPr>
        <w:t>№______</w:t>
      </w:r>
    </w:p>
    <w:p w:rsidR="00753BEB" w:rsidRDefault="00753BEB" w:rsidP="00753BE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3BEB" w:rsidRPr="00E9133E" w:rsidRDefault="00753BEB" w:rsidP="00753BE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0024" w:rsidRPr="00E9133E" w:rsidRDefault="00C175A2" w:rsidP="000431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8" w:history="1">
        <w:r w:rsidR="00753BEB" w:rsidRPr="00E913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753BEB" w:rsidRPr="00E9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из районного бюджета межбюджетных трансфертов в доход бюджета, которому они ранее были предоставлены, в случае принятия главными администраторами бюджетных средств районного бюджета решений о наличии потребности в межбюджетных трансфертах, полученных из районного бюджета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D50024" w:rsidRPr="000E5B92" w:rsidRDefault="00D50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возврата из </w:t>
      </w:r>
      <w:r w:rsidR="00753BEB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межбюджетных трансфертов в доход бюджета, которому они ранее были предоставлены, в случае принятия главными администраторами бюджетных средств </w:t>
      </w:r>
      <w:r w:rsidR="00753BEB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решений о наличии потребности в межбюджетных трансфертах, полученных из </w:t>
      </w:r>
      <w:r w:rsidR="00753BEB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не использованных в отчетном финансовом году (далее - Порядок), устанавливает процедуру возврата из </w:t>
      </w:r>
      <w:r w:rsidR="00753BEB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межбюджетных трансфертов, полученных в форме субсидий, субвенций и иных межбюджетных трансфертов, имеющих целевое назначение</w:t>
      </w:r>
      <w:r w:rsidR="006B1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целевые межбюджетные трансферты)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, не использованных в отчетном финансовом году, в отношении которых принято решение о наличии потребности, в бюджеты муниципальных образований</w:t>
      </w:r>
      <w:r w:rsidR="00753BEB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Енисейского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2073CA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966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73CA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426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 района</w:t>
      </w:r>
      <w:r w:rsidR="00753BEB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они были ранее предоставлены, для финансового обеспечения расходов бюджетов </w:t>
      </w:r>
      <w:r w:rsidR="007966B3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</w:t>
      </w:r>
      <w:r w:rsidR="009D55E0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96D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соответствующих целям предоставления указанных</w:t>
      </w:r>
      <w:r w:rsidR="006B1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трансфертов, а также принятия главными администраторами бюджетных средств </w:t>
      </w:r>
      <w:r w:rsidR="00753BEB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главный администратор)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 наличии (об отсутствии) потребности </w:t>
      </w:r>
      <w:r w:rsidR="007966B3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="009D55E0"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использовании в текущем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 году </w:t>
      </w:r>
      <w:r w:rsidR="006B1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межбюджетных трансфертов,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использованных в отчетном финансовом году</w:t>
      </w:r>
      <w:r w:rsidR="00796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3EF">
        <w:rPr>
          <w:rFonts w:ascii="Times New Roman" w:hAnsi="Times New Roman" w:cs="Times New Roman"/>
          <w:color w:val="000000" w:themeColor="text1"/>
          <w:sz w:val="28"/>
          <w:szCs w:val="28"/>
        </w:rPr>
        <w:t>(далее -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наличии </w:t>
      </w:r>
      <w:r w:rsidR="006B13EF">
        <w:rPr>
          <w:rFonts w:ascii="Times New Roman" w:hAnsi="Times New Roman" w:cs="Times New Roman"/>
          <w:color w:val="000000" w:themeColor="text1"/>
          <w:sz w:val="28"/>
          <w:szCs w:val="28"/>
        </w:rPr>
        <w:t>(об отсутствии) потребности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Принятие главным администратором решения о наличии (об отсутствии) потребности, а также возврат целевых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</w:t>
      </w:r>
      <w:r w:rsidR="003E2123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наличии (об отсутствии) потребности принимается главным администратором по результатам рассмотрения отчета о расходах бюджета 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соответствующего </w:t>
      </w:r>
      <w:r w:rsid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8B3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4796D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 которых являются целевые межбюджетные трансферты, сформированного и представленного в порядке, установленном главным администратором (далее - отчет о расходах).</w:t>
      </w:r>
      <w:bookmarkStart w:id="2" w:name="P54"/>
      <w:bookmarkEnd w:id="2"/>
    </w:p>
    <w:p w:rsidR="00D3748B" w:rsidRDefault="001528B3" w:rsidP="00D374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  <w:r w:rsidR="002073CA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D50024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рабочих д</w:t>
      </w:r>
      <w:r w:rsidR="00865C04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ней со дня поступления в районный</w:t>
      </w:r>
      <w:r w:rsidR="00D50024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целевых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направляет главному администратору посредством почтового отправления или представляет нарочным отчет о расходах и письменное обращение, составленное в свободной форме, о наличии потребности в текущем финансовом году в целевых межбюджетных трансфертах (далее - письменное обращение).</w:t>
      </w:r>
    </w:p>
    <w:p w:rsidR="00430B35" w:rsidRDefault="00D50024" w:rsidP="00D374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обращение должно быть подписано главой </w:t>
      </w:r>
      <w:r w:rsidR="001528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иным уполномоченным лицом и содержать следующие положения: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сумме остатков целевых межбюджетных трансфертов и причинах их образования;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сумме неисполненных расходных обязательств </w:t>
      </w:r>
      <w:r w:rsidR="00152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1528B3"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1528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источником финансового обеспечения которых являются целевые межбюджетные трансферты.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обращению должны быть приложены копии документов, подтверждающих наличие потребности в использовании в текущем финансовом году остатков целевых межбюджетных трансфертов, заверенные печатью и подписью </w:t>
      </w:r>
      <w:r w:rsidRPr="000F1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0F1AEF" w:rsidRPr="000F1A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0F1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0F1AEF" w:rsidRPr="000F1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уполномоченного им лица: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проектно-сметная документация на выполнение работ, финансируемых за счет средств целевых межбюджетных трансфертов (при наличии);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проведение в отчетном финансовом году процедур закупки товаров, работ, услуг в целях заключения муниципальных контрактов (договоров), на основании которых планируется осуществление расходов и являющихся основанием для заключения муниципальных контрактов (договоров), финансируемых за счет средств целевых межбюджетных трансфертов;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наличие неисполненных бюджетных обязательств, принятых получателями средств местного бюджета, финансируемых за счет средств целевых межбюджетных трансфертов (при наличии).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4. Гл</w:t>
      </w:r>
      <w:r w:rsidR="00310A34">
        <w:rPr>
          <w:rFonts w:ascii="Times New Roman" w:hAnsi="Times New Roman" w:cs="Times New Roman"/>
          <w:color w:val="000000" w:themeColor="text1"/>
          <w:sz w:val="28"/>
          <w:szCs w:val="28"/>
        </w:rPr>
        <w:t>авный администратор в течение 5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документов, предусмотренных </w:t>
      </w:r>
      <w:hyperlink w:anchor="P54" w:history="1">
        <w:r w:rsidR="000F1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642EC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рассматривает их и принимает решение о наличии (об отсутствии) потребности.</w:t>
      </w:r>
    </w:p>
    <w:p w:rsidR="00430B35" w:rsidRDefault="00430B35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5. Основаниями для принятия главным администратором решения об отсутствии потребности являются: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неполное представление документов, указанных в </w:t>
      </w:r>
      <w:hyperlink w:anchor="P54" w:history="1">
        <w:r w:rsidR="000F1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Pr="006A70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представление документов в нарушение срока, установленного </w:t>
      </w:r>
      <w:hyperlink w:anchor="P54" w:history="1">
        <w:r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 пункта 3</w:t>
        </w:r>
      </w:hyperlink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несоответствие имеющейся у </w:t>
      </w:r>
      <w:r w:rsidR="00DC164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потребности той цели, в соответствии с которой межбюджетные трансферты были ранее предоставлены.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6. Решение об отсутствии потребности оформляется письмом главного администратора с указанием причин, послуживших основанием для приняти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я данного решения, и в течение 3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указанного решения направляется главным администратором посредством почтового </w:t>
      </w:r>
      <w:r w:rsidRPr="005F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отправления соответствующему </w:t>
      </w:r>
      <w:r w:rsidR="00DC1648" w:rsidRPr="005F70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образованию</w:t>
      </w:r>
      <w:r w:rsidR="00865C04" w:rsidRPr="005F7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F7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B35" w:rsidRPr="0089797F" w:rsidRDefault="00D50024" w:rsidP="004806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Решение о наличии потребности принимается отдельно по каждому целевому межбюджетному трансферту и 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приказа</w:t>
      </w:r>
      <w:r w:rsidR="007F0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7F08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администратора, согласованного с 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администрации Енисейского района (далее – финансовое управление</w:t>
      </w:r>
      <w:r w:rsidR="00865C04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8060F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определенном им порядке в</w:t>
      </w:r>
      <w:r w:rsidR="001F16FA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5 статьи 242 Бюджетного кодекса Российской Федерации</w:t>
      </w:r>
      <w:r w:rsidR="0048060F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B35" w:rsidRDefault="00D5002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случае отказа </w:t>
      </w:r>
      <w:r w:rsidR="00865C04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</w:t>
      </w:r>
      <w:r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решения о наличии потребности главный администратор</w:t>
      </w:r>
      <w:r w:rsidR="001F16FA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отказа в согласовании</w:t>
      </w:r>
      <w:r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посредством почтового отправления соответствующему</w:t>
      </w:r>
      <w:r w:rsidR="00C849CF"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образованию района</w:t>
      </w:r>
      <w:r w:rsidRPr="00897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об</w:t>
      </w:r>
      <w:r w:rsidRPr="00643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 возврате целевых межбюджетных трансфертов с указанием причин отказа.</w:t>
      </w:r>
    </w:p>
    <w:p w:rsidR="00430B35" w:rsidRDefault="00865C04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9. В течение 3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согласования 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наличии потребности главный администратор оформляет </w:t>
      </w:r>
      <w:hyperlink r:id="rId8" w:history="1">
        <w:r w:rsidR="00D50024"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расчетам между бюджетами по межбюджетным трансфертам (код формы по общероссийскому классификатору управленческой документации 0504817) по форме согласно приложению N 2 к Приказу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Уведомление), а также осуществляет подготовку </w:t>
      </w:r>
      <w:hyperlink r:id="rId9" w:history="1">
        <w:r w:rsidR="00D50024"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возврат (код формы по ведомственному классификатору форм документов 0531803) в соответствии с приложением N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10.10.2008 N 8н (далее - заявка на возврат).</w:t>
      </w:r>
    </w:p>
    <w:p w:rsidR="00430B35" w:rsidRDefault="00C175A2" w:rsidP="00430B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50024"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в двух экземпля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один из которых в течение </w:t>
      </w:r>
      <w:r w:rsidR="002C3B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очих дней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следующего за днем его оформления, направляется главным администратором посредством почтового отправления соответствующему </w:t>
      </w:r>
      <w:r w:rsidR="00C46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образованию района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, а другой остается у главного администратора.</w:t>
      </w:r>
    </w:p>
    <w:p w:rsidR="00BD1A5A" w:rsidRDefault="002C3B8A" w:rsidP="00BD1A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В течение 3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следующего за днем направления </w:t>
      </w:r>
      <w:hyperlink r:id="rId11" w:history="1">
        <w:r w:rsidR="00D50024"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соответствующему </w:t>
      </w:r>
      <w:r w:rsidR="00BF5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образованию района</w:t>
      </w:r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главный администратор направляет </w:t>
      </w:r>
      <w:hyperlink r:id="rId12" w:history="1">
        <w:r w:rsidR="00D50024" w:rsidRPr="00865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="00D5002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возврат в Управление Федерального казначейства по Красноярскому краю в электронной форме с применением электронной подписи.</w:t>
      </w:r>
    </w:p>
    <w:p w:rsidR="00D50024" w:rsidRPr="00865C04" w:rsidRDefault="00D50024" w:rsidP="00BD1A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Возврат целевых межбюджетных трансфертов из </w:t>
      </w:r>
      <w:r w:rsidR="00865C04"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84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бюджет </w:t>
      </w:r>
      <w:r w:rsidR="00C46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они были ранее предоставлены, осуществляется в объеме средств, не превышающем остатка целевых межбюджетных трансфертов, поступившего из бюджета соответствующего </w:t>
      </w:r>
      <w:r w:rsidR="00C46A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района</w:t>
      </w:r>
      <w:r w:rsidRPr="00865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024" w:rsidRPr="00865C04" w:rsidRDefault="00D500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024" w:rsidRPr="00865C04" w:rsidRDefault="00D500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259E" w:rsidRPr="000E5B92" w:rsidRDefault="00C175A2">
      <w:pPr>
        <w:rPr>
          <w:rFonts w:ascii="Times New Roman" w:hAnsi="Times New Roman" w:cs="Times New Roman"/>
          <w:sz w:val="28"/>
          <w:szCs w:val="28"/>
        </w:rPr>
      </w:pPr>
    </w:p>
    <w:sectPr w:rsidR="00D2259E" w:rsidRPr="000E5B92" w:rsidSect="00F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024"/>
    <w:rsid w:val="00026363"/>
    <w:rsid w:val="000431DF"/>
    <w:rsid w:val="000755C6"/>
    <w:rsid w:val="000B4AFD"/>
    <w:rsid w:val="000E5B92"/>
    <w:rsid w:val="000F1AEF"/>
    <w:rsid w:val="00132218"/>
    <w:rsid w:val="00141C5A"/>
    <w:rsid w:val="001528B3"/>
    <w:rsid w:val="001C28D0"/>
    <w:rsid w:val="001F16FA"/>
    <w:rsid w:val="002073CA"/>
    <w:rsid w:val="002A7887"/>
    <w:rsid w:val="002C3B8A"/>
    <w:rsid w:val="00310A34"/>
    <w:rsid w:val="003E2123"/>
    <w:rsid w:val="00430B35"/>
    <w:rsid w:val="0048060F"/>
    <w:rsid w:val="004C69D7"/>
    <w:rsid w:val="005E6359"/>
    <w:rsid w:val="005F7006"/>
    <w:rsid w:val="0061187C"/>
    <w:rsid w:val="00615F39"/>
    <w:rsid w:val="00642ECE"/>
    <w:rsid w:val="00643C40"/>
    <w:rsid w:val="0067735C"/>
    <w:rsid w:val="006A709A"/>
    <w:rsid w:val="006B13EF"/>
    <w:rsid w:val="006B2629"/>
    <w:rsid w:val="006D6FD6"/>
    <w:rsid w:val="006F6474"/>
    <w:rsid w:val="00753BEB"/>
    <w:rsid w:val="007650A5"/>
    <w:rsid w:val="007966B3"/>
    <w:rsid w:val="007A251D"/>
    <w:rsid w:val="007F08D2"/>
    <w:rsid w:val="0084796D"/>
    <w:rsid w:val="00865C04"/>
    <w:rsid w:val="0089797F"/>
    <w:rsid w:val="0091371F"/>
    <w:rsid w:val="00963801"/>
    <w:rsid w:val="009D55E0"/>
    <w:rsid w:val="00A04C15"/>
    <w:rsid w:val="00AB2902"/>
    <w:rsid w:val="00AC7784"/>
    <w:rsid w:val="00AE1BC1"/>
    <w:rsid w:val="00B94CFD"/>
    <w:rsid w:val="00BD1A5A"/>
    <w:rsid w:val="00BE072D"/>
    <w:rsid w:val="00BF5D35"/>
    <w:rsid w:val="00BF5F58"/>
    <w:rsid w:val="00BF7426"/>
    <w:rsid w:val="00C1178F"/>
    <w:rsid w:val="00C175A2"/>
    <w:rsid w:val="00C46A31"/>
    <w:rsid w:val="00C849CF"/>
    <w:rsid w:val="00CE093A"/>
    <w:rsid w:val="00D12058"/>
    <w:rsid w:val="00D3748B"/>
    <w:rsid w:val="00D50024"/>
    <w:rsid w:val="00D6275F"/>
    <w:rsid w:val="00D83731"/>
    <w:rsid w:val="00DC1648"/>
    <w:rsid w:val="00DF67B3"/>
    <w:rsid w:val="00E9133E"/>
    <w:rsid w:val="00F67285"/>
    <w:rsid w:val="00F76296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4E0570805167662E138A056D94D89D2CD129A3A515531CB7B4DCD4041ABCC0C827BF7C84CEB06809519330515060AC2AC9C5D7D2CD4B7D5r9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44E0570805167662E126AD40B51286D3CE49933D5459669F2A4B9A1F11AD994CC27DA28B0AE507829E4867424B5F5A86E7905C6330D5B64F71F1FED4rEJ" TargetMode="External"/><Relationship Id="rId12" Type="http://schemas.openxmlformats.org/officeDocument/2006/relationships/hyperlink" Target="consultantplus://offline/ref=4D44E0570805167662E138A056D94D89D2CC16973A545531CB7B4DCD4041ABCC0C827BFFCA4FE352D3DA186F4040150AC2AC9F5D62D2r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4E0570805167662E138A056D94D89D3C5139F36575531CB7B4DCD4041ABCC0C827BF5C148E90DD6CF09374C410B15C3B2835F632FDDrCJ" TargetMode="External"/><Relationship Id="rId11" Type="http://schemas.openxmlformats.org/officeDocument/2006/relationships/hyperlink" Target="consultantplus://offline/ref=4D44E0570805167662E138A056D94D89D2CD129A3A515531CB7B4DCD4041ABCC0C827BF7C84CEB06809519330515060AC2AC9C5D7D2CD4B7D5r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44E0570805167662E138A056D94D89D2CD129A3A515531CB7B4DCD4041ABCC0C827BF7C84CEB06809519330515060AC2AC9C5D7D2CD4B7D5r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4E0570805167662E138A056D94D89D2CC16973A545531CB7B4DCD4041ABCC0C827BFFCA4FE352D3DA186F4040150AC2AC9F5D62D2r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B355-8E00-40E8-A74F-337D5B57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Cheremnyh</dc:creator>
  <cp:lastModifiedBy>Лаврова</cp:lastModifiedBy>
  <cp:revision>50</cp:revision>
  <cp:lastPrinted>2018-12-28T09:22:00Z</cp:lastPrinted>
  <dcterms:created xsi:type="dcterms:W3CDTF">2018-10-10T09:43:00Z</dcterms:created>
  <dcterms:modified xsi:type="dcterms:W3CDTF">2019-01-11T05:03:00Z</dcterms:modified>
</cp:coreProperties>
</file>