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26" w:rsidRDefault="000F0E26"/>
    <w:p w:rsidR="000F0E26" w:rsidRDefault="000F0E26"/>
    <w:p w:rsidR="000F0E26" w:rsidRDefault="000F0E26" w:rsidP="00364BCE">
      <w:pPr>
        <w:autoSpaceDE w:val="0"/>
        <w:autoSpaceDN w:val="0"/>
        <w:adjustRightInd w:val="0"/>
        <w:spacing w:after="0"/>
        <w:ind w:left="10065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№6</w:t>
      </w:r>
    </w:p>
    <w:p w:rsidR="000F0E26" w:rsidRDefault="000F0E26" w:rsidP="00364BCE">
      <w:pPr>
        <w:autoSpaceDE w:val="0"/>
        <w:autoSpaceDN w:val="0"/>
        <w:adjustRightInd w:val="0"/>
        <w:spacing w:after="0"/>
        <w:ind w:left="10065"/>
        <w:jc w:val="both"/>
        <w:rPr>
          <w:sz w:val="22"/>
          <w:szCs w:val="22"/>
        </w:rPr>
      </w:pPr>
      <w:r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p w:rsidR="000F0E26" w:rsidRDefault="000F0E26" w:rsidP="00364BCE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0F0E26" w:rsidRDefault="000F0E26" w:rsidP="00364BCE">
      <w:pPr>
        <w:autoSpaceDE w:val="0"/>
        <w:autoSpaceDN w:val="0"/>
        <w:adjustRightInd w:val="0"/>
        <w:spacing w:after="0"/>
        <w:jc w:val="center"/>
      </w:pPr>
      <w:r>
        <w:rPr>
          <w:bCs/>
          <w:iCs/>
        </w:rPr>
        <w:t>Перечень</w:t>
      </w:r>
      <w:r>
        <w:t xml:space="preserve"> объектов недвижимого имущества муниципальной собственности Енисейского района, подлежащих строительству, реконструкции, техническому перевооружению или приобретению</w:t>
      </w:r>
    </w:p>
    <w:p w:rsidR="000F0E26" w:rsidRDefault="000F0E26" w:rsidP="00364BCE">
      <w:pPr>
        <w:autoSpaceDE w:val="0"/>
        <w:autoSpaceDN w:val="0"/>
        <w:adjustRightInd w:val="0"/>
        <w:spacing w:after="0"/>
      </w:pPr>
    </w:p>
    <w:tbl>
      <w:tblPr>
        <w:tblW w:w="1533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15"/>
        <w:gridCol w:w="2671"/>
        <w:gridCol w:w="1503"/>
        <w:gridCol w:w="1693"/>
        <w:gridCol w:w="1417"/>
        <w:gridCol w:w="1376"/>
        <w:gridCol w:w="1757"/>
        <w:gridCol w:w="1189"/>
        <w:gridCol w:w="900"/>
        <w:gridCol w:w="926"/>
        <w:gridCol w:w="889"/>
      </w:tblGrid>
      <w:tr w:rsidR="000F0E26" w:rsidTr="00364BCE">
        <w:tc>
          <w:tcPr>
            <w:tcW w:w="1015" w:type="dxa"/>
            <w:vMerge w:val="restart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71" w:type="dxa"/>
            <w:vMerge w:val="restart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объекта, территория строительства (приобретения), мощность и единицы измерения мощности объекта </w:t>
            </w:r>
            <w:hyperlink r:id="rId4" w:anchor="Par574" w:history="1">
              <w:r>
                <w:rPr>
                  <w:rStyle w:val="a3"/>
                  <w:color w:val="auto"/>
                  <w:sz w:val="20"/>
                  <w:szCs w:val="20"/>
                  <w:u w:val="none"/>
                </w:rPr>
                <w:t>&lt;*&gt;</w:t>
              </w:r>
            </w:hyperlink>
          </w:p>
        </w:tc>
        <w:tc>
          <w:tcPr>
            <w:tcW w:w="1503" w:type="dxa"/>
            <w:vMerge w:val="restart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ассигнований (инвестиции, субсидии)</w:t>
            </w:r>
          </w:p>
        </w:tc>
        <w:tc>
          <w:tcPr>
            <w:tcW w:w="1693" w:type="dxa"/>
            <w:vMerge w:val="restart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Годы строительства (приобретения) </w:t>
            </w:r>
            <w:hyperlink r:id="rId5" w:anchor="Par576" w:history="1">
              <w:r>
                <w:rPr>
                  <w:rStyle w:val="a3"/>
                  <w:color w:val="auto"/>
                  <w:sz w:val="20"/>
                  <w:szCs w:val="20"/>
                  <w:u w:val="none"/>
                </w:rPr>
                <w:t>&lt;***&gt;</w:t>
              </w:r>
            </w:hyperlink>
          </w:p>
        </w:tc>
        <w:tc>
          <w:tcPr>
            <w:tcW w:w="1417" w:type="dxa"/>
            <w:vMerge w:val="restart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Предельная сметная стоимость объекта</w:t>
            </w:r>
          </w:p>
        </w:tc>
        <w:tc>
          <w:tcPr>
            <w:tcW w:w="1376" w:type="dxa"/>
            <w:vMerge w:val="restart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стоимости объекта в ценах контрактов </w:t>
            </w:r>
            <w:hyperlink r:id="rId6" w:anchor="Par577" w:history="1">
              <w:r>
                <w:rPr>
                  <w:rStyle w:val="a3"/>
                  <w:color w:val="auto"/>
                  <w:sz w:val="20"/>
                  <w:szCs w:val="20"/>
                  <w:u w:val="none"/>
                </w:rPr>
                <w:t>&lt;****&gt;</w:t>
              </w:r>
            </w:hyperlink>
          </w:p>
        </w:tc>
        <w:tc>
          <w:tcPr>
            <w:tcW w:w="5661" w:type="dxa"/>
            <w:gridSpan w:val="5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бюджетных ассигнований в объекты недвижимого имущества муниципальной собственности Енисейского района, подлежащие строительству, реконструкции, техническому перевооружению или приобретению</w:t>
            </w:r>
          </w:p>
        </w:tc>
      </w:tr>
      <w:tr w:rsidR="000F0E26" w:rsidTr="00364BCE"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Годы, строительства, реконструкции, технического перевооружения или приобретения, являющиеся годами реализации программы</w:t>
            </w:r>
          </w:p>
        </w:tc>
        <w:tc>
          <w:tcPr>
            <w:tcW w:w="1815" w:type="dxa"/>
            <w:gridSpan w:val="2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Годы до ввода объекта</w:t>
            </w:r>
          </w:p>
        </w:tc>
      </w:tr>
      <w:tr w:rsidR="000F0E26" w:rsidTr="00364BCE"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0F0E26" w:rsidRDefault="000F0E2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:rsidR="000F0E26" w:rsidRDefault="000F0E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1</w:t>
            </w:r>
            <w:r w:rsidR="00F753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89" w:type="dxa"/>
            <w:vAlign w:val="center"/>
          </w:tcPr>
          <w:p w:rsidR="000F0E26" w:rsidRDefault="000F0E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…</w:t>
            </w:r>
          </w:p>
        </w:tc>
        <w:tc>
          <w:tcPr>
            <w:tcW w:w="900" w:type="dxa"/>
            <w:vAlign w:val="center"/>
          </w:tcPr>
          <w:p w:rsidR="000F0E26" w:rsidRDefault="000F0E26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год </w:t>
            </w:r>
            <w:r>
              <w:rPr>
                <w:rFonts w:ascii="Times New Roman" w:hAnsi="Times New Roman" w:cs="Times New Roman"/>
                <w:lang w:val="en-US"/>
              </w:rPr>
              <w:t>№</w:t>
            </w:r>
          </w:p>
        </w:tc>
        <w:tc>
          <w:tcPr>
            <w:tcW w:w="926" w:type="dxa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  <w:tc>
          <w:tcPr>
            <w:tcW w:w="889" w:type="dxa"/>
            <w:vAlign w:val="center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</w:tc>
      </w:tr>
      <w:tr w:rsidR="000F0E26" w:rsidTr="00FA5302">
        <w:trPr>
          <w:trHeight w:val="548"/>
        </w:trPr>
        <w:tc>
          <w:tcPr>
            <w:tcW w:w="15336" w:type="dxa"/>
            <w:gridSpan w:val="11"/>
          </w:tcPr>
          <w:p w:rsidR="000F0E26" w:rsidRPr="00FA5302" w:rsidRDefault="000F0E26" w:rsidP="00FA5302">
            <w:pPr>
              <w:jc w:val="both"/>
              <w:rPr>
                <w:rFonts w:ascii="Arial" w:hAnsi="Arial" w:cs="Arial"/>
              </w:rPr>
            </w:pPr>
            <w:r>
              <w:rPr>
                <w:sz w:val="20"/>
                <w:szCs w:val="20"/>
              </w:rPr>
              <w:t xml:space="preserve">Наименование подпрограммы </w:t>
            </w:r>
            <w:r w:rsidRPr="00FA5302">
              <w:rPr>
                <w:sz w:val="20"/>
                <w:szCs w:val="20"/>
              </w:rPr>
              <w:t xml:space="preserve">1 </w:t>
            </w:r>
            <w:r w:rsidR="00FA5302" w:rsidRPr="00FA5302">
              <w:rPr>
                <w:bCs/>
                <w:sz w:val="20"/>
                <w:szCs w:val="20"/>
              </w:rPr>
              <w:t>Обеспечение реализации муниципальной программы и прочие мероприятия»</w:t>
            </w:r>
            <w:r w:rsidR="00FA5302" w:rsidRPr="00FA5302">
              <w:rPr>
                <w:color w:val="000000"/>
                <w:sz w:val="20"/>
                <w:szCs w:val="20"/>
              </w:rPr>
              <w:t xml:space="preserve"> </w:t>
            </w:r>
            <w:r w:rsidR="00FA5302" w:rsidRPr="00FA5302">
              <w:rPr>
                <w:sz w:val="20"/>
                <w:szCs w:val="20"/>
              </w:rPr>
              <w:t>реализуемой в рамках муниципальной программы Енисейского района «Развитие культуры Енисейского района</w:t>
            </w:r>
          </w:p>
        </w:tc>
      </w:tr>
      <w:tr w:rsidR="000F0E26" w:rsidTr="00364BCE">
        <w:tc>
          <w:tcPr>
            <w:tcW w:w="15336" w:type="dxa"/>
            <w:gridSpan w:val="11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распорядитель 1  Губернатор Красноярского края</w:t>
            </w:r>
          </w:p>
        </w:tc>
      </w:tr>
      <w:tr w:rsidR="000F0E26" w:rsidTr="00364BCE">
        <w:tc>
          <w:tcPr>
            <w:tcW w:w="15336" w:type="dxa"/>
            <w:gridSpan w:val="11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мероприятия 1  </w:t>
            </w:r>
            <w:r w:rsidR="00F7535C">
              <w:rPr>
                <w:sz w:val="20"/>
                <w:szCs w:val="20"/>
              </w:rPr>
              <w:t xml:space="preserve">Распоряжение Губернатора Красноярского края от 27.03.2017 № 135-рг «О мерах, направленных на создание многофункциональных </w:t>
            </w:r>
            <w:proofErr w:type="spellStart"/>
            <w:r w:rsidR="00F7535C">
              <w:rPr>
                <w:sz w:val="20"/>
                <w:szCs w:val="20"/>
              </w:rPr>
              <w:t>культурно-досуговых</w:t>
            </w:r>
            <w:proofErr w:type="spellEnd"/>
            <w:r w:rsidR="00F7535C">
              <w:rPr>
                <w:sz w:val="20"/>
                <w:szCs w:val="20"/>
              </w:rPr>
              <w:t xml:space="preserve"> центров в сельской местности Красноярского края»;  С</w:t>
            </w:r>
            <w:r>
              <w:rPr>
                <w:sz w:val="20"/>
                <w:szCs w:val="20"/>
              </w:rPr>
              <w:t xml:space="preserve">оздание многофункциональных </w:t>
            </w:r>
            <w:proofErr w:type="spellStart"/>
            <w:r>
              <w:rPr>
                <w:sz w:val="20"/>
                <w:szCs w:val="20"/>
              </w:rPr>
              <w:t>культурно-досуговых</w:t>
            </w:r>
            <w:proofErr w:type="spellEnd"/>
            <w:r>
              <w:rPr>
                <w:sz w:val="20"/>
                <w:szCs w:val="20"/>
              </w:rPr>
              <w:t xml:space="preserve"> центров в сельской местности Красноярского края</w:t>
            </w:r>
          </w:p>
        </w:tc>
      </w:tr>
      <w:tr w:rsidR="000F0E26" w:rsidTr="00364BCE">
        <w:tc>
          <w:tcPr>
            <w:tcW w:w="1015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Заказчик 1 </w:t>
            </w:r>
            <w:hyperlink r:id="rId7" w:anchor="Par575" w:history="1">
              <w:r>
                <w:rPr>
                  <w:rStyle w:val="a3"/>
                  <w:color w:val="auto"/>
                  <w:sz w:val="20"/>
                  <w:szCs w:val="20"/>
                  <w:u w:val="none"/>
                </w:rPr>
                <w:t>&lt;**&gt;</w:t>
              </w:r>
            </w:hyperlink>
          </w:p>
        </w:tc>
        <w:tc>
          <w:tcPr>
            <w:tcW w:w="150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F0E26" w:rsidTr="00364BCE">
        <w:tc>
          <w:tcPr>
            <w:tcW w:w="1015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1</w:t>
            </w:r>
          </w:p>
        </w:tc>
        <w:tc>
          <w:tcPr>
            <w:tcW w:w="150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7535C">
              <w:rPr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F7535C">
              <w:rPr>
                <w:sz w:val="20"/>
                <w:szCs w:val="20"/>
              </w:rPr>
              <w:t>8</w:t>
            </w:r>
          </w:p>
        </w:tc>
        <w:tc>
          <w:tcPr>
            <w:tcW w:w="11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F0E26" w:rsidTr="00364BCE">
        <w:tc>
          <w:tcPr>
            <w:tcW w:w="1015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150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F0E26" w:rsidTr="00364BCE">
        <w:tc>
          <w:tcPr>
            <w:tcW w:w="1015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50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F0E26" w:rsidTr="00364BCE">
        <w:tc>
          <w:tcPr>
            <w:tcW w:w="1015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краевой бюджет</w:t>
            </w:r>
          </w:p>
        </w:tc>
        <w:tc>
          <w:tcPr>
            <w:tcW w:w="150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F0E26" w:rsidTr="00364BCE">
        <w:tc>
          <w:tcPr>
            <w:tcW w:w="1015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муниципального образования</w:t>
            </w:r>
          </w:p>
        </w:tc>
        <w:tc>
          <w:tcPr>
            <w:tcW w:w="150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0F0E26" w:rsidTr="00364BCE">
        <w:trPr>
          <w:trHeight w:val="292"/>
        </w:trPr>
        <w:tc>
          <w:tcPr>
            <w:tcW w:w="1015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671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источники</w:t>
            </w:r>
          </w:p>
        </w:tc>
        <w:tc>
          <w:tcPr>
            <w:tcW w:w="150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693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757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26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89" w:type="dxa"/>
          </w:tcPr>
          <w:p w:rsidR="000F0E26" w:rsidRDefault="000F0E2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sz w:val="20"/>
                <w:szCs w:val="20"/>
              </w:rPr>
            </w:pPr>
          </w:p>
        </w:tc>
      </w:tr>
    </w:tbl>
    <w:p w:rsidR="000F0E26" w:rsidRDefault="000F0E26"/>
    <w:sectPr w:rsidR="000F0E26" w:rsidSect="00CA0D55">
      <w:pgSz w:w="16838" w:h="11906" w:orient="landscape"/>
      <w:pgMar w:top="850" w:right="1134" w:bottom="125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4BCE"/>
    <w:rsid w:val="000E092D"/>
    <w:rsid w:val="000F0E26"/>
    <w:rsid w:val="00114CC0"/>
    <w:rsid w:val="00364BCE"/>
    <w:rsid w:val="00512002"/>
    <w:rsid w:val="00647321"/>
    <w:rsid w:val="007A72E1"/>
    <w:rsid w:val="00CA0D55"/>
    <w:rsid w:val="00CA4957"/>
    <w:rsid w:val="00CA5551"/>
    <w:rsid w:val="00D12245"/>
    <w:rsid w:val="00F7535C"/>
    <w:rsid w:val="00FA5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CE"/>
    <w:pPr>
      <w:spacing w:after="200" w:line="276" w:lineRule="auto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64BC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semiHidden/>
    <w:rsid w:val="00364BC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668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5;&#1086;&#1083;&#1100;&#1079;&#1086;&#1074;&#1072;&#1090;&#1077;&#1083;&#1100;\Desktop\&#1055;&#1056;&#1054;&#1043;&#1056;&#1040;&#1052;&#1052;-&#1040;%20&#1053;&#1040;%20%202017-2019%20&#1075;&#1086;&#1076;&#1099;\&#1055;&#1088;&#1086;&#1075;&#1088;&#1072;&#1084;&#1084;&#1072;%202018-2020\&#8470;474%20(3)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5;&#1056;&#1054;&#1043;&#1056;&#1040;&#1052;&#1052;-&#1040;%20&#1053;&#1040;%20%202017-2019%20&#1075;&#1086;&#1076;&#1099;\&#1055;&#1088;&#1086;&#1075;&#1088;&#1072;&#1084;&#1084;&#1072;%202018-2020\&#8470;474%20(3).doc" TargetMode="External"/><Relationship Id="rId5" Type="http://schemas.openxmlformats.org/officeDocument/2006/relationships/hyperlink" Target="file:///C:\Users\&#1055;&#1086;&#1083;&#1100;&#1079;&#1086;&#1074;&#1072;&#1090;&#1077;&#1083;&#1100;\Desktop\&#1055;&#1056;&#1054;&#1043;&#1056;&#1040;&#1052;&#1052;-&#1040;%20&#1053;&#1040;%20%202017-2019%20&#1075;&#1086;&#1076;&#1099;\&#1055;&#1088;&#1086;&#1075;&#1088;&#1072;&#1084;&#1084;&#1072;%202018-2020\&#8470;474%20(3).doc" TargetMode="External"/><Relationship Id="rId4" Type="http://schemas.openxmlformats.org/officeDocument/2006/relationships/hyperlink" Target="file:///C:\Users\&#1055;&#1086;&#1083;&#1100;&#1079;&#1086;&#1074;&#1072;&#1090;&#1077;&#1083;&#1100;\Desktop\&#1055;&#1056;&#1054;&#1043;&#1056;&#1040;&#1052;&#1052;-&#1040;%20&#1053;&#1040;%20%202017-2019%20&#1075;&#1086;&#1076;&#1099;\&#1055;&#1088;&#1086;&#1075;&#1088;&#1072;&#1084;&#1084;&#1072;%202018-2020\&#8470;474%20(3).doc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349</Words>
  <Characters>1993</Characters>
  <Application>Microsoft Office Word</Application>
  <DocSecurity>0</DocSecurity>
  <Lines>16</Lines>
  <Paragraphs>4</Paragraphs>
  <ScaleCrop>false</ScaleCrop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2017-10-23T05:16:00Z</dcterms:created>
  <dcterms:modified xsi:type="dcterms:W3CDTF">2017-10-23T08:00:00Z</dcterms:modified>
</cp:coreProperties>
</file>