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C3" w:rsidRPr="00531DC3" w:rsidRDefault="00531DC3" w:rsidP="00531DC3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50F13" w:rsidRPr="00950F13" w:rsidRDefault="00950F13" w:rsidP="00950F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950F13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АДМИНИСТРАЦИЯ ЕНИСЕЙСКОГО РАЙОНА</w:t>
      </w:r>
    </w:p>
    <w:p w:rsidR="00950F13" w:rsidRPr="00950F13" w:rsidRDefault="00950F13" w:rsidP="00950F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950F13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Красноярского края</w:t>
      </w:r>
    </w:p>
    <w:p w:rsidR="00950F13" w:rsidRPr="00950F13" w:rsidRDefault="00950F13" w:rsidP="00950F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950F13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ПОСТАНОВЛЕНИЕ</w:t>
      </w:r>
    </w:p>
    <w:p w:rsidR="00950F13" w:rsidRPr="00950F13" w:rsidRDefault="00950F13" w:rsidP="00950F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</w:p>
    <w:p w:rsidR="00531DC3" w:rsidRDefault="00950F13" w:rsidP="00950F13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30</w:t>
      </w:r>
      <w:r w:rsidRPr="00950F13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.12.2016 г.                                       г. Енисейск                                              №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808</w:t>
      </w:r>
      <w:r w:rsidRPr="00950F13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-п</w:t>
      </w:r>
    </w:p>
    <w:p w:rsidR="00950F13" w:rsidRPr="00950F13" w:rsidRDefault="00950F13" w:rsidP="00950F13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</w:p>
    <w:p w:rsidR="00531DC3" w:rsidRPr="00531DC3" w:rsidRDefault="00531DC3" w:rsidP="000B1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31DC3" w:rsidRPr="00531DC3" w:rsidRDefault="00531DC3" w:rsidP="000B1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1DC3" w:rsidRPr="00531DC3" w:rsidRDefault="00531DC3" w:rsidP="000B1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правил 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 Законом края от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постановлением Правительства Красноярского края от 20.02.2013 № 47-п « Об утверждении П</w:t>
      </w:r>
      <w:r w:rsidRPr="00531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расходования субвенций бюджетам муниципальных районов края на осуществление органами местного самоуправления края отдельных государственных полномочий по компенсации энергоснабжающим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531DC3" w:rsidRPr="00531DC3" w:rsidRDefault="00531DC3" w:rsidP="000B1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531DC3" w:rsidRPr="00531DC3" w:rsidRDefault="00531DC3" w:rsidP="000B1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района А.Ю. Губанова.</w:t>
      </w:r>
    </w:p>
    <w:p w:rsidR="00531DC3" w:rsidRPr="00531DC3" w:rsidRDefault="00531DC3" w:rsidP="000B1DCC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с момента подписания, и подлежит размещению на официальном информационном Интернет - сайте Енисейского района Красноярского края.</w:t>
      </w:r>
    </w:p>
    <w:p w:rsidR="00531DC3" w:rsidRDefault="00531DC3" w:rsidP="000B1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DCC" w:rsidRPr="00531DC3" w:rsidRDefault="000B1DCC" w:rsidP="000B1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0B1DCC">
      <w:pPr>
        <w:tabs>
          <w:tab w:val="left" w:pos="720"/>
          <w:tab w:val="left" w:pos="90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С.В. Ермаков</w:t>
      </w: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Default="00531DC3" w:rsidP="00531DC3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13" w:rsidRDefault="00950F13" w:rsidP="00531DC3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13" w:rsidRDefault="00950F13" w:rsidP="00531DC3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13" w:rsidRDefault="00950F13" w:rsidP="00531DC3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13" w:rsidRDefault="00950F13" w:rsidP="00531DC3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13" w:rsidRPr="00531DC3" w:rsidRDefault="00950F13" w:rsidP="00531DC3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1DC3" w:rsidRPr="00531DC3" w:rsidRDefault="00531DC3" w:rsidP="00531DC3">
      <w:pPr>
        <w:spacing w:after="0" w:line="240" w:lineRule="auto"/>
        <w:ind w:left="50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Приложение </w:t>
      </w:r>
    </w:p>
    <w:p w:rsidR="00531DC3" w:rsidRPr="00531DC3" w:rsidRDefault="00531DC3" w:rsidP="00531DC3">
      <w:pPr>
        <w:spacing w:after="0" w:line="240" w:lineRule="auto"/>
        <w:ind w:left="50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к постановлению администрации </w:t>
      </w:r>
    </w:p>
    <w:p w:rsidR="00531DC3" w:rsidRPr="00531DC3" w:rsidRDefault="00531DC3" w:rsidP="00531DC3">
      <w:pPr>
        <w:spacing w:after="0" w:line="240" w:lineRule="auto"/>
        <w:ind w:left="50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Енисейского района </w:t>
      </w:r>
    </w:p>
    <w:p w:rsidR="00531DC3" w:rsidRPr="00531DC3" w:rsidRDefault="00531DC3" w:rsidP="00531DC3">
      <w:pPr>
        <w:spacing w:after="0" w:line="240" w:lineRule="auto"/>
        <w:ind w:left="50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от _____________ №______</w:t>
      </w:r>
    </w:p>
    <w:p w:rsidR="00531DC3" w:rsidRPr="00531DC3" w:rsidRDefault="00531DC3" w:rsidP="00531DC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C3" w:rsidRPr="00531DC3" w:rsidRDefault="00531DC3" w:rsidP="00531DC3">
      <w:pPr>
        <w:tabs>
          <w:tab w:val="left" w:pos="408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531DC3" w:rsidRPr="00531DC3" w:rsidRDefault="00531DC3" w:rsidP="00531DC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</w:t>
      </w:r>
      <w:r w:rsidR="00261C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31DC3" w:rsidRPr="00531DC3" w:rsidRDefault="00531DC3" w:rsidP="00531D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Настоящий Порядок устанавливает правила 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</w:t>
      </w:r>
      <w:r w:rsidR="00261C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год(далее – субвенция).</w:t>
      </w:r>
    </w:p>
    <w:p w:rsidR="00531DC3" w:rsidRPr="00531DC3" w:rsidRDefault="00531DC3" w:rsidP="0053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Главным распорядителем средств субвенций, выделяемых Енисейскому району на осуществление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</w:t>
      </w:r>
      <w:r w:rsidR="00261C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годявляется администрация Енисейского района Красноярского края.</w:t>
      </w:r>
    </w:p>
    <w:p w:rsidR="00531DC3" w:rsidRPr="00531DC3" w:rsidRDefault="00531DC3" w:rsidP="0053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может уполномочивать структурное подразделение  (муниципальное казенное учреждение) (далее- уполномоченный орган) на исполнение отдельных функций по реализации настоящего Порядка. </w:t>
      </w:r>
    </w:p>
    <w:p w:rsidR="00531DC3" w:rsidRPr="00531DC3" w:rsidRDefault="00531DC3" w:rsidP="00531D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получения средств субвенций уполномоченный орган предоставляет в министерство промышленности, энергетики и торговли Красноярского края (далее – министерство) ежемесячно до 20-го  числа текущего месяца заявку на предоставление средств субвенций и отчет о расходовании средств субвенций за предыдущий месяц по формам согласно приложениям № 1 и 2 к Порядку.</w:t>
      </w:r>
    </w:p>
    <w:p w:rsidR="00531DC3" w:rsidRPr="00531DC3" w:rsidRDefault="00531DC3" w:rsidP="00531DC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Уполномоченный орган с учетом заявок энергоснабжающих организаций на предоставление субсидий на компенсациювыпадающих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в срок до 01 марта текущего финансового 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направляет в министерство уточненный расчет размера компенсации, в сроки и по формам, утвержденным министерством и содержащим следующие данные:</w:t>
      </w: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(тарифы) на электрическую энергию, установленные органом исполнительной власти Красноярского края в области регулирования цен (тарифов) на электрическую энергию (далее – орган регулирования) для энергоснабжающих организаций, осуществляющих производство и поставку населению электрической энергии, вырабатываемой дизельными электростанциями;</w:t>
      </w:r>
    </w:p>
    <w:p w:rsidR="00531DC3" w:rsidRPr="00531DC3" w:rsidRDefault="00531DC3" w:rsidP="00531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согласованные с органом регулирования сведения об объеме </w:t>
      </w:r>
      <w:r w:rsidRPr="00531DC3">
        <w:rPr>
          <w:rFonts w:ascii="Times New Roman" w:eastAsia="Calibri" w:hAnsi="Times New Roman" w:cs="Times New Roman"/>
          <w:sz w:val="28"/>
          <w:szCs w:val="28"/>
          <w:lang w:eastAsia="ru-RU"/>
        </w:rPr>
        <w:t>полезного отпуска населению электрической энергии, вырабатываемой дизельными электростанциями для населения, и</w:t>
      </w: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доле расходов на сырье, основные и вспомогательные материалы и топливо на технологические цели, используемые при производстве и поставке электрической энергии дизельными электростанциями, в общей сумме затрат энергоснабжающих организаций на производство и реализацию электрической энергии, вырабатываемой дизельными электростанциями на территории Красноярского края для населения, в разрезе энергоснабжающих организаций.</w:t>
      </w:r>
    </w:p>
    <w:p w:rsidR="00531DC3" w:rsidRPr="00531DC3" w:rsidRDefault="00531DC3" w:rsidP="0053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поступлении средств субвенций из краевого бюджета финансовое управление в течение 3-х рабочих дней перечисляет данные средства на счет главного распорядителя средств субвенции.</w:t>
      </w:r>
    </w:p>
    <w:p w:rsidR="00531DC3" w:rsidRPr="00531DC3" w:rsidRDefault="00531DC3" w:rsidP="0053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Уполномоченный орган в срок не позднее 30 января года, следующего за отчетным, представляет в министерство </w:t>
      </w:r>
      <w:hyperlink r:id="rId6" w:history="1">
        <w:r w:rsidRPr="00531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расходовании средств субвенций по формам, утвержденным министерством.</w:t>
      </w:r>
    </w:p>
    <w:p w:rsidR="00531DC3" w:rsidRPr="00531DC3" w:rsidRDefault="00531DC3" w:rsidP="0053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Субвенции, не использованные в текущем финансовом году, подлежат возврату в районный бюджет в установленном порядке. </w:t>
      </w:r>
    </w:p>
    <w:p w:rsidR="00531DC3" w:rsidRPr="00531DC3" w:rsidRDefault="00531DC3" w:rsidP="0053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C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Ответственность за целевое использование полученных средств субвенций, а также  достоверность представленных сведений о расходах на компенсацию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возлагается на уполномоченный орган.</w:t>
      </w:r>
    </w:p>
    <w:p w:rsidR="00531DC3" w:rsidRPr="00531DC3" w:rsidRDefault="00531DC3" w:rsidP="00531D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61C0F" w:rsidRDefault="00261C0F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61C0F" w:rsidRPr="00531DC3" w:rsidRDefault="00261C0F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99" w:type="dxa"/>
        <w:tblInd w:w="93" w:type="dxa"/>
        <w:tblLook w:val="04A0" w:firstRow="1" w:lastRow="0" w:firstColumn="1" w:lastColumn="0" w:noHBand="0" w:noVBand="1"/>
      </w:tblPr>
      <w:tblGrid>
        <w:gridCol w:w="598"/>
        <w:gridCol w:w="3932"/>
        <w:gridCol w:w="1658"/>
        <w:gridCol w:w="3411"/>
      </w:tblGrid>
      <w:tr w:rsidR="00531DC3" w:rsidRPr="00531DC3" w:rsidTr="00CE668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4"/>
              <w:gridCol w:w="4684"/>
            </w:tblGrid>
            <w:tr w:rsidR="00531DC3" w:rsidRPr="00531DC3" w:rsidTr="00CE668C">
              <w:tc>
                <w:tcPr>
                  <w:tcW w:w="4684" w:type="dxa"/>
                </w:tcPr>
                <w:p w:rsidR="00531DC3" w:rsidRPr="00531DC3" w:rsidRDefault="00531DC3" w:rsidP="00531DC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4" w:type="dxa"/>
                </w:tcPr>
                <w:p w:rsidR="00531DC3" w:rsidRPr="00531DC3" w:rsidRDefault="00531DC3" w:rsidP="00531DC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1D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 1</w:t>
                  </w:r>
                </w:p>
                <w:p w:rsidR="00531DC3" w:rsidRPr="00531DC3" w:rsidRDefault="00531DC3" w:rsidP="00261C0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1D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Порядку расходования субвенций, выделяемых Енисейскому району на осуществление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</w:t>
                  </w:r>
                  <w:r w:rsidR="00261C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531D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</w:tbl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на предоставление субвенций на компенсацию</w:t>
            </w:r>
          </w:p>
        </w:tc>
      </w:tr>
      <w:tr w:rsidR="00531DC3" w:rsidRPr="00531DC3" w:rsidTr="00CE668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выпадающих доходов энергоснабжающих организаций, возникающих</w:t>
            </w:r>
          </w:p>
        </w:tc>
      </w:tr>
      <w:tr w:rsidR="00531DC3" w:rsidRPr="00531DC3" w:rsidTr="00CE668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поставки населению по регулируемым ценам (тарифам)</w:t>
            </w:r>
          </w:p>
        </w:tc>
      </w:tr>
      <w:tr w:rsidR="00531DC3" w:rsidRPr="00531DC3" w:rsidTr="00CE668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электрической энергии, вырабатываемой дизельными электростанциями</w:t>
            </w:r>
          </w:p>
        </w:tc>
      </w:tr>
      <w:tr w:rsidR="00531DC3" w:rsidRPr="00531DC3" w:rsidTr="00CE668C">
        <w:trPr>
          <w:trHeight w:val="254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4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(наименование муниципального района)</w:t>
            </w:r>
          </w:p>
        </w:tc>
      </w:tr>
      <w:tr w:rsidR="00531DC3" w:rsidRPr="00531DC3" w:rsidTr="00CE668C">
        <w:trPr>
          <w:trHeight w:val="13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 финансирования _____________________________</w:t>
            </w:r>
          </w:p>
        </w:tc>
      </w:tr>
      <w:tr w:rsidR="00531DC3" w:rsidRPr="00531DC3" w:rsidTr="00CE668C">
        <w:trPr>
          <w:trHeight w:val="10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32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(рублей)</w:t>
            </w:r>
          </w:p>
        </w:tc>
      </w:tr>
      <w:tr w:rsidR="00531DC3" w:rsidRPr="00531DC3" w:rsidTr="00CE668C">
        <w:trPr>
          <w:trHeight w:val="16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9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перечислении из краевого бюджета по бюджетной росписи</w:t>
            </w: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Сырье, основные материалы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62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на технологические цели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1DC3" w:rsidRPr="00531DC3" w:rsidTr="00CE668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47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(заместитель руководителя)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</w:tr>
      <w:tr w:rsidR="00531DC3" w:rsidRPr="00531DC3" w:rsidTr="00CE668C">
        <w:trPr>
          <w:trHeight w:val="25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МП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531DC3" w:rsidRPr="00531DC3" w:rsidTr="00CE668C">
        <w:trPr>
          <w:trHeight w:val="25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(заместитель руководителя)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уполномоченного органа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</w:tr>
      <w:tr w:rsidR="00531DC3" w:rsidRPr="00531DC3" w:rsidTr="00CE668C">
        <w:trPr>
          <w:trHeight w:val="25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МП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</w:tbl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  <w:sectPr w:rsidR="00531DC3" w:rsidRPr="00531DC3" w:rsidSect="00887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479"/>
      </w:tblGrid>
      <w:tr w:rsidR="00531DC3" w:rsidRPr="00531DC3" w:rsidTr="00CE668C">
        <w:tc>
          <w:tcPr>
            <w:tcW w:w="11307" w:type="dxa"/>
          </w:tcPr>
          <w:p w:rsidR="00531DC3" w:rsidRPr="00531DC3" w:rsidRDefault="00531DC3" w:rsidP="00531DC3">
            <w:pPr>
              <w:rPr>
                <w:rFonts w:ascii="Calibri" w:hAnsi="Calibri" w:cs="Times New Roman"/>
              </w:rPr>
            </w:pPr>
          </w:p>
        </w:tc>
        <w:tc>
          <w:tcPr>
            <w:tcW w:w="3479" w:type="dxa"/>
          </w:tcPr>
          <w:p w:rsidR="00531DC3" w:rsidRPr="00531DC3" w:rsidRDefault="00531DC3" w:rsidP="0053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DC3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531DC3" w:rsidRPr="00531DC3" w:rsidRDefault="00531DC3" w:rsidP="0026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DC3">
              <w:rPr>
                <w:rFonts w:ascii="Times New Roman" w:hAnsi="Times New Roman" w:cs="Times New Roman"/>
                <w:sz w:val="20"/>
                <w:szCs w:val="20"/>
              </w:rPr>
              <w:t>к Порядку расходования субвенций, выделяемых Енисейскому району на осуществление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</w:t>
            </w:r>
            <w:r w:rsidR="0026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31DC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531DC3" w:rsidRPr="00531DC3" w:rsidRDefault="00531DC3" w:rsidP="00531DC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223"/>
        <w:gridCol w:w="1275"/>
        <w:gridCol w:w="1560"/>
        <w:gridCol w:w="1134"/>
        <w:gridCol w:w="2126"/>
        <w:gridCol w:w="1417"/>
        <w:gridCol w:w="1701"/>
        <w:gridCol w:w="1560"/>
        <w:gridCol w:w="1842"/>
      </w:tblGrid>
      <w:tr w:rsidR="00531DC3" w:rsidRPr="00531DC3" w:rsidTr="00CE668C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расходовании средств субвенций на компенсацию выпадающих доходов энергоснабжающих организаций,</w:t>
            </w:r>
          </w:p>
        </w:tc>
      </w:tr>
      <w:tr w:rsidR="00531DC3" w:rsidRPr="00531DC3" w:rsidTr="00CE668C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 в результате поставки населению по регулируемым ценам (тарифам) электрической энергии,</w:t>
            </w:r>
          </w:p>
        </w:tc>
      </w:tr>
      <w:tr w:rsidR="00531DC3" w:rsidRPr="00531DC3" w:rsidTr="00CE668C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вырабатываемой дизельными электростанциями </w:t>
            </w:r>
          </w:p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муниципального района)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33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месяц_______________________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1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531DC3" w:rsidRPr="00531DC3" w:rsidTr="00CE668C">
        <w:trPr>
          <w:trHeight w:val="1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11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затрат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субвенций, предусмотренный бюджету муниципального района Законом края о краевом бюджете, на текущий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из краевого бюджета в бюджет муниципального района с начала года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из бюджета муниципального района в энергоснабжающую организацию с начала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Расходование средств субсидий энергоснабжающей организацией в отчетном месяце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фактического расходования от заявки на предоставление субвенций в отчетном месяце, %*</w:t>
            </w:r>
          </w:p>
        </w:tc>
      </w:tr>
      <w:tr w:rsidR="00531DC3" w:rsidRPr="00531DC3" w:rsidTr="00CE668C">
        <w:trPr>
          <w:trHeight w:val="152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бюджетной росписи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факти- чески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к соглашению между муниципальным районом и энергоснабжающей организацией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факти- чески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в заявке на предоставление субвенций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факти- чески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ru-RU"/>
              </w:rPr>
            </w:pPr>
            <w:r w:rsidRPr="00531DC3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Сырье, основные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материалы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на технологические цели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1DC3" w:rsidRPr="00531DC3" w:rsidTr="00CE668C">
        <w:trPr>
          <w:trHeight w:val="1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 При отклонении свыше 10 % в пояснительной записке указать причину.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(заместитель руководителя)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МП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1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(заместитель руководителя)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уполномоченного органа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1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1DC3" w:rsidRPr="00531DC3" w:rsidTr="00CE668C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МП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C3" w:rsidRPr="00531DC3" w:rsidRDefault="00531DC3" w:rsidP="0053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C3" w:rsidRPr="00531DC3" w:rsidRDefault="00531DC3" w:rsidP="00531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31DC3" w:rsidRPr="00531DC3" w:rsidRDefault="00531DC3" w:rsidP="00531DC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42C11" w:rsidRDefault="00542C11"/>
    <w:sectPr w:rsidR="00542C11" w:rsidSect="00887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278"/>
    <w:multiLevelType w:val="hybridMultilevel"/>
    <w:tmpl w:val="B8C25DFC"/>
    <w:lvl w:ilvl="0" w:tplc="B6A2F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7DD1"/>
    <w:rsid w:val="000B1DCC"/>
    <w:rsid w:val="00261C0F"/>
    <w:rsid w:val="00463849"/>
    <w:rsid w:val="00531DC3"/>
    <w:rsid w:val="00542C11"/>
    <w:rsid w:val="00882E14"/>
    <w:rsid w:val="00950F13"/>
    <w:rsid w:val="00982491"/>
    <w:rsid w:val="00C3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1D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4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F31B0A4E500CC955E612E49D9F50BF37A1CF3950715307E0A4E0D9B27F5C03771C448D5F01776E67FE41WBO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6</cp:revision>
  <cp:lastPrinted>2017-01-05T05:44:00Z</cp:lastPrinted>
  <dcterms:created xsi:type="dcterms:W3CDTF">2016-12-21T04:34:00Z</dcterms:created>
  <dcterms:modified xsi:type="dcterms:W3CDTF">2017-01-10T07:44:00Z</dcterms:modified>
</cp:coreProperties>
</file>