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D5" w:rsidRDefault="005831D5" w:rsidP="005831D5">
      <w:pPr>
        <w:jc w:val="center"/>
        <w:rPr>
          <w:b/>
          <w:bCs/>
          <w:sz w:val="36"/>
          <w:szCs w:val="36"/>
        </w:rPr>
      </w:pPr>
      <w:r>
        <w:rPr>
          <w:b/>
          <w:bCs/>
          <w:sz w:val="36"/>
          <w:szCs w:val="36"/>
        </w:rPr>
        <w:t>АДМИНИСТРАЦИЯ ЕНИСЕЙСКОГО РАЙОНА</w:t>
      </w:r>
    </w:p>
    <w:p w:rsidR="005831D5" w:rsidRDefault="005831D5" w:rsidP="005831D5">
      <w:pPr>
        <w:jc w:val="center"/>
        <w:rPr>
          <w:b/>
          <w:bCs/>
          <w:sz w:val="36"/>
          <w:szCs w:val="36"/>
        </w:rPr>
      </w:pPr>
      <w:r>
        <w:rPr>
          <w:b/>
          <w:bCs/>
          <w:sz w:val="36"/>
          <w:szCs w:val="36"/>
        </w:rPr>
        <w:t>Красноярского края</w:t>
      </w:r>
    </w:p>
    <w:p w:rsidR="005831D5" w:rsidRDefault="005831D5" w:rsidP="005831D5">
      <w:pPr>
        <w:jc w:val="center"/>
        <w:rPr>
          <w:b/>
          <w:bCs/>
          <w:sz w:val="44"/>
          <w:szCs w:val="44"/>
        </w:rPr>
      </w:pPr>
      <w:r>
        <w:rPr>
          <w:b/>
          <w:bCs/>
          <w:sz w:val="44"/>
          <w:szCs w:val="44"/>
        </w:rPr>
        <w:t>ПОСТАНОВЛЕНИЕ</w:t>
      </w:r>
    </w:p>
    <w:p w:rsidR="005831D5" w:rsidRDefault="005831D5" w:rsidP="005831D5">
      <w:pPr>
        <w:jc w:val="center"/>
      </w:pPr>
    </w:p>
    <w:p w:rsidR="005831D5" w:rsidRDefault="007D3ECD" w:rsidP="005831D5">
      <w:pPr>
        <w:tabs>
          <w:tab w:val="left" w:pos="4253"/>
          <w:tab w:val="left" w:pos="4281"/>
          <w:tab w:val="left" w:pos="7797"/>
        </w:tabs>
        <w:ind w:firstLine="284"/>
        <w:jc w:val="both"/>
        <w:rPr>
          <w:sz w:val="28"/>
          <w:szCs w:val="28"/>
        </w:rPr>
      </w:pPr>
      <w:r>
        <w:rPr>
          <w:u w:val="single"/>
        </w:rPr>
        <w:t>24</w:t>
      </w:r>
      <w:r w:rsidR="005831D5">
        <w:rPr>
          <w:u w:val="single"/>
        </w:rPr>
        <w:t>.06.2015</w:t>
      </w:r>
      <w:r w:rsidR="005831D5">
        <w:tab/>
        <w:t xml:space="preserve">г. Енисейск                                         </w:t>
      </w:r>
      <w:r w:rsidR="005831D5">
        <w:rPr>
          <w:u w:val="single"/>
        </w:rPr>
        <w:t>№ 598</w:t>
      </w:r>
      <w:bookmarkStart w:id="0" w:name="_GoBack"/>
      <w:bookmarkEnd w:id="0"/>
      <w:r w:rsidR="005831D5">
        <w:rPr>
          <w:u w:val="single"/>
        </w:rPr>
        <w:t>-п</w:t>
      </w:r>
    </w:p>
    <w:p w:rsidR="00281DEA" w:rsidRDefault="00281DEA" w:rsidP="00281DEA">
      <w:pPr>
        <w:widowControl w:val="0"/>
        <w:autoSpaceDE w:val="0"/>
        <w:autoSpaceDN w:val="0"/>
        <w:adjustRightInd w:val="0"/>
        <w:jc w:val="both"/>
        <w:rPr>
          <w:sz w:val="28"/>
          <w:szCs w:val="28"/>
        </w:rPr>
      </w:pPr>
    </w:p>
    <w:p w:rsidR="00281DEA" w:rsidRDefault="00281DEA" w:rsidP="00281DEA">
      <w:pPr>
        <w:widowControl w:val="0"/>
        <w:autoSpaceDE w:val="0"/>
        <w:autoSpaceDN w:val="0"/>
        <w:adjustRightInd w:val="0"/>
        <w:jc w:val="both"/>
        <w:rPr>
          <w:sz w:val="28"/>
          <w:szCs w:val="28"/>
        </w:rPr>
      </w:pPr>
    </w:p>
    <w:p w:rsidR="00B9273D" w:rsidRDefault="00B9273D" w:rsidP="00281DEA">
      <w:pPr>
        <w:widowControl w:val="0"/>
        <w:autoSpaceDE w:val="0"/>
        <w:autoSpaceDN w:val="0"/>
        <w:adjustRightInd w:val="0"/>
        <w:jc w:val="both"/>
        <w:rPr>
          <w:sz w:val="28"/>
          <w:szCs w:val="28"/>
        </w:rPr>
      </w:pPr>
      <w:r>
        <w:rPr>
          <w:sz w:val="28"/>
          <w:szCs w:val="28"/>
        </w:rPr>
        <w:t xml:space="preserve">О внесении изменений в постановление администрации </w:t>
      </w:r>
    </w:p>
    <w:p w:rsidR="00B9273D" w:rsidRDefault="00B9273D" w:rsidP="00281DEA">
      <w:pPr>
        <w:widowControl w:val="0"/>
        <w:autoSpaceDE w:val="0"/>
        <w:autoSpaceDN w:val="0"/>
        <w:adjustRightInd w:val="0"/>
        <w:jc w:val="both"/>
        <w:rPr>
          <w:sz w:val="28"/>
          <w:szCs w:val="28"/>
        </w:rPr>
      </w:pPr>
      <w:r>
        <w:rPr>
          <w:sz w:val="28"/>
          <w:szCs w:val="28"/>
        </w:rPr>
        <w:t xml:space="preserve">района от 15.01.2014 года №39-п «Об утверждении </w:t>
      </w:r>
    </w:p>
    <w:p w:rsidR="00B9273D" w:rsidRDefault="00B9273D" w:rsidP="00281DEA">
      <w:pPr>
        <w:widowControl w:val="0"/>
        <w:jc w:val="both"/>
        <w:rPr>
          <w:sz w:val="28"/>
          <w:szCs w:val="28"/>
        </w:rPr>
      </w:pPr>
      <w:r>
        <w:rPr>
          <w:sz w:val="28"/>
          <w:szCs w:val="28"/>
        </w:rPr>
        <w:t>а</w:t>
      </w:r>
      <w:r w:rsidRPr="004D5855">
        <w:rPr>
          <w:sz w:val="28"/>
          <w:szCs w:val="28"/>
        </w:rPr>
        <w:t>дминистративн</w:t>
      </w:r>
      <w:r>
        <w:rPr>
          <w:sz w:val="28"/>
          <w:szCs w:val="28"/>
        </w:rPr>
        <w:t>ого</w:t>
      </w:r>
      <w:r w:rsidRPr="004D5855">
        <w:rPr>
          <w:sz w:val="28"/>
          <w:szCs w:val="28"/>
        </w:rPr>
        <w:t xml:space="preserve"> </w:t>
      </w:r>
      <w:hyperlink w:anchor="Par35" w:history="1">
        <w:r w:rsidRPr="004D5855">
          <w:rPr>
            <w:color w:val="0000FF"/>
            <w:sz w:val="28"/>
            <w:szCs w:val="28"/>
          </w:rPr>
          <w:t>регламент</w:t>
        </w:r>
      </w:hyperlink>
      <w:r>
        <w:rPr>
          <w:sz w:val="28"/>
          <w:szCs w:val="28"/>
        </w:rPr>
        <w:t>а</w:t>
      </w:r>
      <w:r w:rsidRPr="004D5855">
        <w:rPr>
          <w:sz w:val="28"/>
          <w:szCs w:val="28"/>
        </w:rPr>
        <w:t xml:space="preserve"> </w:t>
      </w:r>
      <w:r w:rsidRPr="00B87B32">
        <w:rPr>
          <w:sz w:val="28"/>
          <w:szCs w:val="28"/>
        </w:rPr>
        <w:t xml:space="preserve">исполнения муниципальной </w:t>
      </w:r>
    </w:p>
    <w:p w:rsidR="00B9273D" w:rsidRDefault="00B9273D" w:rsidP="00281DEA">
      <w:pPr>
        <w:widowControl w:val="0"/>
        <w:jc w:val="both"/>
        <w:rPr>
          <w:sz w:val="28"/>
          <w:szCs w:val="28"/>
        </w:rPr>
      </w:pPr>
      <w:r w:rsidRPr="00B87B32">
        <w:rPr>
          <w:sz w:val="28"/>
          <w:szCs w:val="28"/>
        </w:rPr>
        <w:t xml:space="preserve">функции по осуществлению муниципального </w:t>
      </w:r>
      <w:r>
        <w:rPr>
          <w:sz w:val="28"/>
          <w:szCs w:val="28"/>
        </w:rPr>
        <w:t>жилищ</w:t>
      </w:r>
      <w:r w:rsidRPr="00B87B32">
        <w:rPr>
          <w:sz w:val="28"/>
          <w:szCs w:val="28"/>
        </w:rPr>
        <w:t xml:space="preserve">ного контроля </w:t>
      </w:r>
    </w:p>
    <w:p w:rsidR="00B9273D" w:rsidRDefault="00B9273D" w:rsidP="00281DEA">
      <w:pPr>
        <w:widowControl w:val="0"/>
        <w:jc w:val="both"/>
        <w:rPr>
          <w:sz w:val="28"/>
          <w:szCs w:val="28"/>
        </w:rPr>
      </w:pPr>
      <w:r w:rsidRPr="00B87B32">
        <w:rPr>
          <w:sz w:val="28"/>
          <w:szCs w:val="28"/>
        </w:rPr>
        <w:t>на территории муниципального образования</w:t>
      </w:r>
      <w:r w:rsidRPr="00591A9D">
        <w:rPr>
          <w:sz w:val="28"/>
          <w:szCs w:val="28"/>
        </w:rPr>
        <w:t xml:space="preserve"> Енисейский район</w:t>
      </w:r>
      <w:r>
        <w:rPr>
          <w:sz w:val="28"/>
          <w:szCs w:val="28"/>
        </w:rPr>
        <w:t>»</w:t>
      </w:r>
    </w:p>
    <w:p w:rsidR="00B9273D" w:rsidRPr="004D5855" w:rsidRDefault="00B9273D" w:rsidP="00737EDD">
      <w:pPr>
        <w:widowControl w:val="0"/>
        <w:autoSpaceDE w:val="0"/>
        <w:autoSpaceDN w:val="0"/>
        <w:adjustRightInd w:val="0"/>
        <w:ind w:firstLine="709"/>
        <w:jc w:val="both"/>
        <w:rPr>
          <w:sz w:val="28"/>
          <w:szCs w:val="28"/>
        </w:rPr>
      </w:pPr>
    </w:p>
    <w:p w:rsidR="00B9273D" w:rsidRPr="002F191C" w:rsidRDefault="00B9273D" w:rsidP="00737EDD">
      <w:pPr>
        <w:widowControl w:val="0"/>
        <w:tabs>
          <w:tab w:val="left" w:pos="851"/>
          <w:tab w:val="left" w:pos="993"/>
        </w:tabs>
        <w:autoSpaceDE w:val="0"/>
        <w:autoSpaceDN w:val="0"/>
        <w:adjustRightInd w:val="0"/>
        <w:ind w:firstLine="709"/>
        <w:jc w:val="both"/>
        <w:rPr>
          <w:sz w:val="28"/>
          <w:szCs w:val="28"/>
        </w:rPr>
      </w:pPr>
      <w:proofErr w:type="gramStart"/>
      <w:r w:rsidRPr="004D5855">
        <w:rPr>
          <w:sz w:val="28"/>
          <w:szCs w:val="28"/>
        </w:rPr>
        <w:t>В</w:t>
      </w:r>
      <w:r>
        <w:rPr>
          <w:sz w:val="28"/>
          <w:szCs w:val="28"/>
        </w:rPr>
        <w:t xml:space="preserve"> соответствии с Жилищным</w:t>
      </w:r>
      <w:r w:rsidRPr="004D5855">
        <w:rPr>
          <w:sz w:val="28"/>
          <w:szCs w:val="28"/>
        </w:rPr>
        <w:t xml:space="preserve"> </w:t>
      </w:r>
      <w:r>
        <w:rPr>
          <w:sz w:val="28"/>
          <w:szCs w:val="28"/>
        </w:rPr>
        <w:t>кодекс</w:t>
      </w:r>
      <w:hyperlink r:id="rId5" w:history="1">
        <w:r>
          <w:rPr>
            <w:color w:val="0000FF"/>
            <w:sz w:val="28"/>
            <w:szCs w:val="28"/>
          </w:rPr>
          <w:t>ом</w:t>
        </w:r>
      </w:hyperlink>
      <w:r w:rsidRPr="004D5855">
        <w:rPr>
          <w:sz w:val="28"/>
          <w:szCs w:val="28"/>
        </w:rPr>
        <w:t xml:space="preserve"> Российской Федерации, Федеральн</w:t>
      </w:r>
      <w:r>
        <w:rPr>
          <w:sz w:val="28"/>
          <w:szCs w:val="28"/>
        </w:rPr>
        <w:t>ым</w:t>
      </w:r>
      <w:r w:rsidRPr="004D5855">
        <w:rPr>
          <w:sz w:val="28"/>
          <w:szCs w:val="28"/>
        </w:rPr>
        <w:t xml:space="preserve"> </w:t>
      </w:r>
      <w:hyperlink r:id="rId6" w:history="1">
        <w:r w:rsidRPr="004D5855">
          <w:rPr>
            <w:color w:val="0000FF"/>
            <w:sz w:val="28"/>
            <w:szCs w:val="28"/>
          </w:rPr>
          <w:t>закон</w:t>
        </w:r>
        <w:r>
          <w:rPr>
            <w:color w:val="0000FF"/>
            <w:sz w:val="28"/>
            <w:szCs w:val="28"/>
          </w:rPr>
          <w:t>ом</w:t>
        </w:r>
      </w:hyperlink>
      <w:r w:rsidRPr="004D5855">
        <w:rPr>
          <w:sz w:val="28"/>
          <w:szCs w:val="28"/>
        </w:rPr>
        <w:t xml:space="preserve"> Российской Федерации от 06.10.2003 N 131-ФЗ "Об общих принципах организации местного самоуправления в Российской Федерации", Федеральн</w:t>
      </w:r>
      <w:r>
        <w:rPr>
          <w:sz w:val="28"/>
          <w:szCs w:val="28"/>
        </w:rPr>
        <w:t>ым</w:t>
      </w:r>
      <w:r w:rsidRPr="004D5855">
        <w:rPr>
          <w:sz w:val="28"/>
          <w:szCs w:val="28"/>
        </w:rPr>
        <w:t xml:space="preserve"> </w:t>
      </w:r>
      <w:hyperlink r:id="rId7" w:history="1">
        <w:r w:rsidRPr="004D5855">
          <w:rPr>
            <w:color w:val="0000FF"/>
            <w:sz w:val="28"/>
            <w:szCs w:val="28"/>
          </w:rPr>
          <w:t>закон</w:t>
        </w:r>
        <w:r>
          <w:rPr>
            <w:color w:val="0000FF"/>
            <w:sz w:val="28"/>
            <w:szCs w:val="28"/>
          </w:rPr>
          <w:t>ом</w:t>
        </w:r>
      </w:hyperlink>
      <w:r w:rsidRPr="004D5855">
        <w:rPr>
          <w:sz w:val="28"/>
          <w:szCs w:val="28"/>
        </w:rPr>
        <w:t xml:space="preserve"> Российской Федерации от 27.07.2010 N 210-ФЗ "Об организации предоставления государственных и муниципальных услуг", Федеральн</w:t>
      </w:r>
      <w:r>
        <w:rPr>
          <w:sz w:val="28"/>
          <w:szCs w:val="28"/>
        </w:rPr>
        <w:t>ым</w:t>
      </w:r>
      <w:r w:rsidRPr="004D5855">
        <w:rPr>
          <w:sz w:val="28"/>
          <w:szCs w:val="28"/>
        </w:rPr>
        <w:t xml:space="preserve"> </w:t>
      </w:r>
      <w:hyperlink r:id="rId8" w:history="1">
        <w:r w:rsidRPr="004D5855">
          <w:rPr>
            <w:color w:val="0000FF"/>
            <w:sz w:val="28"/>
            <w:szCs w:val="28"/>
          </w:rPr>
          <w:t>закон</w:t>
        </w:r>
        <w:r>
          <w:rPr>
            <w:color w:val="0000FF"/>
            <w:sz w:val="28"/>
            <w:szCs w:val="28"/>
          </w:rPr>
          <w:t>ом</w:t>
        </w:r>
      </w:hyperlink>
      <w:r w:rsidRPr="004D5855">
        <w:rPr>
          <w:sz w:val="28"/>
          <w:szCs w:val="28"/>
        </w:rPr>
        <w:t xml:space="preserve"> Российской Федерации от 26.12.2008 N 294-ФЗ "О защите прав юридических лиц и индивидуальных предпринимателей при осуществлении государственного контроля</w:t>
      </w:r>
      <w:proofErr w:type="gramEnd"/>
      <w:r w:rsidRPr="004D5855">
        <w:rPr>
          <w:sz w:val="28"/>
          <w:szCs w:val="28"/>
        </w:rPr>
        <w:t xml:space="preserve"> (надзора) и муниципального </w:t>
      </w:r>
      <w:r w:rsidRPr="002F191C">
        <w:rPr>
          <w:sz w:val="28"/>
          <w:szCs w:val="28"/>
        </w:rPr>
        <w:t xml:space="preserve">контроля", руководствуясь Постановлением администрации Енисейского района от 18.08.2010 N 614-п "Об утверждении Порядка разработки и утверждения административных регламентов исполнения муниципальных функций (предоставления муниципальных услуг)" и </w:t>
      </w:r>
      <w:hyperlink r:id="rId9" w:history="1">
        <w:r w:rsidRPr="002F191C">
          <w:rPr>
            <w:sz w:val="28"/>
            <w:szCs w:val="28"/>
          </w:rPr>
          <w:t>Уставом</w:t>
        </w:r>
      </w:hyperlink>
      <w:r w:rsidRPr="002F191C">
        <w:rPr>
          <w:sz w:val="28"/>
          <w:szCs w:val="28"/>
        </w:rPr>
        <w:t xml:space="preserve"> Енисейского района, постановляю:</w:t>
      </w:r>
    </w:p>
    <w:p w:rsidR="00B9273D" w:rsidRPr="002F191C" w:rsidRDefault="00B9273D" w:rsidP="00737EDD">
      <w:pPr>
        <w:pStyle w:val="a3"/>
        <w:widowControl w:val="0"/>
        <w:numPr>
          <w:ilvl w:val="0"/>
          <w:numId w:val="2"/>
        </w:numPr>
        <w:tabs>
          <w:tab w:val="left" w:pos="851"/>
          <w:tab w:val="left" w:pos="993"/>
        </w:tabs>
        <w:autoSpaceDE w:val="0"/>
        <w:autoSpaceDN w:val="0"/>
        <w:adjustRightInd w:val="0"/>
        <w:ind w:left="0" w:firstLine="709"/>
        <w:jc w:val="both"/>
        <w:rPr>
          <w:sz w:val="28"/>
          <w:szCs w:val="28"/>
        </w:rPr>
      </w:pPr>
      <w:r w:rsidRPr="002F191C">
        <w:rPr>
          <w:sz w:val="28"/>
          <w:szCs w:val="28"/>
        </w:rPr>
        <w:t xml:space="preserve">Внести в приложение к постановлению администрации района от 15.01.2014 года №39-п «Об утверждении административного </w:t>
      </w:r>
      <w:hyperlink w:anchor="Par35" w:history="1">
        <w:r w:rsidRPr="002F191C">
          <w:rPr>
            <w:sz w:val="28"/>
            <w:szCs w:val="28"/>
          </w:rPr>
          <w:t>регламент</w:t>
        </w:r>
      </w:hyperlink>
      <w:r w:rsidRPr="002F191C">
        <w:rPr>
          <w:sz w:val="28"/>
          <w:szCs w:val="28"/>
        </w:rPr>
        <w:t>а исполнения муниципальной функции по осуществлению муниципального жилищного контроля на территории муниципального образования Енисейский район» (далее – административный регламент) следующие изменения и дополнения:</w:t>
      </w:r>
    </w:p>
    <w:p w:rsidR="00B9273D" w:rsidRPr="002F191C" w:rsidRDefault="00B9273D" w:rsidP="00737EDD">
      <w:pPr>
        <w:pStyle w:val="a3"/>
        <w:widowControl w:val="0"/>
        <w:numPr>
          <w:ilvl w:val="1"/>
          <w:numId w:val="2"/>
        </w:numPr>
        <w:tabs>
          <w:tab w:val="left" w:pos="851"/>
          <w:tab w:val="left" w:pos="993"/>
        </w:tabs>
        <w:autoSpaceDE w:val="0"/>
        <w:autoSpaceDN w:val="0"/>
        <w:adjustRightInd w:val="0"/>
        <w:ind w:left="0" w:firstLine="709"/>
        <w:jc w:val="both"/>
        <w:rPr>
          <w:sz w:val="28"/>
          <w:szCs w:val="28"/>
        </w:rPr>
      </w:pPr>
      <w:r w:rsidRPr="002F191C">
        <w:rPr>
          <w:sz w:val="28"/>
          <w:szCs w:val="28"/>
        </w:rPr>
        <w:t>Подпункт</w:t>
      </w:r>
      <w:r w:rsidR="00BB0CC5" w:rsidRPr="002F191C">
        <w:rPr>
          <w:sz w:val="28"/>
          <w:szCs w:val="28"/>
        </w:rPr>
        <w:t>ы б,</w:t>
      </w:r>
      <w:r w:rsidR="002F191C">
        <w:rPr>
          <w:sz w:val="28"/>
          <w:szCs w:val="28"/>
        </w:rPr>
        <w:t xml:space="preserve"> </w:t>
      </w:r>
      <w:r w:rsidR="00BB0CC5" w:rsidRPr="002F191C">
        <w:rPr>
          <w:sz w:val="28"/>
          <w:szCs w:val="28"/>
        </w:rPr>
        <w:t>в</w:t>
      </w:r>
      <w:r w:rsidRPr="002F191C">
        <w:rPr>
          <w:sz w:val="28"/>
          <w:szCs w:val="28"/>
        </w:rPr>
        <w:t xml:space="preserve"> пункта 1.5. раздела 1 административного регламента </w:t>
      </w:r>
      <w:r w:rsidR="00BB0CC5" w:rsidRPr="002F191C">
        <w:rPr>
          <w:sz w:val="28"/>
          <w:szCs w:val="28"/>
        </w:rPr>
        <w:t>изложить в следующей редакции:</w:t>
      </w:r>
    </w:p>
    <w:p w:rsidR="00BB0CC5" w:rsidRPr="002F191C" w:rsidRDefault="00BB0CC5" w:rsidP="00737EDD">
      <w:pPr>
        <w:widowControl w:val="0"/>
        <w:tabs>
          <w:tab w:val="left" w:pos="993"/>
        </w:tabs>
        <w:autoSpaceDE w:val="0"/>
        <w:autoSpaceDN w:val="0"/>
        <w:adjustRightInd w:val="0"/>
        <w:ind w:firstLine="709"/>
        <w:jc w:val="both"/>
        <w:rPr>
          <w:sz w:val="28"/>
          <w:szCs w:val="28"/>
        </w:rPr>
      </w:pPr>
      <w:proofErr w:type="gramStart"/>
      <w:r w:rsidRPr="002F191C">
        <w:rPr>
          <w:sz w:val="28"/>
          <w:szCs w:val="28"/>
        </w:rPr>
        <w:t>«б)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2F191C">
        <w:rPr>
          <w:sz w:val="28"/>
          <w:szCs w:val="28"/>
        </w:rPr>
        <w:t xml:space="preserve"> </w:t>
      </w:r>
      <w:proofErr w:type="gramStart"/>
      <w:r w:rsidRPr="002F191C">
        <w:rPr>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2F191C">
        <w:rPr>
          <w:sz w:val="28"/>
          <w:szCs w:val="28"/>
        </w:rPr>
        <w:lastRenderedPageBreak/>
        <w:t>наймодателями</w:t>
      </w:r>
      <w:proofErr w:type="spellEnd"/>
      <w:r w:rsidRPr="002F191C">
        <w:rPr>
          <w:sz w:val="28"/>
          <w:szCs w:val="28"/>
        </w:rPr>
        <w:t xml:space="preserve"> жилых помещений в наемных домах социального использования обязательных требований к </w:t>
      </w:r>
      <w:proofErr w:type="spellStart"/>
      <w:r w:rsidRPr="002F191C">
        <w:rPr>
          <w:sz w:val="28"/>
          <w:szCs w:val="28"/>
        </w:rPr>
        <w:t>наймодателям</w:t>
      </w:r>
      <w:proofErr w:type="spellEnd"/>
      <w:r w:rsidRPr="002F191C">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252" w:history="1">
        <w:r w:rsidRPr="002F191C">
          <w:rPr>
            <w:sz w:val="28"/>
            <w:szCs w:val="28"/>
          </w:rPr>
          <w:t>частью 2 статьи 91.18</w:t>
        </w:r>
      </w:hyperlink>
      <w:r w:rsidRPr="002F191C">
        <w:rPr>
          <w:sz w:val="28"/>
          <w:szCs w:val="28"/>
        </w:rPr>
        <w:t xml:space="preserve"> настоящего Кодекса</w:t>
      </w:r>
      <w:proofErr w:type="gramEnd"/>
      <w:r w:rsidRPr="002F191C">
        <w:rPr>
          <w:sz w:val="28"/>
          <w:szCs w:val="28"/>
        </w:rPr>
        <w:t xml:space="preserve">, </w:t>
      </w:r>
      <w:proofErr w:type="gramStart"/>
      <w:r w:rsidRPr="002F191C">
        <w:rPr>
          <w:sz w:val="28"/>
          <w:szCs w:val="28"/>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2F191C">
        <w:rPr>
          <w:sz w:val="28"/>
          <w:szCs w:val="28"/>
        </w:rPr>
        <w:t xml:space="preserve"> </w:t>
      </w:r>
      <w:proofErr w:type="gramStart"/>
      <w:r w:rsidRPr="002F191C">
        <w:rPr>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2F191C">
        <w:rPr>
          <w:sz w:val="28"/>
          <w:szCs w:val="28"/>
        </w:rPr>
        <w:t xml:space="preserve"> </w:t>
      </w:r>
      <w:proofErr w:type="gramStart"/>
      <w:r w:rsidRPr="002F191C">
        <w:rPr>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179" w:history="1">
        <w:r w:rsidRPr="002F191C">
          <w:rPr>
            <w:sz w:val="28"/>
            <w:szCs w:val="28"/>
          </w:rPr>
          <w:t>статьей 162</w:t>
        </w:r>
      </w:hyperlink>
      <w:r w:rsidRPr="002F191C">
        <w:rPr>
          <w:sz w:val="28"/>
          <w:szCs w:val="28"/>
        </w:rPr>
        <w:t xml:space="preserve"> настоящего Кодекса, правомерность утверждения условий этого договора и его заключения, правомерность заключения</w:t>
      </w:r>
      <w:proofErr w:type="gramEnd"/>
      <w:r w:rsidRPr="002F191C">
        <w:rPr>
          <w:sz w:val="28"/>
          <w:szCs w:val="28"/>
        </w:rPr>
        <w:t xml:space="preserve"> </w:t>
      </w:r>
      <w:proofErr w:type="gramStart"/>
      <w:r w:rsidRPr="002F191C">
        <w:rPr>
          <w:sz w:val="28"/>
          <w:szCs w:val="28"/>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ar2222" w:history="1">
        <w:r w:rsidRPr="002F191C">
          <w:rPr>
            <w:sz w:val="28"/>
            <w:szCs w:val="28"/>
          </w:rPr>
          <w:t>части 1 статьи 164</w:t>
        </w:r>
      </w:hyperlink>
      <w:r w:rsidRPr="002F191C">
        <w:rPr>
          <w:sz w:val="28"/>
          <w:szCs w:val="28"/>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BB0CC5" w:rsidRPr="002F191C" w:rsidRDefault="00BB0CC5" w:rsidP="00737EDD">
      <w:pPr>
        <w:widowControl w:val="0"/>
        <w:tabs>
          <w:tab w:val="left" w:pos="993"/>
        </w:tabs>
        <w:autoSpaceDE w:val="0"/>
        <w:autoSpaceDN w:val="0"/>
        <w:adjustRightInd w:val="0"/>
        <w:ind w:firstLine="709"/>
        <w:jc w:val="both"/>
        <w:rPr>
          <w:sz w:val="28"/>
          <w:szCs w:val="28"/>
        </w:rPr>
      </w:pPr>
      <w:proofErr w:type="gramStart"/>
      <w:r w:rsidRPr="002F191C">
        <w:rPr>
          <w:sz w:val="28"/>
          <w:szCs w:val="28"/>
        </w:rPr>
        <w:t xml:space="preserve">в)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w:t>
      </w:r>
      <w:r w:rsidRPr="002F191C">
        <w:rPr>
          <w:rFonts w:eastAsia="Calibri"/>
          <w:sz w:val="28"/>
          <w:szCs w:val="28"/>
        </w:rPr>
        <w:t>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002F191C">
        <w:rPr>
          <w:rFonts w:eastAsia="Calibri"/>
          <w:sz w:val="28"/>
          <w:szCs w:val="28"/>
        </w:rPr>
        <w:t>»</w:t>
      </w:r>
      <w:proofErr w:type="gramEnd"/>
    </w:p>
    <w:p w:rsidR="00B9273D" w:rsidRPr="002F191C" w:rsidRDefault="00BB0CC5" w:rsidP="00737EDD">
      <w:pPr>
        <w:pStyle w:val="a3"/>
        <w:widowControl w:val="0"/>
        <w:numPr>
          <w:ilvl w:val="1"/>
          <w:numId w:val="1"/>
        </w:numPr>
        <w:tabs>
          <w:tab w:val="left" w:pos="851"/>
          <w:tab w:val="left" w:pos="993"/>
        </w:tabs>
        <w:autoSpaceDE w:val="0"/>
        <w:autoSpaceDN w:val="0"/>
        <w:adjustRightInd w:val="0"/>
        <w:ind w:left="0" w:firstLine="709"/>
        <w:jc w:val="both"/>
        <w:rPr>
          <w:sz w:val="28"/>
          <w:szCs w:val="28"/>
        </w:rPr>
      </w:pPr>
      <w:r w:rsidRPr="002F191C">
        <w:rPr>
          <w:sz w:val="28"/>
          <w:szCs w:val="28"/>
        </w:rPr>
        <w:lastRenderedPageBreak/>
        <w:t xml:space="preserve">Дополнить </w:t>
      </w:r>
      <w:r w:rsidR="002F191C">
        <w:rPr>
          <w:sz w:val="28"/>
          <w:szCs w:val="28"/>
        </w:rPr>
        <w:t>пункт</w:t>
      </w:r>
      <w:r w:rsidRPr="002F191C">
        <w:rPr>
          <w:sz w:val="28"/>
          <w:szCs w:val="28"/>
        </w:rPr>
        <w:t xml:space="preserve"> 1.5. раздела 1 административного регламента подпунктом </w:t>
      </w:r>
      <w:r w:rsidR="002F191C">
        <w:rPr>
          <w:sz w:val="28"/>
          <w:szCs w:val="28"/>
        </w:rPr>
        <w:t>«</w:t>
      </w:r>
      <w:proofErr w:type="spellStart"/>
      <w:r w:rsidRPr="002F191C">
        <w:rPr>
          <w:sz w:val="28"/>
          <w:szCs w:val="28"/>
        </w:rPr>
        <w:t>д</w:t>
      </w:r>
      <w:proofErr w:type="spellEnd"/>
      <w:r w:rsidR="002F191C">
        <w:rPr>
          <w:sz w:val="28"/>
          <w:szCs w:val="28"/>
        </w:rPr>
        <w:t>»</w:t>
      </w:r>
      <w:r w:rsidRPr="002F191C">
        <w:rPr>
          <w:sz w:val="28"/>
          <w:szCs w:val="28"/>
        </w:rPr>
        <w:t xml:space="preserve"> следующего содержания:</w:t>
      </w:r>
    </w:p>
    <w:p w:rsidR="00BB0CC5" w:rsidRPr="002F191C" w:rsidRDefault="00BB0CC5" w:rsidP="00737EDD">
      <w:pPr>
        <w:pStyle w:val="a3"/>
        <w:widowControl w:val="0"/>
        <w:tabs>
          <w:tab w:val="left" w:pos="851"/>
          <w:tab w:val="left" w:pos="993"/>
        </w:tabs>
        <w:autoSpaceDE w:val="0"/>
        <w:autoSpaceDN w:val="0"/>
        <w:adjustRightInd w:val="0"/>
        <w:ind w:left="0" w:firstLine="709"/>
        <w:jc w:val="both"/>
        <w:rPr>
          <w:sz w:val="28"/>
          <w:szCs w:val="28"/>
        </w:rPr>
      </w:pPr>
      <w:r w:rsidRPr="002F191C">
        <w:rPr>
          <w:sz w:val="28"/>
          <w:szCs w:val="28"/>
        </w:rPr>
        <w:t>«</w:t>
      </w:r>
      <w:proofErr w:type="spellStart"/>
      <w:r w:rsidRPr="002F191C">
        <w:rPr>
          <w:sz w:val="28"/>
          <w:szCs w:val="28"/>
        </w:rPr>
        <w:t>д</w:t>
      </w:r>
      <w:proofErr w:type="spellEnd"/>
      <w:r w:rsidRPr="002F191C">
        <w:rPr>
          <w:sz w:val="28"/>
          <w:szCs w:val="28"/>
        </w:rPr>
        <w:t>)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roofErr w:type="gramStart"/>
      <w:r w:rsidRPr="002F191C">
        <w:rPr>
          <w:sz w:val="28"/>
          <w:szCs w:val="28"/>
        </w:rPr>
        <w:t>.».</w:t>
      </w:r>
      <w:proofErr w:type="gramEnd"/>
    </w:p>
    <w:p w:rsidR="00BB0CC5" w:rsidRPr="002F191C" w:rsidRDefault="00193906" w:rsidP="00737EDD">
      <w:pPr>
        <w:pStyle w:val="a3"/>
        <w:widowControl w:val="0"/>
        <w:numPr>
          <w:ilvl w:val="1"/>
          <w:numId w:val="1"/>
        </w:numPr>
        <w:tabs>
          <w:tab w:val="left" w:pos="851"/>
          <w:tab w:val="left" w:pos="993"/>
        </w:tabs>
        <w:autoSpaceDE w:val="0"/>
        <w:autoSpaceDN w:val="0"/>
        <w:adjustRightInd w:val="0"/>
        <w:ind w:left="0" w:firstLine="709"/>
        <w:jc w:val="both"/>
        <w:rPr>
          <w:sz w:val="28"/>
          <w:szCs w:val="28"/>
        </w:rPr>
      </w:pPr>
      <w:r w:rsidRPr="002F191C">
        <w:rPr>
          <w:sz w:val="28"/>
          <w:szCs w:val="28"/>
        </w:rPr>
        <w:t>Абзац пятый п</w:t>
      </w:r>
      <w:r w:rsidR="00BB0CC5" w:rsidRPr="002F191C">
        <w:rPr>
          <w:sz w:val="28"/>
          <w:szCs w:val="28"/>
        </w:rPr>
        <w:t>ункт</w:t>
      </w:r>
      <w:r w:rsidRPr="002F191C">
        <w:rPr>
          <w:sz w:val="28"/>
          <w:szCs w:val="28"/>
        </w:rPr>
        <w:t>а</w:t>
      </w:r>
      <w:r w:rsidR="00BB0CC5" w:rsidRPr="002F191C">
        <w:rPr>
          <w:sz w:val="28"/>
          <w:szCs w:val="28"/>
        </w:rPr>
        <w:t xml:space="preserve"> 2.3. раздела 2 административного регламента </w:t>
      </w:r>
      <w:r w:rsidRPr="002F191C">
        <w:rPr>
          <w:sz w:val="28"/>
          <w:szCs w:val="28"/>
        </w:rPr>
        <w:t>изложить в  следующей</w:t>
      </w:r>
      <w:r w:rsidR="00BB0CC5" w:rsidRPr="002F191C">
        <w:rPr>
          <w:sz w:val="28"/>
          <w:szCs w:val="28"/>
        </w:rPr>
        <w:t xml:space="preserve"> </w:t>
      </w:r>
      <w:r w:rsidRPr="002F191C">
        <w:rPr>
          <w:sz w:val="28"/>
          <w:szCs w:val="28"/>
        </w:rPr>
        <w:t>редакции</w:t>
      </w:r>
      <w:r w:rsidR="00BB0CC5" w:rsidRPr="002F191C">
        <w:rPr>
          <w:sz w:val="28"/>
          <w:szCs w:val="28"/>
        </w:rPr>
        <w:t>:</w:t>
      </w:r>
    </w:p>
    <w:p w:rsidR="00BB0CC5" w:rsidRPr="002F191C" w:rsidRDefault="00BB0CC5" w:rsidP="00737EDD">
      <w:pPr>
        <w:pStyle w:val="ConsPlusNormal"/>
        <w:widowControl/>
        <w:tabs>
          <w:tab w:val="left" w:pos="851"/>
          <w:tab w:val="left" w:pos="993"/>
        </w:tabs>
        <w:ind w:firstLine="709"/>
        <w:jc w:val="both"/>
        <w:outlineLvl w:val="0"/>
        <w:rPr>
          <w:rFonts w:ascii="Times New Roman" w:hAnsi="Times New Roman" w:cs="Times New Roman"/>
          <w:sz w:val="28"/>
          <w:szCs w:val="28"/>
        </w:rPr>
      </w:pPr>
      <w:proofErr w:type="gramStart"/>
      <w:r w:rsidRPr="002F191C">
        <w:rPr>
          <w:rFonts w:ascii="Times New Roman" w:hAnsi="Times New Roman" w:cs="Times New Roman"/>
          <w:sz w:val="28"/>
          <w:szCs w:val="28"/>
        </w:rPr>
        <w:t>«</w:t>
      </w:r>
      <w:r w:rsidR="00193906" w:rsidRPr="002F191C">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193906" w:rsidRPr="002F191C">
        <w:rPr>
          <w:rFonts w:ascii="Times New Roman" w:hAnsi="Times New Roman" w:cs="Times New Roman"/>
          <w:sz w:val="28"/>
          <w:szCs w:val="28"/>
        </w:rPr>
        <w:t xml:space="preserve"> на пятьдесят часов, </w:t>
      </w:r>
      <w:proofErr w:type="spellStart"/>
      <w:r w:rsidR="00193906" w:rsidRPr="002F191C">
        <w:rPr>
          <w:rFonts w:ascii="Times New Roman" w:hAnsi="Times New Roman" w:cs="Times New Roman"/>
          <w:sz w:val="28"/>
          <w:szCs w:val="28"/>
        </w:rPr>
        <w:t>микропредприятий</w:t>
      </w:r>
      <w:proofErr w:type="spellEnd"/>
      <w:r w:rsidR="00193906" w:rsidRPr="002F191C">
        <w:rPr>
          <w:rFonts w:ascii="Times New Roman" w:hAnsi="Times New Roman" w:cs="Times New Roman"/>
          <w:sz w:val="28"/>
          <w:szCs w:val="28"/>
        </w:rPr>
        <w:t xml:space="preserve"> не более чем на пятнадцать часов</w:t>
      </w:r>
      <w:proofErr w:type="gramStart"/>
      <w:r w:rsidR="00193906" w:rsidRPr="002F191C">
        <w:rPr>
          <w:rFonts w:ascii="Times New Roman" w:hAnsi="Times New Roman" w:cs="Times New Roman"/>
          <w:sz w:val="28"/>
          <w:szCs w:val="28"/>
        </w:rPr>
        <w:t>.</w:t>
      </w:r>
      <w:r w:rsidRPr="002F191C">
        <w:rPr>
          <w:rFonts w:ascii="Times New Roman" w:hAnsi="Times New Roman" w:cs="Times New Roman"/>
          <w:sz w:val="28"/>
          <w:szCs w:val="28"/>
        </w:rPr>
        <w:t>»</w:t>
      </w:r>
      <w:r w:rsidR="002F191C">
        <w:rPr>
          <w:rFonts w:ascii="Times New Roman" w:hAnsi="Times New Roman" w:cs="Times New Roman"/>
          <w:sz w:val="28"/>
          <w:szCs w:val="28"/>
        </w:rPr>
        <w:t>.</w:t>
      </w:r>
      <w:proofErr w:type="gramEnd"/>
    </w:p>
    <w:p w:rsidR="00BB0CC5" w:rsidRPr="002F191C" w:rsidRDefault="00193906" w:rsidP="00737EDD">
      <w:pPr>
        <w:pStyle w:val="a3"/>
        <w:widowControl w:val="0"/>
        <w:numPr>
          <w:ilvl w:val="1"/>
          <w:numId w:val="1"/>
        </w:numPr>
        <w:tabs>
          <w:tab w:val="left" w:pos="851"/>
          <w:tab w:val="left" w:pos="993"/>
        </w:tabs>
        <w:autoSpaceDE w:val="0"/>
        <w:autoSpaceDN w:val="0"/>
        <w:adjustRightInd w:val="0"/>
        <w:ind w:left="0" w:firstLine="709"/>
        <w:jc w:val="both"/>
        <w:rPr>
          <w:sz w:val="28"/>
          <w:szCs w:val="28"/>
        </w:rPr>
      </w:pPr>
      <w:r w:rsidRPr="002F191C">
        <w:rPr>
          <w:sz w:val="28"/>
          <w:szCs w:val="28"/>
        </w:rPr>
        <w:t>Абзац второй подпункта 3.2.1 пункта 3.2 раздела 3 административного регламента изложить в  следующей редакции:</w:t>
      </w:r>
    </w:p>
    <w:p w:rsidR="00193906" w:rsidRPr="002F191C" w:rsidRDefault="00193906" w:rsidP="00737EDD">
      <w:pPr>
        <w:tabs>
          <w:tab w:val="left" w:pos="851"/>
          <w:tab w:val="left" w:pos="993"/>
        </w:tabs>
        <w:autoSpaceDE w:val="0"/>
        <w:autoSpaceDN w:val="0"/>
        <w:adjustRightInd w:val="0"/>
        <w:ind w:firstLine="709"/>
        <w:jc w:val="both"/>
        <w:rPr>
          <w:rFonts w:eastAsia="Calibri"/>
          <w:sz w:val="28"/>
          <w:szCs w:val="28"/>
        </w:rPr>
      </w:pPr>
      <w:r w:rsidRPr="002F191C">
        <w:rPr>
          <w:rFonts w:eastAsia="Calibri"/>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193906" w:rsidRPr="002F191C" w:rsidRDefault="00193906" w:rsidP="00737EDD">
      <w:pPr>
        <w:pStyle w:val="a3"/>
        <w:tabs>
          <w:tab w:val="left" w:pos="993"/>
        </w:tabs>
        <w:autoSpaceDE w:val="0"/>
        <w:autoSpaceDN w:val="0"/>
        <w:adjustRightInd w:val="0"/>
        <w:ind w:left="0" w:firstLine="709"/>
        <w:jc w:val="both"/>
        <w:rPr>
          <w:rFonts w:eastAsia="Calibri"/>
          <w:sz w:val="28"/>
          <w:szCs w:val="28"/>
        </w:rPr>
      </w:pPr>
      <w:proofErr w:type="gramStart"/>
      <w:r w:rsidRPr="002F191C">
        <w:rPr>
          <w:rFonts w:eastAsia="Calibri"/>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BB0CC5" w:rsidRPr="002F191C" w:rsidRDefault="002F191C" w:rsidP="00737EDD">
      <w:pPr>
        <w:tabs>
          <w:tab w:val="left" w:pos="993"/>
        </w:tabs>
        <w:autoSpaceDE w:val="0"/>
        <w:autoSpaceDN w:val="0"/>
        <w:adjustRightInd w:val="0"/>
        <w:ind w:firstLine="709"/>
        <w:jc w:val="both"/>
        <w:rPr>
          <w:rFonts w:eastAsia="Calibri"/>
          <w:sz w:val="28"/>
          <w:szCs w:val="28"/>
        </w:rPr>
      </w:pPr>
      <w:r>
        <w:rPr>
          <w:rFonts w:eastAsia="Calibri"/>
          <w:sz w:val="28"/>
          <w:szCs w:val="28"/>
        </w:rPr>
        <w:t>2</w:t>
      </w:r>
      <w:r w:rsidR="00193906" w:rsidRPr="002F191C">
        <w:rPr>
          <w:rFonts w:eastAsia="Calibri"/>
          <w:sz w:val="28"/>
          <w:szCs w:val="28"/>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00193906" w:rsidRPr="002F191C">
        <w:rPr>
          <w:rFonts w:eastAsia="Calibri"/>
          <w:sz w:val="28"/>
          <w:szCs w:val="28"/>
        </w:rPr>
        <w:t>наймодателем</w:t>
      </w:r>
      <w:proofErr w:type="spellEnd"/>
      <w:r w:rsidR="00193906" w:rsidRPr="002F191C">
        <w:rPr>
          <w:rFonts w:eastAsia="Calibri"/>
          <w:sz w:val="28"/>
          <w:szCs w:val="28"/>
        </w:rPr>
        <w:t xml:space="preserve"> жилых помещений в котором является лицо, деятельность которого подлежит проверке</w:t>
      </w:r>
      <w:proofErr w:type="gramStart"/>
      <w:r w:rsidR="00193906" w:rsidRPr="002F191C">
        <w:rPr>
          <w:rFonts w:eastAsia="Calibri"/>
          <w:sz w:val="28"/>
          <w:szCs w:val="28"/>
        </w:rPr>
        <w:t>.».</w:t>
      </w:r>
      <w:proofErr w:type="gramEnd"/>
    </w:p>
    <w:p w:rsidR="00193906" w:rsidRPr="002F191C" w:rsidRDefault="002F191C" w:rsidP="00737EDD">
      <w:pPr>
        <w:pStyle w:val="a3"/>
        <w:widowControl w:val="0"/>
        <w:numPr>
          <w:ilvl w:val="1"/>
          <w:numId w:val="1"/>
        </w:numPr>
        <w:tabs>
          <w:tab w:val="left" w:pos="851"/>
          <w:tab w:val="left" w:pos="993"/>
        </w:tabs>
        <w:autoSpaceDE w:val="0"/>
        <w:autoSpaceDN w:val="0"/>
        <w:adjustRightInd w:val="0"/>
        <w:ind w:left="0" w:firstLine="709"/>
        <w:jc w:val="both"/>
        <w:rPr>
          <w:sz w:val="28"/>
          <w:szCs w:val="28"/>
        </w:rPr>
      </w:pPr>
      <w:r>
        <w:rPr>
          <w:sz w:val="28"/>
          <w:szCs w:val="28"/>
        </w:rPr>
        <w:t xml:space="preserve"> </w:t>
      </w:r>
      <w:r w:rsidR="00193906" w:rsidRPr="002F191C">
        <w:rPr>
          <w:sz w:val="28"/>
          <w:szCs w:val="28"/>
        </w:rPr>
        <w:t>Абзац пятый пункта 3.4 раздела 3 административного регламента изложить в  следующей редакции:</w:t>
      </w:r>
    </w:p>
    <w:p w:rsidR="00193906" w:rsidRPr="002F191C" w:rsidRDefault="00193906" w:rsidP="00737EDD">
      <w:pPr>
        <w:widowControl w:val="0"/>
        <w:tabs>
          <w:tab w:val="left" w:pos="993"/>
        </w:tabs>
        <w:autoSpaceDE w:val="0"/>
        <w:autoSpaceDN w:val="0"/>
        <w:adjustRightInd w:val="0"/>
        <w:ind w:firstLine="709"/>
        <w:jc w:val="both"/>
        <w:rPr>
          <w:sz w:val="28"/>
          <w:szCs w:val="28"/>
        </w:rPr>
      </w:pPr>
      <w:r w:rsidRPr="002F191C">
        <w:rPr>
          <w:sz w:val="28"/>
          <w:szCs w:val="28"/>
        </w:rPr>
        <w:t>«</w:t>
      </w:r>
      <w:r w:rsidR="002F191C">
        <w:rPr>
          <w:sz w:val="28"/>
          <w:szCs w:val="28"/>
        </w:rPr>
        <w:t xml:space="preserve">- </w:t>
      </w:r>
      <w:r w:rsidRPr="002F191C">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Start"/>
      <w:r w:rsidRPr="002F191C">
        <w:rPr>
          <w:sz w:val="28"/>
          <w:szCs w:val="28"/>
        </w:rPr>
        <w:t>;»</w:t>
      </w:r>
      <w:proofErr w:type="gramEnd"/>
      <w:r w:rsidR="002F191C">
        <w:rPr>
          <w:sz w:val="28"/>
          <w:szCs w:val="28"/>
        </w:rPr>
        <w:t>.</w:t>
      </w:r>
    </w:p>
    <w:p w:rsidR="00193906" w:rsidRPr="002F191C" w:rsidRDefault="002F191C" w:rsidP="00737EDD">
      <w:pPr>
        <w:pStyle w:val="a3"/>
        <w:widowControl w:val="0"/>
        <w:numPr>
          <w:ilvl w:val="1"/>
          <w:numId w:val="1"/>
        </w:numPr>
        <w:tabs>
          <w:tab w:val="left" w:pos="851"/>
          <w:tab w:val="left" w:pos="993"/>
        </w:tabs>
        <w:autoSpaceDE w:val="0"/>
        <w:autoSpaceDN w:val="0"/>
        <w:adjustRightInd w:val="0"/>
        <w:ind w:left="0" w:firstLine="709"/>
        <w:jc w:val="both"/>
        <w:rPr>
          <w:sz w:val="28"/>
          <w:szCs w:val="28"/>
        </w:rPr>
      </w:pPr>
      <w:r>
        <w:rPr>
          <w:sz w:val="28"/>
          <w:szCs w:val="28"/>
        </w:rPr>
        <w:t xml:space="preserve"> </w:t>
      </w:r>
      <w:r w:rsidR="00193906" w:rsidRPr="002F191C">
        <w:rPr>
          <w:sz w:val="28"/>
          <w:szCs w:val="28"/>
        </w:rPr>
        <w:t>Дополнить подпункт 3.5.3 пункта 3.5 раздела 3 административного регламента подпунктами «</w:t>
      </w:r>
      <w:proofErr w:type="spellStart"/>
      <w:r w:rsidR="00193906" w:rsidRPr="002F191C">
        <w:rPr>
          <w:sz w:val="28"/>
          <w:szCs w:val="28"/>
        </w:rPr>
        <w:t>е</w:t>
      </w:r>
      <w:proofErr w:type="gramStart"/>
      <w:r w:rsidRPr="002F191C">
        <w:rPr>
          <w:sz w:val="28"/>
          <w:szCs w:val="28"/>
        </w:rPr>
        <w:t>,ё</w:t>
      </w:r>
      <w:proofErr w:type="spellEnd"/>
      <w:proofErr w:type="gramEnd"/>
      <w:r w:rsidR="00193906" w:rsidRPr="002F191C">
        <w:rPr>
          <w:sz w:val="28"/>
          <w:szCs w:val="28"/>
        </w:rPr>
        <w:t>» следующего содержания:</w:t>
      </w:r>
    </w:p>
    <w:p w:rsidR="002F191C" w:rsidRPr="002F191C" w:rsidRDefault="00193906" w:rsidP="00737EDD">
      <w:pPr>
        <w:widowControl w:val="0"/>
        <w:tabs>
          <w:tab w:val="left" w:pos="993"/>
        </w:tabs>
        <w:autoSpaceDE w:val="0"/>
        <w:autoSpaceDN w:val="0"/>
        <w:adjustRightInd w:val="0"/>
        <w:ind w:firstLine="709"/>
        <w:jc w:val="both"/>
        <w:rPr>
          <w:sz w:val="28"/>
          <w:szCs w:val="28"/>
        </w:rPr>
      </w:pPr>
      <w:proofErr w:type="gramStart"/>
      <w:r w:rsidRPr="002F191C">
        <w:rPr>
          <w:sz w:val="28"/>
          <w:szCs w:val="28"/>
        </w:rPr>
        <w:t xml:space="preserve">«е)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w:t>
      </w:r>
      <w:r w:rsidRPr="002F191C">
        <w:rPr>
          <w:sz w:val="28"/>
          <w:szCs w:val="28"/>
        </w:rPr>
        <w:lastRenderedPageBreak/>
        <w:t>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F191C">
        <w:rPr>
          <w:sz w:val="28"/>
          <w:szCs w:val="28"/>
        </w:rPr>
        <w:t xml:space="preserve"> техническими документами и правилами и методами исследований, испытаний, измерений</w:t>
      </w:r>
      <w:r w:rsidR="002F191C" w:rsidRPr="002F191C">
        <w:rPr>
          <w:sz w:val="28"/>
          <w:szCs w:val="28"/>
        </w:rPr>
        <w:t>;</w:t>
      </w:r>
    </w:p>
    <w:p w:rsidR="00193906" w:rsidRPr="002F191C" w:rsidRDefault="002F191C" w:rsidP="00737EDD">
      <w:pPr>
        <w:widowControl w:val="0"/>
        <w:tabs>
          <w:tab w:val="left" w:pos="993"/>
        </w:tabs>
        <w:autoSpaceDE w:val="0"/>
        <w:autoSpaceDN w:val="0"/>
        <w:adjustRightInd w:val="0"/>
        <w:ind w:firstLine="709"/>
        <w:jc w:val="both"/>
        <w:rPr>
          <w:sz w:val="28"/>
          <w:szCs w:val="28"/>
        </w:rPr>
      </w:pPr>
      <w:r w:rsidRPr="002F191C">
        <w:rPr>
          <w:sz w:val="28"/>
          <w:szCs w:val="28"/>
        </w:rPr>
        <w:t>ё)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roofErr w:type="gramStart"/>
      <w:r w:rsidRPr="002F191C">
        <w:rPr>
          <w:sz w:val="28"/>
          <w:szCs w:val="28"/>
        </w:rPr>
        <w:t>.</w:t>
      </w:r>
      <w:r w:rsidR="00193906" w:rsidRPr="002F191C">
        <w:rPr>
          <w:sz w:val="28"/>
          <w:szCs w:val="28"/>
        </w:rPr>
        <w:t>».</w:t>
      </w:r>
      <w:proofErr w:type="gramEnd"/>
    </w:p>
    <w:p w:rsidR="00193906" w:rsidRPr="00737EDD" w:rsidRDefault="00737EDD" w:rsidP="00737EDD">
      <w:pPr>
        <w:pStyle w:val="a3"/>
        <w:widowControl w:val="0"/>
        <w:numPr>
          <w:ilvl w:val="1"/>
          <w:numId w:val="1"/>
        </w:numPr>
        <w:tabs>
          <w:tab w:val="left" w:pos="851"/>
          <w:tab w:val="left" w:pos="993"/>
        </w:tabs>
        <w:autoSpaceDE w:val="0"/>
        <w:autoSpaceDN w:val="0"/>
        <w:adjustRightInd w:val="0"/>
        <w:ind w:left="0" w:firstLine="709"/>
        <w:jc w:val="both"/>
        <w:rPr>
          <w:sz w:val="28"/>
          <w:szCs w:val="28"/>
        </w:rPr>
      </w:pPr>
      <w:r>
        <w:rPr>
          <w:rFonts w:eastAsia="Calibri"/>
          <w:sz w:val="28"/>
          <w:szCs w:val="28"/>
        </w:rPr>
        <w:t xml:space="preserve"> Абзац </w:t>
      </w:r>
      <w:r>
        <w:rPr>
          <w:sz w:val="28"/>
          <w:szCs w:val="28"/>
        </w:rPr>
        <w:t>третий</w:t>
      </w:r>
      <w:r w:rsidRPr="002F191C">
        <w:rPr>
          <w:sz w:val="28"/>
          <w:szCs w:val="28"/>
        </w:rPr>
        <w:t xml:space="preserve"> подпункт</w:t>
      </w:r>
      <w:r>
        <w:rPr>
          <w:sz w:val="28"/>
          <w:szCs w:val="28"/>
        </w:rPr>
        <w:t>а 3.3.2</w:t>
      </w:r>
      <w:r w:rsidRPr="002F191C">
        <w:rPr>
          <w:sz w:val="28"/>
          <w:szCs w:val="28"/>
        </w:rPr>
        <w:t xml:space="preserve"> пункта 3.</w:t>
      </w:r>
      <w:r>
        <w:rPr>
          <w:sz w:val="28"/>
          <w:szCs w:val="28"/>
        </w:rPr>
        <w:t>3</w:t>
      </w:r>
      <w:r w:rsidRPr="002F191C">
        <w:rPr>
          <w:sz w:val="28"/>
          <w:szCs w:val="28"/>
        </w:rPr>
        <w:t xml:space="preserve"> раздела 3 административного регламента «</w:t>
      </w:r>
      <w:r>
        <w:rPr>
          <w:sz w:val="28"/>
          <w:szCs w:val="28"/>
        </w:rPr>
        <w:t>изложить в следующей редакции</w:t>
      </w:r>
      <w:r w:rsidRPr="002F191C">
        <w:rPr>
          <w:sz w:val="28"/>
          <w:szCs w:val="28"/>
        </w:rPr>
        <w:t>:</w:t>
      </w:r>
    </w:p>
    <w:p w:rsidR="002F191C" w:rsidRPr="00737EDD" w:rsidRDefault="002F191C" w:rsidP="00737EDD">
      <w:pPr>
        <w:tabs>
          <w:tab w:val="left" w:pos="993"/>
        </w:tabs>
        <w:autoSpaceDE w:val="0"/>
        <w:autoSpaceDN w:val="0"/>
        <w:adjustRightInd w:val="0"/>
        <w:ind w:firstLine="709"/>
        <w:jc w:val="both"/>
        <w:rPr>
          <w:sz w:val="28"/>
          <w:szCs w:val="28"/>
        </w:rPr>
      </w:pPr>
      <w:r w:rsidRPr="002F191C">
        <w:rPr>
          <w:rFonts w:eastAsia="Calibri"/>
          <w:bCs/>
          <w:sz w:val="28"/>
          <w:szCs w:val="28"/>
        </w:rPr>
        <w:t>«</w:t>
      </w:r>
      <w:r w:rsidRPr="002F191C">
        <w:rPr>
          <w:rFonts w:eastAsia="Calibri"/>
          <w:sz w:val="28"/>
          <w:szCs w:val="28"/>
        </w:rPr>
        <w:t xml:space="preserve">Наличие ранее выданного предписания по истечении 15-ти дней с назначенной даты устранении выявленного правонарушения также является поводом для проведения внеплановой проверки. </w:t>
      </w:r>
      <w:r w:rsidRPr="002F191C">
        <w:rPr>
          <w:sz w:val="28"/>
          <w:szCs w:val="28"/>
        </w:rPr>
        <w:t xml:space="preserve">За невыполнение в установленный срок законного предписания  муниципального инспектора, осуществляющего муниципальный контроль, об устранении нарушений законодательства, виновные лица несут ответственность в соответствии с </w:t>
      </w:r>
      <w:hyperlink r:id="rId10" w:history="1">
        <w:proofErr w:type="gramStart"/>
        <w:r w:rsidRPr="002F191C">
          <w:rPr>
            <w:sz w:val="28"/>
            <w:szCs w:val="28"/>
          </w:rPr>
          <w:t>ч</w:t>
        </w:r>
        <w:proofErr w:type="gramEnd"/>
        <w:r w:rsidRPr="002F191C">
          <w:rPr>
            <w:sz w:val="28"/>
            <w:szCs w:val="28"/>
          </w:rPr>
          <w:t>. 1 ст. 19.5</w:t>
        </w:r>
      </w:hyperlink>
      <w:r w:rsidRPr="002F191C">
        <w:rPr>
          <w:sz w:val="28"/>
          <w:szCs w:val="28"/>
        </w:rPr>
        <w:t xml:space="preserve"> </w:t>
      </w:r>
      <w:proofErr w:type="spellStart"/>
      <w:r w:rsidRPr="002F191C">
        <w:rPr>
          <w:sz w:val="28"/>
          <w:szCs w:val="28"/>
        </w:rPr>
        <w:t>КоАП</w:t>
      </w:r>
      <w:proofErr w:type="spellEnd"/>
      <w:r w:rsidRPr="002F191C">
        <w:rPr>
          <w:sz w:val="28"/>
          <w:szCs w:val="28"/>
        </w:rPr>
        <w:t xml:space="preserve"> РФ.».</w:t>
      </w:r>
    </w:p>
    <w:p w:rsidR="00B9273D" w:rsidRPr="004D5855" w:rsidRDefault="00B9273D" w:rsidP="00737EDD">
      <w:pPr>
        <w:widowControl w:val="0"/>
        <w:tabs>
          <w:tab w:val="left" w:pos="851"/>
          <w:tab w:val="left" w:pos="993"/>
        </w:tabs>
        <w:autoSpaceDE w:val="0"/>
        <w:autoSpaceDN w:val="0"/>
        <w:adjustRightInd w:val="0"/>
        <w:ind w:firstLine="709"/>
        <w:jc w:val="both"/>
        <w:rPr>
          <w:sz w:val="28"/>
          <w:szCs w:val="28"/>
        </w:rPr>
      </w:pPr>
      <w:r w:rsidRPr="002F191C">
        <w:rPr>
          <w:sz w:val="28"/>
          <w:szCs w:val="28"/>
        </w:rPr>
        <w:t xml:space="preserve">2. </w:t>
      </w:r>
      <w:proofErr w:type="gramStart"/>
      <w:r w:rsidRPr="002F191C">
        <w:rPr>
          <w:sz w:val="28"/>
          <w:szCs w:val="28"/>
        </w:rPr>
        <w:t>Контроль за</w:t>
      </w:r>
      <w:proofErr w:type="gramEnd"/>
      <w:r w:rsidRPr="002F191C">
        <w:rPr>
          <w:sz w:val="28"/>
          <w:szCs w:val="28"/>
        </w:rPr>
        <w:t xml:space="preserve"> исполнением настоящего </w:t>
      </w:r>
      <w:r w:rsidR="00737EDD">
        <w:rPr>
          <w:sz w:val="28"/>
          <w:szCs w:val="28"/>
        </w:rPr>
        <w:t>п</w:t>
      </w:r>
      <w:r w:rsidRPr="002F191C">
        <w:rPr>
          <w:sz w:val="28"/>
          <w:szCs w:val="28"/>
        </w:rPr>
        <w:t>остановления возложить на первого заместителя главы администрации</w:t>
      </w:r>
      <w:r w:rsidRPr="004D5855">
        <w:rPr>
          <w:sz w:val="28"/>
          <w:szCs w:val="28"/>
        </w:rPr>
        <w:t xml:space="preserve"> района В.И. </w:t>
      </w:r>
      <w:proofErr w:type="spellStart"/>
      <w:r w:rsidRPr="004D5855">
        <w:rPr>
          <w:sz w:val="28"/>
          <w:szCs w:val="28"/>
        </w:rPr>
        <w:t>Марзала</w:t>
      </w:r>
      <w:proofErr w:type="spellEnd"/>
      <w:r w:rsidRPr="004D5855">
        <w:rPr>
          <w:sz w:val="28"/>
          <w:szCs w:val="28"/>
        </w:rPr>
        <w:t>.</w:t>
      </w:r>
    </w:p>
    <w:p w:rsidR="00B9273D" w:rsidRDefault="00B9273D" w:rsidP="002F191C">
      <w:pPr>
        <w:widowControl w:val="0"/>
        <w:tabs>
          <w:tab w:val="left" w:pos="851"/>
        </w:tabs>
        <w:autoSpaceDE w:val="0"/>
        <w:autoSpaceDN w:val="0"/>
        <w:adjustRightInd w:val="0"/>
        <w:ind w:firstLine="709"/>
        <w:jc w:val="both"/>
        <w:rPr>
          <w:sz w:val="28"/>
          <w:szCs w:val="28"/>
        </w:rPr>
      </w:pPr>
      <w:r w:rsidRPr="004D5855">
        <w:rPr>
          <w:sz w:val="28"/>
          <w:szCs w:val="28"/>
        </w:rPr>
        <w:t xml:space="preserve">3. Постановление вступает в силу со дня </w:t>
      </w:r>
      <w:r>
        <w:rPr>
          <w:sz w:val="28"/>
          <w:szCs w:val="28"/>
        </w:rPr>
        <w:t>официального опубликования</w:t>
      </w:r>
      <w:r w:rsidRPr="004D5855">
        <w:rPr>
          <w:sz w:val="28"/>
          <w:szCs w:val="28"/>
        </w:rPr>
        <w:t xml:space="preserve"> и подлежит размещению на официальном информационном интернет-сайте Енисейского района Красноярского края.</w:t>
      </w:r>
    </w:p>
    <w:p w:rsidR="00B9273D" w:rsidRDefault="00B9273D" w:rsidP="00B9273D">
      <w:pPr>
        <w:widowControl w:val="0"/>
        <w:tabs>
          <w:tab w:val="left" w:pos="851"/>
        </w:tabs>
        <w:autoSpaceDE w:val="0"/>
        <w:autoSpaceDN w:val="0"/>
        <w:adjustRightInd w:val="0"/>
        <w:jc w:val="both"/>
        <w:rPr>
          <w:sz w:val="28"/>
          <w:szCs w:val="28"/>
        </w:rPr>
      </w:pPr>
    </w:p>
    <w:p w:rsidR="00B9273D" w:rsidRDefault="00B9273D" w:rsidP="00B9273D">
      <w:pPr>
        <w:widowControl w:val="0"/>
        <w:tabs>
          <w:tab w:val="left" w:pos="851"/>
        </w:tabs>
        <w:autoSpaceDE w:val="0"/>
        <w:autoSpaceDN w:val="0"/>
        <w:adjustRightInd w:val="0"/>
        <w:jc w:val="both"/>
        <w:rPr>
          <w:sz w:val="28"/>
          <w:szCs w:val="28"/>
        </w:rPr>
      </w:pPr>
    </w:p>
    <w:p w:rsidR="00B9273D" w:rsidRPr="001A0985" w:rsidRDefault="00B9273D" w:rsidP="00B9273D">
      <w:pPr>
        <w:widowControl w:val="0"/>
        <w:tabs>
          <w:tab w:val="left" w:pos="851"/>
        </w:tabs>
        <w:autoSpaceDE w:val="0"/>
        <w:autoSpaceDN w:val="0"/>
        <w:adjustRightInd w:val="0"/>
        <w:jc w:val="both"/>
        <w:rPr>
          <w:sz w:val="28"/>
          <w:szCs w:val="28"/>
        </w:rPr>
      </w:pPr>
      <w:r>
        <w:rPr>
          <w:sz w:val="28"/>
          <w:szCs w:val="28"/>
        </w:rPr>
        <w:t>Глава администрации района                                                   И.А. Михайлов</w:t>
      </w:r>
    </w:p>
    <w:p w:rsidR="00B9273D" w:rsidRDefault="00B9273D" w:rsidP="00B9273D">
      <w:pPr>
        <w:widowControl w:val="0"/>
        <w:autoSpaceDE w:val="0"/>
        <w:autoSpaceDN w:val="0"/>
        <w:adjustRightInd w:val="0"/>
        <w:outlineLvl w:val="0"/>
      </w:pPr>
    </w:p>
    <w:p w:rsidR="007E2EAA" w:rsidRDefault="007E2EAA"/>
    <w:sectPr w:rsidR="007E2EAA" w:rsidSect="007E2E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64BBF"/>
    <w:multiLevelType w:val="multilevel"/>
    <w:tmpl w:val="F6DE490E"/>
    <w:lvl w:ilvl="0">
      <w:start w:val="1"/>
      <w:numFmt w:val="decimal"/>
      <w:lvlText w:val="%1."/>
      <w:lvlJc w:val="left"/>
      <w:pPr>
        <w:ind w:left="1530" w:hanging="99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32576201"/>
    <w:multiLevelType w:val="multilevel"/>
    <w:tmpl w:val="F6DE490E"/>
    <w:lvl w:ilvl="0">
      <w:start w:val="1"/>
      <w:numFmt w:val="decimal"/>
      <w:lvlText w:val="%1."/>
      <w:lvlJc w:val="left"/>
      <w:pPr>
        <w:ind w:left="1530" w:hanging="99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6D7273DE"/>
    <w:multiLevelType w:val="multilevel"/>
    <w:tmpl w:val="F6DE490E"/>
    <w:lvl w:ilvl="0">
      <w:start w:val="1"/>
      <w:numFmt w:val="decimal"/>
      <w:lvlText w:val="%1."/>
      <w:lvlJc w:val="left"/>
      <w:pPr>
        <w:ind w:left="1530" w:hanging="99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77302C6C"/>
    <w:multiLevelType w:val="multilevel"/>
    <w:tmpl w:val="FA50601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7F9B3792"/>
    <w:multiLevelType w:val="multilevel"/>
    <w:tmpl w:val="F6DE490E"/>
    <w:lvl w:ilvl="0">
      <w:start w:val="1"/>
      <w:numFmt w:val="decimal"/>
      <w:lvlText w:val="%1."/>
      <w:lvlJc w:val="left"/>
      <w:pPr>
        <w:ind w:left="1530" w:hanging="99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73D"/>
    <w:rsid w:val="00193906"/>
    <w:rsid w:val="001D6D0F"/>
    <w:rsid w:val="00281DEA"/>
    <w:rsid w:val="002F191C"/>
    <w:rsid w:val="005831D5"/>
    <w:rsid w:val="00737EDD"/>
    <w:rsid w:val="007D3ECD"/>
    <w:rsid w:val="007E2EAA"/>
    <w:rsid w:val="00805E6A"/>
    <w:rsid w:val="00994112"/>
    <w:rsid w:val="00B9273D"/>
    <w:rsid w:val="00BB0CC5"/>
    <w:rsid w:val="00F15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73D"/>
    <w:pPr>
      <w:ind w:left="720"/>
      <w:contextualSpacing/>
    </w:pPr>
  </w:style>
  <w:style w:type="paragraph" w:customStyle="1" w:styleId="ConsPlusNormal">
    <w:name w:val="ConsPlusNormal"/>
    <w:rsid w:val="001939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5271402">
      <w:bodyDiv w:val="1"/>
      <w:marLeft w:val="0"/>
      <w:marRight w:val="0"/>
      <w:marTop w:val="0"/>
      <w:marBottom w:val="0"/>
      <w:divBdr>
        <w:top w:val="none" w:sz="0" w:space="0" w:color="auto"/>
        <w:left w:val="none" w:sz="0" w:space="0" w:color="auto"/>
        <w:bottom w:val="none" w:sz="0" w:space="0" w:color="auto"/>
        <w:right w:val="none" w:sz="0" w:space="0" w:color="auto"/>
      </w:divBdr>
    </w:div>
    <w:div w:id="1229461716">
      <w:bodyDiv w:val="1"/>
      <w:marLeft w:val="0"/>
      <w:marRight w:val="0"/>
      <w:marTop w:val="0"/>
      <w:marBottom w:val="0"/>
      <w:divBdr>
        <w:top w:val="none" w:sz="0" w:space="0" w:color="auto"/>
        <w:left w:val="none" w:sz="0" w:space="0" w:color="auto"/>
        <w:bottom w:val="none" w:sz="0" w:space="0" w:color="auto"/>
        <w:right w:val="none" w:sz="0" w:space="0" w:color="auto"/>
      </w:divBdr>
    </w:div>
    <w:div w:id="12650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ECE5B939F4A1EFD3A1FF8F337DCA8791EEEC3DADF63F6A08D12F68DC5FD29950C1B3Bz2V2A" TargetMode="External"/><Relationship Id="rId3" Type="http://schemas.openxmlformats.org/officeDocument/2006/relationships/settings" Target="settings.xml"/><Relationship Id="rId7" Type="http://schemas.openxmlformats.org/officeDocument/2006/relationships/hyperlink" Target="consultantplus://offline/ref=D2BECE5B939F4A1EFD3A1FF8F337DCA8791EE8CCD6DD63F6A08D12F68DC5FD29950C1B3323B4D46Ez3V7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2BECE5B939F4A1EFD3A1FF8F337DCA8791EEAC9DED363F6A08D12F68DzCV5A" TargetMode="External"/><Relationship Id="rId11" Type="http://schemas.openxmlformats.org/officeDocument/2006/relationships/fontTable" Target="fontTable.xml"/><Relationship Id="rId5" Type="http://schemas.openxmlformats.org/officeDocument/2006/relationships/hyperlink" Target="consultantplus://offline/ref=D2BECE5B939F4A1EFD3A1FF8F337DCA8791EE8CDDFD363F6A08D12F68DC5FD29950C1B3323B5D562z3V3A" TargetMode="External"/><Relationship Id="rId10" Type="http://schemas.openxmlformats.org/officeDocument/2006/relationships/hyperlink" Target="consultantplus://offline/ref=F7C30CB065946649107E07C7BF24C7C91FDA7A5CCCA66AE5D46504B2C001D409D461F54C707BV7f3V" TargetMode="External"/><Relationship Id="rId4" Type="http://schemas.openxmlformats.org/officeDocument/2006/relationships/webSettings" Target="webSettings.xml"/><Relationship Id="rId9" Type="http://schemas.openxmlformats.org/officeDocument/2006/relationships/hyperlink" Target="consultantplus://offline/ref=D2BECE5B939F4A1EFD3A01F5E55B83A77B11B2C7D6D36FA6FCD249ABDACCF77EzDV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Zebzeeva</dc:creator>
  <cp:keywords/>
  <dc:description/>
  <cp:lastModifiedBy>Belokonova</cp:lastModifiedBy>
  <cp:revision>5</cp:revision>
  <cp:lastPrinted>2015-06-23T00:00:00Z</cp:lastPrinted>
  <dcterms:created xsi:type="dcterms:W3CDTF">2015-04-19T22:32:00Z</dcterms:created>
  <dcterms:modified xsi:type="dcterms:W3CDTF">2016-11-08T04:22:00Z</dcterms:modified>
</cp:coreProperties>
</file>