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2C" w:rsidRPr="001E5F53" w:rsidRDefault="0040152C" w:rsidP="007B68A4">
      <w:pPr>
        <w:rPr>
          <w:sz w:val="28"/>
          <w:szCs w:val="28"/>
        </w:rPr>
      </w:pPr>
    </w:p>
    <w:p w:rsidR="00CA7134" w:rsidRDefault="00CA7134" w:rsidP="007B68A4">
      <w:pPr>
        <w:jc w:val="both"/>
        <w:rPr>
          <w:sz w:val="28"/>
          <w:szCs w:val="28"/>
        </w:rPr>
      </w:pPr>
    </w:p>
    <w:p w:rsidR="00CA7134" w:rsidRDefault="00CA7134" w:rsidP="007B68A4">
      <w:pPr>
        <w:jc w:val="both"/>
        <w:rPr>
          <w:sz w:val="28"/>
          <w:szCs w:val="28"/>
        </w:rPr>
      </w:pPr>
    </w:p>
    <w:p w:rsidR="003F2202" w:rsidRDefault="003F2202" w:rsidP="003F220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3F2202" w:rsidRDefault="003F2202" w:rsidP="003F220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3F2202" w:rsidRDefault="003F2202" w:rsidP="003F220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3F2202" w:rsidRDefault="003F2202" w:rsidP="003F2202">
      <w:pPr>
        <w:jc w:val="center"/>
        <w:rPr>
          <w:sz w:val="36"/>
          <w:szCs w:val="36"/>
        </w:rPr>
      </w:pPr>
    </w:p>
    <w:p w:rsidR="003F2202" w:rsidRDefault="003F2202" w:rsidP="003F2202">
      <w:pPr>
        <w:jc w:val="center"/>
      </w:pPr>
    </w:p>
    <w:p w:rsidR="003F2202" w:rsidRDefault="003F2202" w:rsidP="003F2202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22.12.2014</w:t>
      </w:r>
      <w:r>
        <w:tab/>
        <w:t xml:space="preserve">г. Енисейск                                         </w:t>
      </w:r>
      <w:r>
        <w:rPr>
          <w:u w:val="single"/>
        </w:rPr>
        <w:t>№ 1253-п</w:t>
      </w:r>
    </w:p>
    <w:p w:rsidR="00CA7134" w:rsidRDefault="00CA7134" w:rsidP="007B68A4">
      <w:pPr>
        <w:jc w:val="both"/>
        <w:rPr>
          <w:sz w:val="28"/>
          <w:szCs w:val="28"/>
        </w:rPr>
      </w:pPr>
    </w:p>
    <w:p w:rsidR="00CA7134" w:rsidRDefault="00CA7134" w:rsidP="007B68A4">
      <w:pPr>
        <w:jc w:val="both"/>
        <w:rPr>
          <w:sz w:val="28"/>
          <w:szCs w:val="28"/>
        </w:rPr>
      </w:pPr>
    </w:p>
    <w:p w:rsidR="0040152C" w:rsidRPr="00CA7134" w:rsidRDefault="0040152C" w:rsidP="007B68A4">
      <w:pPr>
        <w:jc w:val="both"/>
        <w:rPr>
          <w:sz w:val="26"/>
          <w:szCs w:val="26"/>
        </w:rPr>
      </w:pPr>
      <w:r w:rsidRPr="00CA7134">
        <w:rPr>
          <w:sz w:val="26"/>
          <w:szCs w:val="26"/>
        </w:rPr>
        <w:t>О внесении изменений  в постановление администрации Енисейского района  от 01.10.2013  № 1073-п «Об утверждении муниципальной программы Енисейского района «Система социальной поддержки населения Енисейского района на 2014-2016 годы»»</w:t>
      </w:r>
    </w:p>
    <w:p w:rsidR="0040152C" w:rsidRPr="00CA7134" w:rsidRDefault="0040152C" w:rsidP="007B68A4">
      <w:pPr>
        <w:rPr>
          <w:sz w:val="26"/>
          <w:szCs w:val="26"/>
        </w:rPr>
      </w:pPr>
    </w:p>
    <w:p w:rsidR="0040152C" w:rsidRPr="00CA7134" w:rsidRDefault="0040152C" w:rsidP="007B68A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CA7134">
        <w:rPr>
          <w:sz w:val="26"/>
          <w:szCs w:val="26"/>
          <w:lang w:eastAsia="en-US"/>
        </w:rPr>
        <w:t xml:space="preserve">В соответствии со </w:t>
      </w:r>
      <w:hyperlink r:id="rId7" w:history="1">
        <w:r w:rsidRPr="00CA7134">
          <w:rPr>
            <w:sz w:val="26"/>
            <w:szCs w:val="26"/>
            <w:lang w:eastAsia="en-US"/>
          </w:rPr>
          <w:t>статьей 179</w:t>
        </w:r>
      </w:hyperlink>
      <w:r w:rsidRPr="00CA7134">
        <w:rPr>
          <w:sz w:val="26"/>
          <w:szCs w:val="26"/>
          <w:lang w:eastAsia="en-US"/>
        </w:rPr>
        <w:t xml:space="preserve"> Бюджетного кодекса Российской Федерации, </w:t>
      </w:r>
      <w:proofErr w:type="gramStart"/>
      <w:r w:rsidRPr="00CA7134">
        <w:rPr>
          <w:sz w:val="26"/>
          <w:szCs w:val="26"/>
          <w:lang w:eastAsia="en-US"/>
        </w:rPr>
        <w:t>п</w:t>
      </w:r>
      <w:proofErr w:type="gramEnd"/>
      <w:r w:rsidR="00964E29">
        <w:fldChar w:fldCharType="begin"/>
      </w:r>
      <w:r w:rsidR="00964E29">
        <w:instrText>HYPERLINK "consultantplus://offline/ref=E53A331E527214640DA26D45E9F8FE3ACA59D4B11FDF4BDE0C2B2B69A9B792AAN952J"</w:instrText>
      </w:r>
      <w:r w:rsidR="00964E29">
        <w:fldChar w:fldCharType="separate"/>
      </w:r>
      <w:r w:rsidRPr="00CA7134">
        <w:rPr>
          <w:sz w:val="26"/>
          <w:szCs w:val="26"/>
          <w:lang w:eastAsia="en-US"/>
        </w:rPr>
        <w:t>остановлением</w:t>
      </w:r>
      <w:r w:rsidR="00964E29">
        <w:fldChar w:fldCharType="end"/>
      </w:r>
      <w:r w:rsidRPr="00CA7134">
        <w:rPr>
          <w:sz w:val="26"/>
          <w:szCs w:val="26"/>
          <w:lang w:eastAsia="en-US"/>
        </w:rPr>
        <w:t xml:space="preserve"> администрации Енисейского района от 01.08.2013 N 882-п "Об утверждении Порядка принятия решений о разработке муниципальных программ Енисейского района, их формировании и реализации ", Устава Енисейского района, ПОСТАНОВЛЯЮ:</w:t>
      </w:r>
    </w:p>
    <w:p w:rsidR="0040152C" w:rsidRPr="00CA7134" w:rsidRDefault="0040152C" w:rsidP="007B68A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CA7134">
        <w:rPr>
          <w:sz w:val="26"/>
          <w:szCs w:val="26"/>
          <w:lang w:eastAsia="en-US"/>
        </w:rPr>
        <w:t xml:space="preserve">1. </w:t>
      </w:r>
      <w:proofErr w:type="gramStart"/>
      <w:r w:rsidRPr="00CA7134">
        <w:rPr>
          <w:sz w:val="26"/>
          <w:szCs w:val="26"/>
          <w:lang w:eastAsia="en-US"/>
        </w:rPr>
        <w:t xml:space="preserve">Внести в </w:t>
      </w:r>
      <w:hyperlink r:id="rId8" w:history="1">
        <w:r w:rsidRPr="00CA7134">
          <w:rPr>
            <w:sz w:val="26"/>
            <w:szCs w:val="26"/>
            <w:lang w:eastAsia="en-US"/>
          </w:rPr>
          <w:t>постановление</w:t>
        </w:r>
      </w:hyperlink>
      <w:r w:rsidRPr="00CA7134">
        <w:rPr>
          <w:sz w:val="26"/>
          <w:szCs w:val="26"/>
          <w:lang w:eastAsia="en-US"/>
        </w:rPr>
        <w:t xml:space="preserve"> администрации Енисейского района края от 01.10.2013</w:t>
      </w:r>
      <w:r w:rsidR="00CA7134" w:rsidRPr="00CA7134">
        <w:rPr>
          <w:sz w:val="26"/>
          <w:szCs w:val="26"/>
          <w:lang w:eastAsia="en-US"/>
        </w:rPr>
        <w:t xml:space="preserve"> </w:t>
      </w:r>
      <w:r w:rsidRPr="00CA7134">
        <w:rPr>
          <w:sz w:val="26"/>
          <w:szCs w:val="26"/>
          <w:lang w:eastAsia="en-US"/>
        </w:rPr>
        <w:t xml:space="preserve"> N 1073-п "Об утверждении муниципальной программы Енисейского района </w:t>
      </w:r>
      <w:r w:rsidRPr="00CA7134">
        <w:rPr>
          <w:sz w:val="26"/>
          <w:szCs w:val="26"/>
        </w:rPr>
        <w:t>«Система социальной поддержки населения Енисейского района на 2014-2016 годы» (далее по</w:t>
      </w:r>
      <w:proofErr w:type="gramEnd"/>
      <w:r w:rsidRPr="00CA7134">
        <w:rPr>
          <w:sz w:val="26"/>
          <w:szCs w:val="26"/>
        </w:rPr>
        <w:t xml:space="preserve"> тексту – Программа) </w:t>
      </w:r>
      <w:r w:rsidRPr="00CA7134">
        <w:rPr>
          <w:sz w:val="26"/>
          <w:szCs w:val="26"/>
          <w:lang w:eastAsia="en-US"/>
        </w:rPr>
        <w:t>следующие изменения:</w:t>
      </w:r>
    </w:p>
    <w:p w:rsidR="0040152C" w:rsidRPr="00CA7134" w:rsidRDefault="00CA7134" w:rsidP="003A2734">
      <w:pPr>
        <w:pStyle w:val="ConsPlusTitle"/>
        <w:widowControl/>
        <w:tabs>
          <w:tab w:val="left" w:pos="5040"/>
          <w:tab w:val="left" w:pos="5220"/>
          <w:tab w:val="left" w:pos="5400"/>
        </w:tabs>
        <w:snapToGrid w:val="0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A7134">
        <w:rPr>
          <w:rFonts w:ascii="Times New Roman" w:hAnsi="Times New Roman" w:cs="Times New Roman"/>
          <w:b w:val="0"/>
          <w:sz w:val="26"/>
          <w:szCs w:val="26"/>
        </w:rPr>
        <w:t>п</w:t>
      </w:r>
      <w:r w:rsidR="0040152C" w:rsidRPr="00CA7134">
        <w:rPr>
          <w:rFonts w:ascii="Times New Roman" w:hAnsi="Times New Roman" w:cs="Times New Roman"/>
          <w:b w:val="0"/>
          <w:sz w:val="26"/>
          <w:szCs w:val="26"/>
        </w:rPr>
        <w:t>аспорт муниципальной программы» изложить в новой редакции (приложение  №1);</w:t>
      </w:r>
    </w:p>
    <w:p w:rsidR="0040152C" w:rsidRPr="00CA7134" w:rsidRDefault="0040152C" w:rsidP="00703712">
      <w:pPr>
        <w:pStyle w:val="ConsPlusTitle"/>
        <w:widowControl/>
        <w:tabs>
          <w:tab w:val="left" w:pos="5040"/>
          <w:tab w:val="left" w:pos="5220"/>
          <w:tab w:val="left" w:pos="5400"/>
        </w:tabs>
        <w:snapToGrid w:val="0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A7134">
        <w:rPr>
          <w:rFonts w:ascii="Times New Roman" w:hAnsi="Times New Roman" w:cs="Times New Roman"/>
          <w:b w:val="0"/>
          <w:sz w:val="26"/>
          <w:szCs w:val="26"/>
        </w:rPr>
        <w:t>п.8  Программы «Информация о ресурсном обеспечении и прогнозной оценке расходов на реализацию целей муниципальной</w:t>
      </w:r>
      <w:r w:rsidRPr="00CA7134">
        <w:rPr>
          <w:rFonts w:ascii="Times New Roman" w:hAnsi="Times New Roman" w:cs="Times New Roman"/>
          <w:b w:val="0"/>
          <w:sz w:val="26"/>
          <w:szCs w:val="26"/>
        </w:rPr>
        <w:tab/>
        <w:t xml:space="preserve"> программы с учетом источников финансирования, в том числе за счет бюджетов муниципальных образований района» изложить в новой редакции (приложение №2);</w:t>
      </w:r>
    </w:p>
    <w:p w:rsidR="0040152C" w:rsidRPr="00CA7134" w:rsidRDefault="00CA7134" w:rsidP="00703712">
      <w:pPr>
        <w:pStyle w:val="ConsPlusTitle"/>
        <w:widowControl/>
        <w:tabs>
          <w:tab w:val="left" w:pos="5040"/>
          <w:tab w:val="left" w:pos="5220"/>
          <w:tab w:val="left" w:pos="5400"/>
        </w:tabs>
        <w:snapToGrid w:val="0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A7134">
        <w:rPr>
          <w:rFonts w:ascii="Times New Roman" w:hAnsi="Times New Roman" w:cs="Times New Roman"/>
          <w:b w:val="0"/>
          <w:sz w:val="26"/>
          <w:szCs w:val="26"/>
        </w:rPr>
        <w:t>п</w:t>
      </w:r>
      <w:r w:rsidR="0040152C" w:rsidRPr="00CA7134">
        <w:rPr>
          <w:rFonts w:ascii="Times New Roman" w:hAnsi="Times New Roman" w:cs="Times New Roman"/>
          <w:b w:val="0"/>
          <w:sz w:val="26"/>
          <w:szCs w:val="26"/>
        </w:rPr>
        <w:t>риложение № 1 «Информация о распределении планируемых расходов по отдельным мероприятиям  программы, подпрограмм муниципальной программы Енисейского района» изложить  в новой редакции (приложение №3);</w:t>
      </w:r>
    </w:p>
    <w:p w:rsidR="0040152C" w:rsidRPr="00CA7134" w:rsidRDefault="00CA7134" w:rsidP="007B68A4">
      <w:pPr>
        <w:ind w:firstLine="567"/>
        <w:jc w:val="both"/>
        <w:rPr>
          <w:sz w:val="26"/>
          <w:szCs w:val="26"/>
        </w:rPr>
      </w:pPr>
      <w:r w:rsidRPr="00CA7134">
        <w:rPr>
          <w:sz w:val="26"/>
          <w:szCs w:val="26"/>
        </w:rPr>
        <w:t>п</w:t>
      </w:r>
      <w:r w:rsidR="0040152C" w:rsidRPr="00CA7134">
        <w:rPr>
          <w:sz w:val="26"/>
          <w:szCs w:val="26"/>
        </w:rPr>
        <w:t>риложение № 2 «Информация о ресурсном обеспечении и прогнозной оценке расходов на реализацию целей муниципальной программы Енисейского района» изложить  в новой редакции (приложение №4);</w:t>
      </w:r>
    </w:p>
    <w:p w:rsidR="0040152C" w:rsidRPr="00CA7134" w:rsidRDefault="00CA7134" w:rsidP="00257BAC">
      <w:pPr>
        <w:ind w:firstLine="567"/>
        <w:jc w:val="both"/>
        <w:rPr>
          <w:sz w:val="26"/>
          <w:szCs w:val="26"/>
        </w:rPr>
      </w:pPr>
      <w:r w:rsidRPr="00CA7134">
        <w:rPr>
          <w:sz w:val="26"/>
          <w:szCs w:val="26"/>
        </w:rPr>
        <w:t>п</w:t>
      </w:r>
      <w:r w:rsidR="0040152C" w:rsidRPr="00CA7134">
        <w:rPr>
          <w:sz w:val="26"/>
          <w:szCs w:val="26"/>
        </w:rPr>
        <w:t>риложение № 3 «Прогноз сводных показателей муниципальных заданий» изложить в новой редакции (приложение №5);</w:t>
      </w:r>
    </w:p>
    <w:p w:rsidR="0040152C" w:rsidRPr="00CA7134" w:rsidRDefault="00CA7134" w:rsidP="007B68A4">
      <w:pPr>
        <w:ind w:firstLine="567"/>
        <w:jc w:val="both"/>
        <w:rPr>
          <w:sz w:val="26"/>
          <w:szCs w:val="26"/>
        </w:rPr>
      </w:pPr>
      <w:r w:rsidRPr="00CA7134">
        <w:rPr>
          <w:sz w:val="26"/>
          <w:szCs w:val="26"/>
        </w:rPr>
        <w:t>п</w:t>
      </w:r>
      <w:r w:rsidR="0040152C" w:rsidRPr="00CA7134">
        <w:rPr>
          <w:sz w:val="26"/>
          <w:szCs w:val="26"/>
        </w:rPr>
        <w:t>риложение № 4.4 Программы изложить в новой редакции (приложение №6);</w:t>
      </w:r>
    </w:p>
    <w:p w:rsidR="0040152C" w:rsidRPr="00CA7134" w:rsidRDefault="00CA7134" w:rsidP="00EF5C82">
      <w:pPr>
        <w:ind w:firstLine="567"/>
        <w:jc w:val="both"/>
        <w:rPr>
          <w:sz w:val="26"/>
          <w:szCs w:val="26"/>
        </w:rPr>
      </w:pPr>
      <w:r w:rsidRPr="00CA7134">
        <w:rPr>
          <w:sz w:val="26"/>
          <w:szCs w:val="26"/>
        </w:rPr>
        <w:t>п</w:t>
      </w:r>
      <w:r w:rsidR="0040152C" w:rsidRPr="00CA7134">
        <w:rPr>
          <w:sz w:val="26"/>
          <w:szCs w:val="26"/>
        </w:rPr>
        <w:t>риложение № 4.5 Программы изложить в новой редакции (приложение №7).</w:t>
      </w:r>
    </w:p>
    <w:p w:rsidR="0040152C" w:rsidRPr="00CA7134" w:rsidRDefault="0040152C" w:rsidP="007B68A4">
      <w:pPr>
        <w:ind w:firstLine="540"/>
        <w:jc w:val="both"/>
        <w:rPr>
          <w:sz w:val="26"/>
          <w:szCs w:val="26"/>
        </w:rPr>
      </w:pPr>
      <w:r w:rsidRPr="00CA7134">
        <w:rPr>
          <w:sz w:val="26"/>
          <w:szCs w:val="26"/>
        </w:rPr>
        <w:t xml:space="preserve">2. </w:t>
      </w:r>
      <w:proofErr w:type="gramStart"/>
      <w:r w:rsidRPr="00CA7134">
        <w:rPr>
          <w:sz w:val="26"/>
          <w:szCs w:val="26"/>
        </w:rPr>
        <w:t>Контроль за</w:t>
      </w:r>
      <w:proofErr w:type="gramEnd"/>
      <w:r w:rsidRPr="00CA7134">
        <w:rPr>
          <w:sz w:val="26"/>
          <w:szCs w:val="26"/>
        </w:rPr>
        <w:t xml:space="preserve"> исполнением постановления возложить на заместителя главы администрации </w:t>
      </w:r>
      <w:r w:rsidR="00CA7134" w:rsidRPr="00CA7134">
        <w:rPr>
          <w:sz w:val="26"/>
          <w:szCs w:val="26"/>
        </w:rPr>
        <w:t xml:space="preserve">района </w:t>
      </w:r>
      <w:r w:rsidRPr="00CA7134">
        <w:rPr>
          <w:sz w:val="26"/>
          <w:szCs w:val="26"/>
        </w:rPr>
        <w:t xml:space="preserve">по социальной сфере   </w:t>
      </w:r>
      <w:proofErr w:type="spellStart"/>
      <w:r w:rsidRPr="00CA7134">
        <w:rPr>
          <w:sz w:val="26"/>
          <w:szCs w:val="26"/>
        </w:rPr>
        <w:t>В.А.Пистер</w:t>
      </w:r>
      <w:proofErr w:type="spellEnd"/>
      <w:r w:rsidRPr="00CA7134">
        <w:rPr>
          <w:sz w:val="26"/>
          <w:szCs w:val="26"/>
        </w:rPr>
        <w:t>.</w:t>
      </w:r>
    </w:p>
    <w:p w:rsidR="0040152C" w:rsidRPr="00CA7134" w:rsidRDefault="0040152C" w:rsidP="00CA7134">
      <w:pPr>
        <w:ind w:firstLine="540"/>
        <w:jc w:val="both"/>
        <w:rPr>
          <w:sz w:val="26"/>
          <w:szCs w:val="26"/>
        </w:rPr>
      </w:pPr>
      <w:r w:rsidRPr="00CA7134">
        <w:rPr>
          <w:sz w:val="26"/>
          <w:szCs w:val="26"/>
        </w:rPr>
        <w:t xml:space="preserve">3. Постановление вступает в силу со дня подписания и подлежит размещению на официальном информационном Интернет- сайте Енисейского района Красноярского края. </w:t>
      </w:r>
    </w:p>
    <w:p w:rsidR="0040152C" w:rsidRPr="00CA7134" w:rsidRDefault="0040152C" w:rsidP="009E5410">
      <w:pPr>
        <w:pStyle w:val="ConsPlusNormal"/>
        <w:ind w:left="6096" w:firstLine="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40152C" w:rsidRPr="00CA7134" w:rsidRDefault="0040152C" w:rsidP="007B68A4">
      <w:pPr>
        <w:pStyle w:val="ConsPlusNormal"/>
        <w:ind w:firstLine="0"/>
        <w:jc w:val="both"/>
        <w:outlineLvl w:val="1"/>
        <w:rPr>
          <w:rFonts w:ascii="Times New Roman" w:hAnsi="Times New Roman"/>
          <w:sz w:val="26"/>
          <w:szCs w:val="26"/>
        </w:rPr>
      </w:pPr>
      <w:r w:rsidRPr="00CA7134">
        <w:rPr>
          <w:rFonts w:ascii="Times New Roman" w:hAnsi="Times New Roman"/>
          <w:sz w:val="26"/>
          <w:szCs w:val="26"/>
        </w:rPr>
        <w:t xml:space="preserve">Глава администрации района                                                   </w:t>
      </w:r>
      <w:r w:rsidR="00CA7134">
        <w:rPr>
          <w:rFonts w:ascii="Times New Roman" w:hAnsi="Times New Roman"/>
          <w:sz w:val="26"/>
          <w:szCs w:val="26"/>
        </w:rPr>
        <w:t xml:space="preserve">                 </w:t>
      </w:r>
      <w:r w:rsidRPr="00CA7134">
        <w:rPr>
          <w:rFonts w:ascii="Times New Roman" w:hAnsi="Times New Roman"/>
          <w:sz w:val="26"/>
          <w:szCs w:val="26"/>
        </w:rPr>
        <w:t>И.А. Михайлов</w:t>
      </w:r>
    </w:p>
    <w:p w:rsidR="0040152C" w:rsidRPr="00CA7134" w:rsidRDefault="0040152C" w:rsidP="003A2734">
      <w:pPr>
        <w:ind w:left="5529"/>
        <w:jc w:val="both"/>
        <w:rPr>
          <w:sz w:val="26"/>
          <w:szCs w:val="26"/>
        </w:rPr>
      </w:pPr>
      <w:bookmarkStart w:id="0" w:name="_GoBack"/>
      <w:bookmarkEnd w:id="0"/>
    </w:p>
    <w:p w:rsidR="0040152C" w:rsidRDefault="0040152C" w:rsidP="003A2734">
      <w:pPr>
        <w:ind w:left="5529"/>
        <w:jc w:val="both"/>
      </w:pPr>
    </w:p>
    <w:p w:rsidR="0040152C" w:rsidRDefault="0040152C" w:rsidP="003A2734">
      <w:pPr>
        <w:ind w:left="5529"/>
        <w:jc w:val="both"/>
      </w:pPr>
    </w:p>
    <w:p w:rsidR="00CA7134" w:rsidRDefault="00CA7134" w:rsidP="003A2734">
      <w:pPr>
        <w:ind w:left="5529"/>
        <w:jc w:val="both"/>
      </w:pPr>
    </w:p>
    <w:p w:rsidR="0040152C" w:rsidRDefault="0040152C" w:rsidP="003A2734">
      <w:pPr>
        <w:ind w:left="5529"/>
        <w:jc w:val="both"/>
      </w:pPr>
    </w:p>
    <w:p w:rsidR="0040152C" w:rsidRDefault="0040152C" w:rsidP="003A2734">
      <w:pPr>
        <w:ind w:left="5529"/>
        <w:jc w:val="both"/>
      </w:pPr>
      <w:r>
        <w:t>Приложение №1</w:t>
      </w:r>
    </w:p>
    <w:p w:rsidR="0040152C" w:rsidRDefault="0040152C" w:rsidP="003A2734">
      <w:pPr>
        <w:ind w:left="5529"/>
      </w:pPr>
      <w:r>
        <w:t>к постановлению  администрации</w:t>
      </w:r>
    </w:p>
    <w:p w:rsidR="0040152C" w:rsidRDefault="0040152C" w:rsidP="003A2734">
      <w:pPr>
        <w:ind w:left="5529"/>
      </w:pPr>
      <w:r>
        <w:t xml:space="preserve">Енисейского района  </w:t>
      </w:r>
    </w:p>
    <w:p w:rsidR="0040152C" w:rsidRDefault="0040152C" w:rsidP="003A2734">
      <w:pPr>
        <w:ind w:left="5529"/>
      </w:pPr>
      <w:r>
        <w:t>от ________ №_______</w:t>
      </w:r>
    </w:p>
    <w:p w:rsidR="0040152C" w:rsidRPr="00E77796" w:rsidRDefault="0040152C" w:rsidP="00AA42CC">
      <w:pPr>
        <w:pStyle w:val="ConsPlusNormal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0152C" w:rsidRPr="001653CA" w:rsidRDefault="0040152C" w:rsidP="002A7034">
      <w:pPr>
        <w:pStyle w:val="ConsPlusNormal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1653CA">
        <w:rPr>
          <w:rFonts w:ascii="Times New Roman" w:hAnsi="Times New Roman"/>
          <w:sz w:val="28"/>
          <w:szCs w:val="28"/>
        </w:rPr>
        <w:t>Муниципальная программа Енисейского  района</w:t>
      </w:r>
    </w:p>
    <w:p w:rsidR="0040152C" w:rsidRPr="001653CA" w:rsidRDefault="0040152C" w:rsidP="002A7034">
      <w:pPr>
        <w:pStyle w:val="ConsPlusNormal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1653CA">
        <w:rPr>
          <w:rFonts w:ascii="Times New Roman" w:hAnsi="Times New Roman"/>
          <w:sz w:val="28"/>
          <w:szCs w:val="28"/>
        </w:rPr>
        <w:t>«Система социальной поддержки населения Енис</w:t>
      </w:r>
      <w:r>
        <w:rPr>
          <w:rFonts w:ascii="Times New Roman" w:hAnsi="Times New Roman"/>
          <w:sz w:val="28"/>
          <w:szCs w:val="28"/>
        </w:rPr>
        <w:t>ейского района на 2014-2016 годы</w:t>
      </w:r>
      <w:r w:rsidRPr="001653CA">
        <w:rPr>
          <w:rFonts w:ascii="Times New Roman" w:hAnsi="Times New Roman"/>
          <w:sz w:val="28"/>
          <w:szCs w:val="28"/>
        </w:rPr>
        <w:t>»</w:t>
      </w:r>
    </w:p>
    <w:p w:rsidR="0040152C" w:rsidRDefault="0040152C" w:rsidP="002A7034">
      <w:pPr>
        <w:pStyle w:val="ConsPlusNormal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0152C" w:rsidRPr="001653CA" w:rsidRDefault="0040152C" w:rsidP="002A7034">
      <w:pPr>
        <w:numPr>
          <w:ilvl w:val="0"/>
          <w:numId w:val="6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653CA">
        <w:rPr>
          <w:sz w:val="28"/>
          <w:szCs w:val="28"/>
        </w:rPr>
        <w:t>Паспорт муниципальной программы</w:t>
      </w:r>
      <w:r w:rsidRPr="001653CA">
        <w:rPr>
          <w:sz w:val="28"/>
          <w:szCs w:val="28"/>
        </w:rPr>
        <w:tab/>
      </w:r>
      <w:r w:rsidRPr="001653CA">
        <w:rPr>
          <w:sz w:val="28"/>
          <w:szCs w:val="28"/>
        </w:rPr>
        <w:tab/>
      </w: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79"/>
        <w:gridCol w:w="7398"/>
      </w:tblGrid>
      <w:tr w:rsidR="0040152C" w:rsidRPr="001653CA" w:rsidTr="00556590">
        <w:tc>
          <w:tcPr>
            <w:tcW w:w="1255" w:type="pct"/>
          </w:tcPr>
          <w:p w:rsidR="0040152C" w:rsidRPr="001653CA" w:rsidRDefault="0040152C" w:rsidP="0055659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653CA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745" w:type="pct"/>
          </w:tcPr>
          <w:p w:rsidR="0040152C" w:rsidRPr="001653CA" w:rsidRDefault="0040152C" w:rsidP="00895182">
            <w:pPr>
              <w:tabs>
                <w:tab w:val="left" w:pos="3402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653CA">
              <w:rPr>
                <w:sz w:val="28"/>
                <w:szCs w:val="28"/>
              </w:rPr>
              <w:t>«Система социальной поддержки</w:t>
            </w:r>
            <w:r>
              <w:rPr>
                <w:sz w:val="28"/>
                <w:szCs w:val="28"/>
              </w:rPr>
              <w:t xml:space="preserve"> </w:t>
            </w:r>
            <w:r w:rsidRPr="001653CA">
              <w:rPr>
                <w:sz w:val="28"/>
                <w:szCs w:val="28"/>
              </w:rPr>
              <w:t>населения Енисейского района</w:t>
            </w:r>
            <w:r>
              <w:rPr>
                <w:sz w:val="28"/>
                <w:szCs w:val="28"/>
              </w:rPr>
              <w:t xml:space="preserve"> на 2014-2016 годы</w:t>
            </w:r>
            <w:r w:rsidRPr="001653CA">
              <w:rPr>
                <w:sz w:val="28"/>
                <w:szCs w:val="28"/>
              </w:rPr>
              <w:t>» (далее – муниципальная программа)</w:t>
            </w:r>
          </w:p>
        </w:tc>
      </w:tr>
      <w:tr w:rsidR="0040152C" w:rsidRPr="001653CA" w:rsidTr="00556590">
        <w:tc>
          <w:tcPr>
            <w:tcW w:w="1255" w:type="pct"/>
          </w:tcPr>
          <w:p w:rsidR="0040152C" w:rsidRPr="001653CA" w:rsidRDefault="0040152C" w:rsidP="0055659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653CA">
              <w:rPr>
                <w:sz w:val="28"/>
                <w:szCs w:val="28"/>
              </w:rPr>
              <w:t xml:space="preserve">Основание </w:t>
            </w:r>
            <w:proofErr w:type="gramStart"/>
            <w:r w:rsidRPr="001653CA">
              <w:rPr>
                <w:sz w:val="28"/>
                <w:szCs w:val="28"/>
              </w:rPr>
              <w:t>для</w:t>
            </w:r>
            <w:proofErr w:type="gramEnd"/>
          </w:p>
          <w:p w:rsidR="0040152C" w:rsidRPr="001653CA" w:rsidRDefault="0040152C" w:rsidP="0055659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653CA">
              <w:rPr>
                <w:sz w:val="28"/>
                <w:szCs w:val="28"/>
              </w:rPr>
              <w:t xml:space="preserve">разработки </w:t>
            </w:r>
          </w:p>
          <w:p w:rsidR="0040152C" w:rsidRPr="001653CA" w:rsidRDefault="0040152C" w:rsidP="0055659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653CA">
              <w:rPr>
                <w:sz w:val="28"/>
                <w:szCs w:val="28"/>
              </w:rPr>
              <w:t>муниципальной</w:t>
            </w:r>
          </w:p>
          <w:p w:rsidR="0040152C" w:rsidRPr="001653CA" w:rsidRDefault="0040152C" w:rsidP="0055659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653CA">
              <w:rPr>
                <w:sz w:val="28"/>
                <w:szCs w:val="28"/>
              </w:rPr>
              <w:t>программы</w:t>
            </w:r>
          </w:p>
          <w:p w:rsidR="0040152C" w:rsidRPr="001653CA" w:rsidRDefault="0040152C" w:rsidP="00556590">
            <w:pPr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3745" w:type="pct"/>
          </w:tcPr>
          <w:p w:rsidR="0040152C" w:rsidRPr="001653CA" w:rsidRDefault="0040152C" w:rsidP="0055659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653CA">
              <w:rPr>
                <w:sz w:val="28"/>
                <w:szCs w:val="28"/>
              </w:rPr>
              <w:t>ст.179 Бюджетного кодекса Российской Федерации;</w:t>
            </w:r>
          </w:p>
          <w:p w:rsidR="0040152C" w:rsidRPr="001653CA" w:rsidRDefault="0040152C" w:rsidP="0055659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653CA">
              <w:rPr>
                <w:sz w:val="28"/>
                <w:szCs w:val="28"/>
              </w:rPr>
              <w:t xml:space="preserve">Постановление администрации Енисейского района от 01.08.2013 № 882-п «Об утверждении Порядка принятия решений о разработке муниципальных программ Енисейского района, их формировании и реализации»  </w:t>
            </w:r>
          </w:p>
        </w:tc>
      </w:tr>
      <w:tr w:rsidR="0040152C" w:rsidRPr="001653CA" w:rsidTr="00556590">
        <w:tc>
          <w:tcPr>
            <w:tcW w:w="1255" w:type="pct"/>
          </w:tcPr>
          <w:p w:rsidR="0040152C" w:rsidRPr="001653CA" w:rsidRDefault="0040152C" w:rsidP="0055659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653CA">
              <w:rPr>
                <w:sz w:val="28"/>
                <w:szCs w:val="28"/>
              </w:rPr>
              <w:t xml:space="preserve">Ответственный исполнитель </w:t>
            </w:r>
            <w:proofErr w:type="gramStart"/>
            <w:r w:rsidRPr="001653CA">
              <w:rPr>
                <w:sz w:val="28"/>
                <w:szCs w:val="28"/>
              </w:rPr>
              <w:t>муниципальной</w:t>
            </w:r>
            <w:proofErr w:type="gramEnd"/>
          </w:p>
          <w:p w:rsidR="0040152C" w:rsidRPr="001653CA" w:rsidRDefault="0040152C" w:rsidP="00556590">
            <w:pPr>
              <w:tabs>
                <w:tab w:val="left" w:pos="2835"/>
              </w:tabs>
              <w:autoSpaceDE w:val="0"/>
              <w:autoSpaceDN w:val="0"/>
              <w:adjustRightInd w:val="0"/>
              <w:ind w:hanging="2943"/>
              <w:outlineLvl w:val="1"/>
              <w:rPr>
                <w:sz w:val="28"/>
                <w:szCs w:val="28"/>
              </w:rPr>
            </w:pPr>
            <w:r w:rsidRPr="001653CA">
              <w:rPr>
                <w:sz w:val="28"/>
                <w:szCs w:val="28"/>
              </w:rPr>
              <w:t>Муниципальной              программы</w:t>
            </w:r>
          </w:p>
        </w:tc>
        <w:tc>
          <w:tcPr>
            <w:tcW w:w="3745" w:type="pct"/>
          </w:tcPr>
          <w:p w:rsidR="0040152C" w:rsidRPr="001653CA" w:rsidRDefault="0040152C" w:rsidP="0055659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653CA">
              <w:rPr>
                <w:sz w:val="28"/>
                <w:szCs w:val="28"/>
              </w:rPr>
              <w:t>Управление социальной защиты населения администрации Енисейского района Красноярского края (далее по тексту Управление)</w:t>
            </w:r>
          </w:p>
        </w:tc>
      </w:tr>
      <w:tr w:rsidR="0040152C" w:rsidRPr="001653CA" w:rsidTr="00556590">
        <w:trPr>
          <w:trHeight w:val="1082"/>
        </w:trPr>
        <w:tc>
          <w:tcPr>
            <w:tcW w:w="1255" w:type="pct"/>
          </w:tcPr>
          <w:p w:rsidR="0040152C" w:rsidRPr="001653CA" w:rsidRDefault="0040152C" w:rsidP="0055659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653CA">
              <w:rPr>
                <w:sz w:val="28"/>
                <w:szCs w:val="28"/>
              </w:rPr>
              <w:t xml:space="preserve">Соисполнители </w:t>
            </w:r>
            <w:proofErr w:type="gramStart"/>
            <w:r w:rsidRPr="001653CA">
              <w:rPr>
                <w:sz w:val="28"/>
                <w:szCs w:val="28"/>
              </w:rPr>
              <w:t>муниципальной</w:t>
            </w:r>
            <w:proofErr w:type="gramEnd"/>
          </w:p>
          <w:p w:rsidR="0040152C" w:rsidRPr="001653CA" w:rsidRDefault="0040152C" w:rsidP="00556590">
            <w:pPr>
              <w:tabs>
                <w:tab w:val="left" w:pos="2835"/>
              </w:tabs>
              <w:autoSpaceDE w:val="0"/>
              <w:autoSpaceDN w:val="0"/>
              <w:adjustRightInd w:val="0"/>
              <w:ind w:hanging="2943"/>
              <w:outlineLvl w:val="1"/>
              <w:rPr>
                <w:sz w:val="28"/>
                <w:szCs w:val="28"/>
              </w:rPr>
            </w:pPr>
            <w:r w:rsidRPr="001653CA">
              <w:rPr>
                <w:sz w:val="28"/>
                <w:szCs w:val="28"/>
              </w:rPr>
              <w:t>Муниципальной              программы</w:t>
            </w:r>
          </w:p>
        </w:tc>
        <w:tc>
          <w:tcPr>
            <w:tcW w:w="3745" w:type="pct"/>
          </w:tcPr>
          <w:p w:rsidR="0040152C" w:rsidRPr="001653CA" w:rsidRDefault="0040152C" w:rsidP="005565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53CA">
              <w:rPr>
                <w:sz w:val="28"/>
                <w:szCs w:val="28"/>
              </w:rPr>
              <w:t>Управление социальной защиты населения Енисейского района Красноярского края  (далее по тексту Управление).</w:t>
            </w:r>
          </w:p>
          <w:p w:rsidR="0040152C" w:rsidRPr="001653CA" w:rsidRDefault="0040152C" w:rsidP="005565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53CA">
              <w:rPr>
                <w:sz w:val="28"/>
                <w:szCs w:val="28"/>
              </w:rPr>
              <w:t>Администрация Енисейского района Красноярского края  в части иных межбюджетных трансфертов предоставляемых муниципальными образованиями района на реализацию мероприятий по данной программе.</w:t>
            </w:r>
          </w:p>
        </w:tc>
      </w:tr>
      <w:tr w:rsidR="0040152C" w:rsidRPr="001653CA" w:rsidTr="00556590">
        <w:tc>
          <w:tcPr>
            <w:tcW w:w="1255" w:type="pct"/>
          </w:tcPr>
          <w:p w:rsidR="0040152C" w:rsidRPr="001653CA" w:rsidRDefault="0040152C" w:rsidP="0055659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1653CA">
              <w:rPr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3745" w:type="pct"/>
          </w:tcPr>
          <w:p w:rsidR="0040152C" w:rsidRPr="00C3070C" w:rsidRDefault="0040152C" w:rsidP="00556590">
            <w:pPr>
              <w:numPr>
                <w:ilvl w:val="0"/>
                <w:numId w:val="22"/>
              </w:numPr>
              <w:tabs>
                <w:tab w:val="left" w:pos="470"/>
                <w:tab w:val="left" w:pos="612"/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C3070C">
              <w:rPr>
                <w:sz w:val="28"/>
                <w:szCs w:val="28"/>
              </w:rPr>
              <w:t>Повышение качества жизни отдельных категорий граждан, в том числе инвалидов, степени их социальной защищенности</w:t>
            </w:r>
            <w:proofErr w:type="gramStart"/>
            <w:r w:rsidRPr="00C3070C">
              <w:rPr>
                <w:sz w:val="28"/>
                <w:szCs w:val="28"/>
              </w:rPr>
              <w:t xml:space="preserve"> .</w:t>
            </w:r>
            <w:proofErr w:type="gramEnd"/>
          </w:p>
          <w:p w:rsidR="0040152C" w:rsidRPr="00C3070C" w:rsidRDefault="0040152C" w:rsidP="00556590">
            <w:pPr>
              <w:numPr>
                <w:ilvl w:val="0"/>
                <w:numId w:val="22"/>
              </w:numPr>
              <w:rPr>
                <w:sz w:val="28"/>
                <w:szCs w:val="28"/>
                <w:lang w:eastAsia="en-US"/>
              </w:rPr>
            </w:pPr>
            <w:r w:rsidRPr="00C3070C">
              <w:rPr>
                <w:sz w:val="28"/>
                <w:szCs w:val="28"/>
                <w:lang w:eastAsia="en-US"/>
              </w:rPr>
              <w:t>Социальная поддержка семей, имеющих детей</w:t>
            </w:r>
            <w:proofErr w:type="gramStart"/>
            <w:r w:rsidRPr="00C3070C"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</w:p>
          <w:p w:rsidR="0040152C" w:rsidRPr="00C3070C" w:rsidRDefault="0040152C" w:rsidP="00556590">
            <w:pPr>
              <w:numPr>
                <w:ilvl w:val="0"/>
                <w:numId w:val="22"/>
              </w:numPr>
              <w:tabs>
                <w:tab w:val="left" w:pos="470"/>
                <w:tab w:val="left" w:pos="612"/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C3070C">
              <w:rPr>
                <w:sz w:val="28"/>
                <w:szCs w:val="28"/>
                <w:lang w:eastAsia="en-US"/>
              </w:rPr>
              <w:t>Обеспечение социальной поддержки граждан на оплату жилого помещения и коммунальных услуг</w:t>
            </w:r>
            <w:proofErr w:type="gramStart"/>
            <w:r w:rsidRPr="00C3070C"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</w:p>
          <w:p w:rsidR="0040152C" w:rsidRPr="00C3070C" w:rsidRDefault="0040152C" w:rsidP="00556590">
            <w:pPr>
              <w:numPr>
                <w:ilvl w:val="0"/>
                <w:numId w:val="22"/>
              </w:numPr>
              <w:tabs>
                <w:tab w:val="left" w:pos="470"/>
                <w:tab w:val="left" w:pos="612"/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C3070C">
              <w:rPr>
                <w:sz w:val="28"/>
                <w:szCs w:val="28"/>
                <w:lang w:eastAsia="en-US"/>
              </w:rPr>
              <w:t>Повышение качества и доступности социальных услуг населению района.</w:t>
            </w:r>
          </w:p>
          <w:p w:rsidR="0040152C" w:rsidRPr="001D6826" w:rsidRDefault="0040152C" w:rsidP="00556590">
            <w:pPr>
              <w:numPr>
                <w:ilvl w:val="0"/>
                <w:numId w:val="22"/>
              </w:numPr>
              <w:tabs>
                <w:tab w:val="left" w:pos="470"/>
                <w:tab w:val="left" w:pos="612"/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C3070C">
              <w:rPr>
                <w:sz w:val="28"/>
                <w:szCs w:val="28"/>
                <w:lang w:eastAsia="en-US"/>
              </w:rPr>
              <w:t>Обеспечение реализации муниципальной программы и прочие мероприятия</w:t>
            </w:r>
          </w:p>
        </w:tc>
      </w:tr>
      <w:tr w:rsidR="0040152C" w:rsidRPr="001653CA" w:rsidTr="00556590">
        <w:tc>
          <w:tcPr>
            <w:tcW w:w="1255" w:type="pct"/>
          </w:tcPr>
          <w:p w:rsidR="0040152C" w:rsidRPr="001653CA" w:rsidRDefault="0040152C" w:rsidP="0055659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653CA">
              <w:rPr>
                <w:sz w:val="28"/>
                <w:szCs w:val="28"/>
              </w:rPr>
              <w:t xml:space="preserve">Цели </w:t>
            </w:r>
          </w:p>
          <w:p w:rsidR="0040152C" w:rsidRPr="001653CA" w:rsidRDefault="0040152C" w:rsidP="0055659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653CA">
              <w:rPr>
                <w:sz w:val="28"/>
                <w:szCs w:val="28"/>
              </w:rPr>
              <w:t>муниципальной</w:t>
            </w:r>
          </w:p>
          <w:p w:rsidR="0040152C" w:rsidRPr="001653CA" w:rsidRDefault="0040152C" w:rsidP="0055659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653CA">
              <w:rPr>
                <w:sz w:val="28"/>
                <w:szCs w:val="28"/>
              </w:rPr>
              <w:t>программы</w:t>
            </w:r>
          </w:p>
          <w:p w:rsidR="0040152C" w:rsidRPr="001653CA" w:rsidRDefault="0040152C" w:rsidP="0055659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3745" w:type="pct"/>
          </w:tcPr>
          <w:p w:rsidR="0040152C" w:rsidRPr="001653CA" w:rsidRDefault="0040152C" w:rsidP="00556590">
            <w:pPr>
              <w:tabs>
                <w:tab w:val="left" w:pos="45"/>
                <w:tab w:val="left" w:pos="470"/>
              </w:tabs>
              <w:ind w:left="45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№1: П</w:t>
            </w:r>
            <w:r w:rsidRPr="001653CA">
              <w:rPr>
                <w:sz w:val="28"/>
                <w:szCs w:val="28"/>
              </w:rPr>
              <w:t>олное и своевременное исполнение переданных государственных полномочий по предоставлению мер социальной поддержки населению;</w:t>
            </w:r>
          </w:p>
          <w:p w:rsidR="0040152C" w:rsidRPr="001653CA" w:rsidRDefault="0040152C" w:rsidP="00507750">
            <w:pPr>
              <w:tabs>
                <w:tab w:val="left" w:pos="421"/>
                <w:tab w:val="left" w:pos="1134"/>
              </w:tabs>
              <w:ind w:firstLine="42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№2: П</w:t>
            </w:r>
            <w:r w:rsidRPr="001653CA">
              <w:rPr>
                <w:sz w:val="28"/>
                <w:szCs w:val="28"/>
              </w:rPr>
              <w:t>овышение качества и доступности предоставления услуг по социальному обслуживанию</w:t>
            </w:r>
          </w:p>
        </w:tc>
      </w:tr>
      <w:tr w:rsidR="0040152C" w:rsidRPr="001653CA" w:rsidTr="00556590">
        <w:trPr>
          <w:trHeight w:val="3451"/>
        </w:trPr>
        <w:tc>
          <w:tcPr>
            <w:tcW w:w="1255" w:type="pct"/>
          </w:tcPr>
          <w:p w:rsidR="0040152C" w:rsidRPr="001653CA" w:rsidRDefault="0040152C" w:rsidP="0055659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653CA">
              <w:rPr>
                <w:sz w:val="28"/>
                <w:szCs w:val="28"/>
              </w:rPr>
              <w:lastRenderedPageBreak/>
              <w:t>Задачи</w:t>
            </w:r>
          </w:p>
          <w:p w:rsidR="0040152C" w:rsidRPr="001653CA" w:rsidRDefault="0040152C" w:rsidP="0055659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653CA">
              <w:rPr>
                <w:sz w:val="28"/>
                <w:szCs w:val="28"/>
              </w:rPr>
              <w:t>муниципальной</w:t>
            </w:r>
          </w:p>
          <w:p w:rsidR="0040152C" w:rsidRPr="001653CA" w:rsidRDefault="0040152C" w:rsidP="0055659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653CA">
              <w:rPr>
                <w:sz w:val="28"/>
                <w:szCs w:val="28"/>
              </w:rPr>
              <w:t>программы</w:t>
            </w:r>
          </w:p>
          <w:p w:rsidR="0040152C" w:rsidRPr="001653CA" w:rsidRDefault="0040152C" w:rsidP="00556590">
            <w:pPr>
              <w:autoSpaceDE w:val="0"/>
              <w:autoSpaceDN w:val="0"/>
              <w:adjustRightInd w:val="0"/>
              <w:ind w:right="-191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3745" w:type="pct"/>
          </w:tcPr>
          <w:p w:rsidR="0040152C" w:rsidRPr="00B23482" w:rsidRDefault="0040152C" w:rsidP="00C160B9">
            <w:pPr>
              <w:tabs>
                <w:tab w:val="left" w:pos="470"/>
              </w:tabs>
              <w:ind w:firstLine="3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B23482">
              <w:rPr>
                <w:sz w:val="28"/>
                <w:szCs w:val="28"/>
                <w:lang w:eastAsia="en-US"/>
              </w:rPr>
              <w:t>Выполнение обязательств государства края и Енисейского района по социальной поддержке отдельных категорий граждан, в т. ч. инвалидов, создание условий для повышения качества жизни отдельных категорий граждан, сте</w:t>
            </w:r>
            <w:r>
              <w:rPr>
                <w:sz w:val="28"/>
                <w:szCs w:val="28"/>
                <w:lang w:eastAsia="en-US"/>
              </w:rPr>
              <w:t>пени их социальной защищенности;</w:t>
            </w:r>
          </w:p>
          <w:p w:rsidR="0040152C" w:rsidRPr="00B23482" w:rsidRDefault="0040152C" w:rsidP="00C160B9">
            <w:pPr>
              <w:tabs>
                <w:tab w:val="left" w:pos="47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23482">
              <w:rPr>
                <w:sz w:val="28"/>
                <w:szCs w:val="28"/>
                <w:lang w:eastAsia="en-US"/>
              </w:rPr>
              <w:t xml:space="preserve">Выполнение обязательств государства, края, Енисейского района по социальной поддержке отдельных категорий граждан, создание </w:t>
            </w:r>
            <w:r w:rsidRPr="00B23482">
              <w:rPr>
                <w:bCs/>
                <w:sz w:val="28"/>
                <w:szCs w:val="28"/>
              </w:rPr>
              <w:t>благоприятных условий для функционирования института семьи,  рождения детей</w:t>
            </w:r>
            <w:r>
              <w:rPr>
                <w:bCs/>
                <w:sz w:val="28"/>
                <w:szCs w:val="28"/>
              </w:rPr>
              <w:t>;</w:t>
            </w:r>
          </w:p>
          <w:p w:rsidR="0040152C" w:rsidRPr="00B23482" w:rsidRDefault="0040152C" w:rsidP="00C160B9">
            <w:pPr>
              <w:autoSpaceDE w:val="0"/>
              <w:autoSpaceDN w:val="0"/>
              <w:adjustRightInd w:val="0"/>
              <w:ind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B23482">
              <w:rPr>
                <w:sz w:val="28"/>
                <w:szCs w:val="28"/>
              </w:rPr>
              <w:t>Социальная поддержка граждан при оплате жилого</w:t>
            </w:r>
            <w:r>
              <w:rPr>
                <w:sz w:val="28"/>
                <w:szCs w:val="28"/>
              </w:rPr>
              <w:t xml:space="preserve"> помещения и коммунальных услуг;</w:t>
            </w:r>
          </w:p>
          <w:p w:rsidR="0040152C" w:rsidRPr="00B23482" w:rsidRDefault="0040152C" w:rsidP="00C160B9">
            <w:pPr>
              <w:autoSpaceDE w:val="0"/>
              <w:autoSpaceDN w:val="0"/>
              <w:adjustRightInd w:val="0"/>
              <w:ind w:firstLine="319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B23482">
              <w:rPr>
                <w:rFonts w:cs="Arial"/>
                <w:sz w:val="28"/>
                <w:szCs w:val="28"/>
              </w:rPr>
              <w:t>Повышение уровня, качества и доступности  соц</w:t>
            </w:r>
            <w:r>
              <w:rPr>
                <w:rFonts w:cs="Arial"/>
                <w:sz w:val="28"/>
                <w:szCs w:val="28"/>
              </w:rPr>
              <w:t>иального обслуживания населения;</w:t>
            </w:r>
          </w:p>
          <w:p w:rsidR="0040152C" w:rsidRPr="001653CA" w:rsidRDefault="0040152C" w:rsidP="00C160B9">
            <w:pPr>
              <w:autoSpaceDE w:val="0"/>
              <w:autoSpaceDN w:val="0"/>
              <w:adjustRightInd w:val="0"/>
              <w:ind w:firstLine="335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B23482">
              <w:rPr>
                <w:bCs/>
                <w:sz w:val="28"/>
                <w:szCs w:val="28"/>
                <w:lang w:eastAsia="en-US"/>
              </w:rPr>
              <w:t xml:space="preserve"> Создание условий для эффективного, ответственного и прозрачного управления финансовыми ресурсами в рамках выполнения установленных функций </w:t>
            </w:r>
            <w:r w:rsidRPr="00B23482">
              <w:rPr>
                <w:bCs/>
                <w:sz w:val="28"/>
                <w:szCs w:val="28"/>
                <w:lang w:eastAsia="en-US"/>
              </w:rPr>
              <w:br/>
              <w:t>и переданных  полномочий по социальной поддержке и социальному обслуживанию</w:t>
            </w:r>
            <w:r>
              <w:rPr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40152C" w:rsidRPr="001653CA" w:rsidTr="00556590">
        <w:tc>
          <w:tcPr>
            <w:tcW w:w="1255" w:type="pct"/>
          </w:tcPr>
          <w:p w:rsidR="0040152C" w:rsidRPr="001653CA" w:rsidRDefault="0040152C" w:rsidP="0055659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653CA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3745" w:type="pct"/>
          </w:tcPr>
          <w:p w:rsidR="0040152C" w:rsidRPr="001653CA" w:rsidRDefault="0040152C" w:rsidP="005565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53CA">
              <w:rPr>
                <w:sz w:val="28"/>
                <w:szCs w:val="28"/>
              </w:rPr>
              <w:t>2014- 201</w:t>
            </w:r>
            <w:r>
              <w:rPr>
                <w:sz w:val="28"/>
                <w:szCs w:val="28"/>
              </w:rPr>
              <w:t xml:space="preserve">6 </w:t>
            </w:r>
            <w:r w:rsidRPr="001653CA">
              <w:rPr>
                <w:sz w:val="28"/>
                <w:szCs w:val="28"/>
              </w:rPr>
              <w:t xml:space="preserve">годы </w:t>
            </w:r>
          </w:p>
          <w:p w:rsidR="0040152C" w:rsidRPr="001653CA" w:rsidRDefault="0040152C" w:rsidP="005565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0152C" w:rsidRPr="001653CA" w:rsidTr="00556590">
        <w:tc>
          <w:tcPr>
            <w:tcW w:w="1255" w:type="pct"/>
          </w:tcPr>
          <w:p w:rsidR="0040152C" w:rsidRPr="001653CA" w:rsidRDefault="0040152C" w:rsidP="0055659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653CA">
              <w:rPr>
                <w:sz w:val="28"/>
                <w:szCs w:val="28"/>
              </w:rPr>
              <w:t xml:space="preserve">Перечень целевых показателей и </w:t>
            </w:r>
          </w:p>
          <w:p w:rsidR="0040152C" w:rsidRPr="001653CA" w:rsidRDefault="0040152C" w:rsidP="0055659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653CA">
              <w:rPr>
                <w:sz w:val="28"/>
                <w:szCs w:val="28"/>
              </w:rPr>
              <w:t>показателей</w:t>
            </w:r>
          </w:p>
          <w:p w:rsidR="0040152C" w:rsidRPr="001653CA" w:rsidRDefault="0040152C" w:rsidP="0055659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653CA">
              <w:rPr>
                <w:sz w:val="28"/>
                <w:szCs w:val="28"/>
              </w:rPr>
              <w:t xml:space="preserve">результативности </w:t>
            </w:r>
          </w:p>
          <w:p w:rsidR="0040152C" w:rsidRPr="001653CA" w:rsidRDefault="0040152C" w:rsidP="0055659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653CA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3745" w:type="pct"/>
          </w:tcPr>
          <w:p w:rsidR="0040152C" w:rsidRDefault="0040152C" w:rsidP="00556590">
            <w:pPr>
              <w:ind w:firstLine="14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Pr="001653CA">
              <w:rPr>
                <w:bCs/>
                <w:sz w:val="28"/>
                <w:szCs w:val="28"/>
              </w:rPr>
              <w:t>дельный вес граждан</w:t>
            </w:r>
            <w:r>
              <w:rPr>
                <w:bCs/>
                <w:sz w:val="28"/>
                <w:szCs w:val="28"/>
              </w:rPr>
              <w:t>,</w:t>
            </w:r>
            <w:r w:rsidRPr="001653CA">
              <w:rPr>
                <w:bCs/>
                <w:sz w:val="28"/>
                <w:szCs w:val="28"/>
              </w:rPr>
              <w:t xml:space="preserve"> получающих меры социальной поддержки </w:t>
            </w:r>
            <w:proofErr w:type="spellStart"/>
            <w:r w:rsidRPr="001653CA">
              <w:rPr>
                <w:bCs/>
                <w:sz w:val="28"/>
                <w:szCs w:val="28"/>
              </w:rPr>
              <w:t>адресно</w:t>
            </w:r>
            <w:proofErr w:type="spellEnd"/>
            <w:r w:rsidRPr="001653CA">
              <w:rPr>
                <w:bCs/>
                <w:sz w:val="28"/>
                <w:szCs w:val="28"/>
              </w:rPr>
              <w:t xml:space="preserve"> (с учетом доходности) в </w:t>
            </w:r>
            <w:proofErr w:type="gramStart"/>
            <w:r w:rsidRPr="001653CA">
              <w:rPr>
                <w:bCs/>
                <w:sz w:val="28"/>
                <w:szCs w:val="28"/>
              </w:rPr>
              <w:t>общей численности граждан, имеющих  на них право</w:t>
            </w:r>
            <w:r>
              <w:rPr>
                <w:bCs/>
                <w:sz w:val="28"/>
                <w:szCs w:val="28"/>
              </w:rPr>
              <w:t xml:space="preserve"> составит</w:t>
            </w:r>
            <w:proofErr w:type="gramEnd"/>
            <w:r w:rsidRPr="001653CA">
              <w:rPr>
                <w:bCs/>
                <w:sz w:val="28"/>
                <w:szCs w:val="28"/>
              </w:rPr>
              <w:t xml:space="preserve"> 55,6 % к 2016 году;</w:t>
            </w:r>
          </w:p>
          <w:p w:rsidR="0040152C" w:rsidRPr="001653CA" w:rsidRDefault="0040152C" w:rsidP="00507750">
            <w:pPr>
              <w:ind w:firstLine="141"/>
              <w:jc w:val="both"/>
              <w:rPr>
                <w:bCs/>
                <w:sz w:val="28"/>
                <w:szCs w:val="28"/>
              </w:rPr>
            </w:pPr>
            <w:r w:rsidRPr="00507750">
              <w:rPr>
                <w:bCs/>
                <w:sz w:val="28"/>
                <w:szCs w:val="28"/>
              </w:rPr>
              <w:t xml:space="preserve">Доля граждан, получивших  услуги в учреждениях социального обслуживания населения Енисейского района, в общем числе </w:t>
            </w:r>
            <w:proofErr w:type="gramStart"/>
            <w:r w:rsidRPr="00507750">
              <w:rPr>
                <w:bCs/>
                <w:sz w:val="28"/>
                <w:szCs w:val="28"/>
              </w:rPr>
              <w:t>граждан, обратившихся за их получением</w:t>
            </w:r>
            <w:r>
              <w:rPr>
                <w:bCs/>
                <w:sz w:val="28"/>
                <w:szCs w:val="28"/>
              </w:rPr>
              <w:t xml:space="preserve"> составит</w:t>
            </w:r>
            <w:proofErr w:type="gramEnd"/>
            <w:r>
              <w:rPr>
                <w:bCs/>
                <w:sz w:val="28"/>
                <w:szCs w:val="28"/>
              </w:rPr>
              <w:t xml:space="preserve"> к 2016 году 99,7%.</w:t>
            </w:r>
          </w:p>
          <w:p w:rsidR="0040152C" w:rsidRPr="001653CA" w:rsidRDefault="0040152C" w:rsidP="00556590">
            <w:pPr>
              <w:ind w:firstLine="141"/>
              <w:jc w:val="both"/>
              <w:rPr>
                <w:sz w:val="28"/>
                <w:szCs w:val="28"/>
              </w:rPr>
            </w:pPr>
            <w:r w:rsidRPr="001653CA">
              <w:rPr>
                <w:bCs/>
                <w:sz w:val="28"/>
                <w:szCs w:val="28"/>
              </w:rPr>
              <w:t xml:space="preserve">Целевые показатели и показатели </w:t>
            </w:r>
            <w:r w:rsidRPr="001653CA">
              <w:rPr>
                <w:sz w:val="28"/>
                <w:szCs w:val="28"/>
              </w:rPr>
              <w:t>результативности представлены в приложении №1 к паспорту муниципальной Программы;</w:t>
            </w:r>
          </w:p>
          <w:p w:rsidR="0040152C" w:rsidRPr="001653CA" w:rsidRDefault="0040152C" w:rsidP="00556590">
            <w:pPr>
              <w:ind w:firstLine="141"/>
              <w:jc w:val="both"/>
              <w:rPr>
                <w:bCs/>
                <w:sz w:val="28"/>
                <w:szCs w:val="28"/>
              </w:rPr>
            </w:pPr>
            <w:r w:rsidRPr="001653CA">
              <w:rPr>
                <w:sz w:val="28"/>
                <w:szCs w:val="28"/>
              </w:rPr>
              <w:t>Значения ц</w:t>
            </w:r>
            <w:r w:rsidRPr="001653CA">
              <w:rPr>
                <w:bCs/>
                <w:sz w:val="28"/>
                <w:szCs w:val="28"/>
              </w:rPr>
              <w:t xml:space="preserve">елевых показателей на долгосрочный период </w:t>
            </w:r>
            <w:r w:rsidRPr="001653CA">
              <w:rPr>
                <w:sz w:val="28"/>
                <w:szCs w:val="28"/>
              </w:rPr>
              <w:t>представлены в приложении № 2 к паспорту муниципальной Программы</w:t>
            </w:r>
          </w:p>
        </w:tc>
      </w:tr>
      <w:tr w:rsidR="0040152C" w:rsidRPr="001653CA" w:rsidTr="00556590">
        <w:tc>
          <w:tcPr>
            <w:tcW w:w="1255" w:type="pct"/>
          </w:tcPr>
          <w:p w:rsidR="0040152C" w:rsidRPr="001653CA" w:rsidRDefault="0040152C" w:rsidP="0055659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653CA">
              <w:rPr>
                <w:sz w:val="28"/>
                <w:szCs w:val="28"/>
              </w:rPr>
              <w:t>Объемы и источники</w:t>
            </w:r>
          </w:p>
          <w:p w:rsidR="0040152C" w:rsidRPr="001653CA" w:rsidRDefault="0040152C" w:rsidP="0055659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653CA">
              <w:rPr>
                <w:sz w:val="28"/>
                <w:szCs w:val="28"/>
              </w:rPr>
              <w:t>финансирования</w:t>
            </w:r>
          </w:p>
          <w:p w:rsidR="0040152C" w:rsidRPr="001653CA" w:rsidRDefault="0040152C" w:rsidP="0055659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653CA">
              <w:rPr>
                <w:sz w:val="28"/>
                <w:szCs w:val="28"/>
              </w:rPr>
              <w:t>муниципальной</w:t>
            </w:r>
          </w:p>
          <w:p w:rsidR="0040152C" w:rsidRPr="001653CA" w:rsidRDefault="0040152C" w:rsidP="0055659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653CA">
              <w:rPr>
                <w:sz w:val="28"/>
                <w:szCs w:val="28"/>
              </w:rPr>
              <w:t>программы по годам</w:t>
            </w:r>
          </w:p>
          <w:p w:rsidR="0040152C" w:rsidRPr="001653CA" w:rsidRDefault="0040152C" w:rsidP="0055659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653CA">
              <w:rPr>
                <w:sz w:val="28"/>
                <w:szCs w:val="28"/>
              </w:rPr>
              <w:t xml:space="preserve">ее реализации. </w:t>
            </w:r>
          </w:p>
        </w:tc>
        <w:tc>
          <w:tcPr>
            <w:tcW w:w="3745" w:type="pct"/>
          </w:tcPr>
          <w:p w:rsidR="0040152C" w:rsidRPr="00B23482" w:rsidRDefault="0040152C" w:rsidP="00BF2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482">
              <w:rPr>
                <w:sz w:val="28"/>
                <w:szCs w:val="28"/>
              </w:rPr>
              <w:t xml:space="preserve">из средств  федерального, краевого и муниципального бюджетов за период с 2014 по 2016 гг. </w:t>
            </w:r>
            <w:r w:rsidRPr="00534EE2">
              <w:rPr>
                <w:sz w:val="28"/>
                <w:szCs w:val="28"/>
              </w:rPr>
              <w:t>972</w:t>
            </w:r>
            <w:r>
              <w:rPr>
                <w:sz w:val="28"/>
                <w:szCs w:val="28"/>
              </w:rPr>
              <w:t> 914,7тысяч рублей в том числе:</w:t>
            </w:r>
          </w:p>
          <w:p w:rsidR="0040152C" w:rsidRPr="00B23482" w:rsidRDefault="0040152C" w:rsidP="00BF2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482">
              <w:rPr>
                <w:sz w:val="28"/>
                <w:szCs w:val="28"/>
              </w:rPr>
              <w:t xml:space="preserve">в 2014 году – </w:t>
            </w:r>
            <w:r>
              <w:rPr>
                <w:sz w:val="28"/>
                <w:szCs w:val="28"/>
              </w:rPr>
              <w:t>291 729,8 тысяч рублей;</w:t>
            </w:r>
          </w:p>
          <w:p w:rsidR="0040152C" w:rsidRPr="00B23482" w:rsidRDefault="0040152C" w:rsidP="00BF2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482">
              <w:rPr>
                <w:sz w:val="28"/>
                <w:szCs w:val="28"/>
              </w:rPr>
              <w:t>в 2015 году – 340 463,3  тысяч рублей;</w:t>
            </w:r>
          </w:p>
          <w:p w:rsidR="0040152C" w:rsidRPr="00B23482" w:rsidRDefault="0040152C" w:rsidP="00BF2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482">
              <w:rPr>
                <w:sz w:val="28"/>
                <w:szCs w:val="28"/>
              </w:rPr>
              <w:t>в 2016 году – 340 721,6  тысяч рублей.</w:t>
            </w:r>
          </w:p>
          <w:p w:rsidR="0040152C" w:rsidRPr="00B23482" w:rsidRDefault="0040152C" w:rsidP="00BF2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482">
              <w:rPr>
                <w:sz w:val="28"/>
                <w:szCs w:val="28"/>
              </w:rPr>
              <w:t>из них:</w:t>
            </w:r>
          </w:p>
          <w:p w:rsidR="0040152C" w:rsidRPr="00B23482" w:rsidRDefault="0040152C" w:rsidP="00BF2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482">
              <w:rPr>
                <w:sz w:val="28"/>
                <w:szCs w:val="28"/>
              </w:rPr>
              <w:t>из средств  федерального бюджета за период с 2014 по 2016 гг. –   54</w:t>
            </w:r>
            <w:r>
              <w:rPr>
                <w:sz w:val="28"/>
                <w:szCs w:val="28"/>
              </w:rPr>
              <w:t> 549,2</w:t>
            </w:r>
            <w:r w:rsidRPr="00B23482">
              <w:rPr>
                <w:sz w:val="28"/>
                <w:szCs w:val="28"/>
              </w:rPr>
              <w:t xml:space="preserve">  тысяч рублей:</w:t>
            </w:r>
          </w:p>
          <w:p w:rsidR="0040152C" w:rsidRPr="00B23482" w:rsidRDefault="0040152C" w:rsidP="00BF2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482">
              <w:rPr>
                <w:sz w:val="28"/>
                <w:szCs w:val="28"/>
              </w:rPr>
              <w:t xml:space="preserve">в 2014 году -    </w:t>
            </w:r>
            <w:r w:rsidRPr="003A2734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 565,2</w:t>
            </w:r>
            <w:r w:rsidRPr="00B23482">
              <w:rPr>
                <w:sz w:val="28"/>
                <w:szCs w:val="28"/>
              </w:rPr>
              <w:t xml:space="preserve"> тысяч рублей;</w:t>
            </w:r>
          </w:p>
          <w:p w:rsidR="0040152C" w:rsidRPr="00B23482" w:rsidRDefault="0040152C" w:rsidP="00BF2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482">
              <w:rPr>
                <w:sz w:val="28"/>
                <w:szCs w:val="28"/>
              </w:rPr>
              <w:t>в 2015 году -    14 918,1 тысяч рублей;</w:t>
            </w:r>
          </w:p>
          <w:p w:rsidR="0040152C" w:rsidRPr="00B23482" w:rsidRDefault="0040152C" w:rsidP="00BF2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482">
              <w:rPr>
                <w:sz w:val="28"/>
                <w:szCs w:val="28"/>
              </w:rPr>
              <w:lastRenderedPageBreak/>
              <w:t>в 2016 году -    15 065,9 тысяч рублей.</w:t>
            </w:r>
          </w:p>
          <w:p w:rsidR="0040152C" w:rsidRPr="00B23482" w:rsidRDefault="0040152C" w:rsidP="00BF2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482">
              <w:rPr>
                <w:sz w:val="28"/>
                <w:szCs w:val="28"/>
              </w:rPr>
              <w:t>из сре</w:t>
            </w:r>
            <w:proofErr w:type="gramStart"/>
            <w:r w:rsidRPr="00B23482">
              <w:rPr>
                <w:sz w:val="28"/>
                <w:szCs w:val="28"/>
              </w:rPr>
              <w:t>дств кр</w:t>
            </w:r>
            <w:proofErr w:type="gramEnd"/>
            <w:r w:rsidRPr="00B23482">
              <w:rPr>
                <w:sz w:val="28"/>
                <w:szCs w:val="28"/>
              </w:rPr>
              <w:t xml:space="preserve">аевого бюджета за период с 2014 по 2016 гг. -  </w:t>
            </w:r>
            <w:r>
              <w:rPr>
                <w:sz w:val="28"/>
                <w:szCs w:val="28"/>
              </w:rPr>
              <w:t>905 653,7</w:t>
            </w:r>
            <w:r w:rsidRPr="00B23482">
              <w:rPr>
                <w:sz w:val="28"/>
                <w:szCs w:val="28"/>
              </w:rPr>
              <w:t xml:space="preserve">   тысяч рублей:</w:t>
            </w:r>
          </w:p>
          <w:p w:rsidR="0040152C" w:rsidRPr="00B23482" w:rsidRDefault="0040152C" w:rsidP="00BF2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482">
              <w:rPr>
                <w:sz w:val="28"/>
                <w:szCs w:val="28"/>
              </w:rPr>
              <w:t xml:space="preserve">в 2014 году -    </w:t>
            </w:r>
            <w:r>
              <w:rPr>
                <w:sz w:val="28"/>
                <w:szCs w:val="28"/>
              </w:rPr>
              <w:t>262 741,6</w:t>
            </w:r>
            <w:r w:rsidRPr="00B23482">
              <w:rPr>
                <w:sz w:val="28"/>
                <w:szCs w:val="28"/>
              </w:rPr>
              <w:t xml:space="preserve">   тысяч рублей;</w:t>
            </w:r>
          </w:p>
          <w:p w:rsidR="0040152C" w:rsidRPr="00B23482" w:rsidRDefault="0040152C" w:rsidP="00BF2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482">
              <w:rPr>
                <w:sz w:val="28"/>
                <w:szCs w:val="28"/>
              </w:rPr>
              <w:t>в 2015 году -    321 400,8   тысяч рублей;</w:t>
            </w:r>
          </w:p>
          <w:p w:rsidR="0040152C" w:rsidRPr="00B23482" w:rsidRDefault="0040152C" w:rsidP="00BF2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482">
              <w:rPr>
                <w:sz w:val="28"/>
                <w:szCs w:val="28"/>
              </w:rPr>
              <w:t>в 2016 году -    321 511,3   тысяч рублей;</w:t>
            </w:r>
          </w:p>
          <w:p w:rsidR="0040152C" w:rsidRPr="00B23482" w:rsidRDefault="0040152C" w:rsidP="00BF2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482">
              <w:rPr>
                <w:sz w:val="28"/>
                <w:szCs w:val="28"/>
              </w:rPr>
              <w:t>из средств районного бюджета за период с 2014 по 2016 гг. 12 239,6  тысяч рублей, в том числе:</w:t>
            </w:r>
          </w:p>
          <w:p w:rsidR="0040152C" w:rsidRPr="00B23482" w:rsidRDefault="0040152C" w:rsidP="00BF2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482">
              <w:rPr>
                <w:sz w:val="28"/>
                <w:szCs w:val="28"/>
              </w:rPr>
              <w:t>в 2014 году -   4 146,8  тысяч рублей;</w:t>
            </w:r>
          </w:p>
          <w:p w:rsidR="0040152C" w:rsidRPr="00B23482" w:rsidRDefault="0040152C" w:rsidP="00BF2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482">
              <w:rPr>
                <w:sz w:val="28"/>
                <w:szCs w:val="28"/>
              </w:rPr>
              <w:t>в 2015 году -   4 046,4  тысяч рублей;</w:t>
            </w:r>
          </w:p>
          <w:p w:rsidR="0040152C" w:rsidRPr="00B23482" w:rsidRDefault="0040152C" w:rsidP="00BF2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482">
              <w:rPr>
                <w:sz w:val="28"/>
                <w:szCs w:val="28"/>
              </w:rPr>
              <w:t>в 2016 году -   4 046,4  тысяч рублей.</w:t>
            </w:r>
          </w:p>
          <w:p w:rsidR="0040152C" w:rsidRPr="00B23482" w:rsidRDefault="0040152C" w:rsidP="00BF2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482">
              <w:rPr>
                <w:sz w:val="28"/>
                <w:szCs w:val="28"/>
              </w:rPr>
              <w:t>из внебюджетных источников за период с 2014 по 2016 гг. 472,2  тысяч рублей., в том числе</w:t>
            </w:r>
            <w:proofErr w:type="gramStart"/>
            <w:r w:rsidRPr="00B23482">
              <w:rPr>
                <w:sz w:val="28"/>
                <w:szCs w:val="28"/>
              </w:rPr>
              <w:t xml:space="preserve"> :</w:t>
            </w:r>
            <w:proofErr w:type="gramEnd"/>
          </w:p>
          <w:p w:rsidR="0040152C" w:rsidRPr="00B23482" w:rsidRDefault="0040152C" w:rsidP="00BF2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482">
              <w:rPr>
                <w:sz w:val="28"/>
                <w:szCs w:val="28"/>
              </w:rPr>
              <w:t>в 2014 году -  276,2  тысяч рублей;</w:t>
            </w:r>
          </w:p>
          <w:p w:rsidR="0040152C" w:rsidRPr="00B23482" w:rsidRDefault="0040152C" w:rsidP="00BF2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482">
              <w:rPr>
                <w:sz w:val="28"/>
                <w:szCs w:val="28"/>
              </w:rPr>
              <w:t>в 2015 году -  98,0  тысяч рублей;</w:t>
            </w:r>
          </w:p>
          <w:p w:rsidR="0040152C" w:rsidRPr="00B23482" w:rsidRDefault="0040152C" w:rsidP="00BF2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482">
              <w:rPr>
                <w:sz w:val="28"/>
                <w:szCs w:val="28"/>
              </w:rPr>
              <w:t>в 2016 году -  98,0  тысяч рублей.</w:t>
            </w:r>
          </w:p>
          <w:p w:rsidR="0040152C" w:rsidRPr="001653CA" w:rsidRDefault="0040152C" w:rsidP="00896E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52C" w:rsidRPr="001653CA" w:rsidTr="00556590">
        <w:tc>
          <w:tcPr>
            <w:tcW w:w="1255" w:type="pct"/>
          </w:tcPr>
          <w:p w:rsidR="0040152C" w:rsidRPr="001653CA" w:rsidRDefault="0040152C" w:rsidP="0055659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653CA">
              <w:rPr>
                <w:sz w:val="28"/>
                <w:szCs w:val="28"/>
              </w:rPr>
              <w:lastRenderedPageBreak/>
              <w:t>Перечень объектов капитального строительства</w:t>
            </w:r>
          </w:p>
        </w:tc>
        <w:tc>
          <w:tcPr>
            <w:tcW w:w="3745" w:type="pct"/>
          </w:tcPr>
          <w:p w:rsidR="0040152C" w:rsidRPr="001653CA" w:rsidRDefault="0040152C" w:rsidP="0055659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653CA">
              <w:rPr>
                <w:sz w:val="28"/>
                <w:szCs w:val="28"/>
              </w:rPr>
              <w:t>нет</w:t>
            </w:r>
          </w:p>
        </w:tc>
      </w:tr>
    </w:tbl>
    <w:p w:rsidR="0040152C" w:rsidRPr="001653CA" w:rsidRDefault="0040152C" w:rsidP="002A7034">
      <w:pPr>
        <w:jc w:val="center"/>
      </w:pPr>
    </w:p>
    <w:p w:rsidR="0040152C" w:rsidRDefault="0040152C" w:rsidP="00493EA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0152C" w:rsidRDefault="0040152C" w:rsidP="00493EA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0152C" w:rsidRDefault="0040152C" w:rsidP="00493EA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0152C" w:rsidRDefault="0040152C" w:rsidP="00493EA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0152C" w:rsidRDefault="0040152C" w:rsidP="00493EA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0152C" w:rsidRDefault="0040152C" w:rsidP="00493EA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0152C" w:rsidRDefault="0040152C" w:rsidP="00493EA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0152C" w:rsidRDefault="0040152C" w:rsidP="00493EA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0152C" w:rsidRDefault="0040152C" w:rsidP="00493EA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0152C" w:rsidRDefault="0040152C" w:rsidP="00493EA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0152C" w:rsidRDefault="0040152C" w:rsidP="00493EA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0152C" w:rsidRDefault="0040152C" w:rsidP="00493EA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0152C" w:rsidRDefault="0040152C" w:rsidP="00493EA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0152C" w:rsidRDefault="0040152C" w:rsidP="00493EA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0152C" w:rsidRDefault="0040152C" w:rsidP="00493EA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0152C" w:rsidRDefault="0040152C" w:rsidP="00493EA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0152C" w:rsidRDefault="0040152C" w:rsidP="00493EA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0152C" w:rsidRDefault="0040152C" w:rsidP="00493EA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0152C" w:rsidRDefault="0040152C" w:rsidP="00493EA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0152C" w:rsidRDefault="0040152C" w:rsidP="00493EA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0152C" w:rsidRDefault="0040152C" w:rsidP="00493EA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0152C" w:rsidRDefault="0040152C" w:rsidP="00493EA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0152C" w:rsidRDefault="0040152C" w:rsidP="00493EA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0152C" w:rsidRDefault="0040152C" w:rsidP="00493EA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0152C" w:rsidRDefault="0040152C" w:rsidP="00493EA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0152C" w:rsidRDefault="0040152C" w:rsidP="00D53778">
      <w:pPr>
        <w:ind w:left="6096"/>
      </w:pPr>
      <w:r>
        <w:lastRenderedPageBreak/>
        <w:t>Приложение №2</w:t>
      </w:r>
    </w:p>
    <w:p w:rsidR="0040152C" w:rsidRDefault="0040152C" w:rsidP="00D53778">
      <w:pPr>
        <w:ind w:left="6096"/>
      </w:pPr>
      <w:r>
        <w:t>к постановлению  администрации</w:t>
      </w:r>
    </w:p>
    <w:p w:rsidR="0040152C" w:rsidRDefault="0040152C" w:rsidP="00D53778">
      <w:pPr>
        <w:ind w:left="6096"/>
      </w:pPr>
      <w:r>
        <w:t xml:space="preserve">Енисейского района </w:t>
      </w:r>
    </w:p>
    <w:p w:rsidR="0040152C" w:rsidRDefault="0040152C" w:rsidP="00D53778">
      <w:pPr>
        <w:ind w:left="6096"/>
      </w:pPr>
      <w:r>
        <w:t>от ________ №_______</w:t>
      </w:r>
    </w:p>
    <w:p w:rsidR="0040152C" w:rsidRDefault="0040152C" w:rsidP="00D5377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0152C" w:rsidRPr="001653CA" w:rsidRDefault="0040152C" w:rsidP="00D5377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0152C" w:rsidRPr="00B23482" w:rsidRDefault="0040152C" w:rsidP="00D53778">
      <w:pPr>
        <w:pStyle w:val="a5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sz w:val="28"/>
          <w:szCs w:val="28"/>
        </w:rPr>
      </w:pPr>
      <w:r w:rsidRPr="00B23482">
        <w:rPr>
          <w:sz w:val="28"/>
          <w:szCs w:val="28"/>
        </w:rPr>
        <w:t xml:space="preserve">8. Информация о ресурсном обеспечении и прогнозной оценке </w:t>
      </w:r>
    </w:p>
    <w:p w:rsidR="0040152C" w:rsidRPr="00B23482" w:rsidRDefault="0040152C" w:rsidP="00D53778">
      <w:pPr>
        <w:pStyle w:val="a5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sz w:val="28"/>
          <w:szCs w:val="28"/>
        </w:rPr>
      </w:pPr>
      <w:r w:rsidRPr="00B23482">
        <w:rPr>
          <w:sz w:val="28"/>
          <w:szCs w:val="28"/>
        </w:rPr>
        <w:t>расходов на реализацию целей муниципальной</w:t>
      </w:r>
      <w:r w:rsidRPr="00B23482">
        <w:rPr>
          <w:sz w:val="28"/>
          <w:szCs w:val="28"/>
        </w:rPr>
        <w:tab/>
        <w:t xml:space="preserve"> программы с учетом источников финансирования, в том числе за счет бюджетов муниципальных образований района</w:t>
      </w:r>
    </w:p>
    <w:p w:rsidR="0040152C" w:rsidRPr="00B23482" w:rsidRDefault="0040152C" w:rsidP="00D53778">
      <w:pPr>
        <w:pStyle w:val="a5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sz w:val="28"/>
          <w:szCs w:val="28"/>
        </w:rPr>
      </w:pPr>
    </w:p>
    <w:p w:rsidR="0040152C" w:rsidRPr="00B23482" w:rsidRDefault="0040152C" w:rsidP="00E01B9E">
      <w:pPr>
        <w:autoSpaceDE w:val="0"/>
        <w:autoSpaceDN w:val="0"/>
        <w:adjustRightInd w:val="0"/>
        <w:rPr>
          <w:sz w:val="28"/>
          <w:szCs w:val="28"/>
        </w:rPr>
      </w:pPr>
      <w:r w:rsidRPr="00B23482">
        <w:rPr>
          <w:sz w:val="28"/>
          <w:szCs w:val="28"/>
        </w:rPr>
        <w:t xml:space="preserve">Общий объем финансирования на реализацию муниципальной программы за счет средств бюджетов всех уровней, по прогнозным данным, за период с 2014 по 2016 годов,  составит </w:t>
      </w:r>
      <w:r w:rsidRPr="00534EE2">
        <w:rPr>
          <w:sz w:val="28"/>
          <w:szCs w:val="28"/>
        </w:rPr>
        <w:t>972</w:t>
      </w:r>
      <w:r>
        <w:rPr>
          <w:sz w:val="28"/>
          <w:szCs w:val="28"/>
        </w:rPr>
        <w:t> 914,7тысяч рублей в том числе:</w:t>
      </w:r>
    </w:p>
    <w:p w:rsidR="0040152C" w:rsidRPr="00B23482" w:rsidRDefault="0040152C" w:rsidP="00E01B9E">
      <w:pPr>
        <w:autoSpaceDE w:val="0"/>
        <w:autoSpaceDN w:val="0"/>
        <w:adjustRightInd w:val="0"/>
        <w:rPr>
          <w:sz w:val="28"/>
          <w:szCs w:val="28"/>
        </w:rPr>
      </w:pPr>
      <w:r w:rsidRPr="00B23482">
        <w:rPr>
          <w:sz w:val="28"/>
          <w:szCs w:val="28"/>
        </w:rPr>
        <w:t xml:space="preserve">в 2014 году – </w:t>
      </w:r>
      <w:r>
        <w:rPr>
          <w:sz w:val="28"/>
          <w:szCs w:val="28"/>
        </w:rPr>
        <w:t>291 729,8 тысяч рублей;</w:t>
      </w:r>
    </w:p>
    <w:p w:rsidR="0040152C" w:rsidRPr="00B23482" w:rsidRDefault="0040152C" w:rsidP="00E01B9E">
      <w:pPr>
        <w:autoSpaceDE w:val="0"/>
        <w:autoSpaceDN w:val="0"/>
        <w:adjustRightInd w:val="0"/>
        <w:rPr>
          <w:sz w:val="28"/>
          <w:szCs w:val="28"/>
        </w:rPr>
      </w:pPr>
      <w:r w:rsidRPr="00B23482">
        <w:rPr>
          <w:sz w:val="28"/>
          <w:szCs w:val="28"/>
        </w:rPr>
        <w:t>в 2015 году – 340 463,3  тысяч рублей;</w:t>
      </w:r>
    </w:p>
    <w:p w:rsidR="0040152C" w:rsidRPr="00B23482" w:rsidRDefault="0040152C" w:rsidP="00E01B9E">
      <w:pPr>
        <w:autoSpaceDE w:val="0"/>
        <w:autoSpaceDN w:val="0"/>
        <w:adjustRightInd w:val="0"/>
        <w:rPr>
          <w:sz w:val="28"/>
          <w:szCs w:val="28"/>
        </w:rPr>
      </w:pPr>
      <w:r w:rsidRPr="00B23482">
        <w:rPr>
          <w:sz w:val="28"/>
          <w:szCs w:val="28"/>
        </w:rPr>
        <w:t>в 2016 году – 340 721,6  тысяч рублей.</w:t>
      </w:r>
    </w:p>
    <w:p w:rsidR="0040152C" w:rsidRPr="00B23482" w:rsidRDefault="0040152C" w:rsidP="00E01B9E">
      <w:pPr>
        <w:autoSpaceDE w:val="0"/>
        <w:autoSpaceDN w:val="0"/>
        <w:adjustRightInd w:val="0"/>
        <w:rPr>
          <w:sz w:val="28"/>
          <w:szCs w:val="28"/>
        </w:rPr>
      </w:pPr>
      <w:r w:rsidRPr="00B23482">
        <w:rPr>
          <w:sz w:val="28"/>
          <w:szCs w:val="28"/>
        </w:rPr>
        <w:t>из них:</w:t>
      </w:r>
    </w:p>
    <w:p w:rsidR="0040152C" w:rsidRPr="00B23482" w:rsidRDefault="0040152C" w:rsidP="00E01B9E">
      <w:pPr>
        <w:autoSpaceDE w:val="0"/>
        <w:autoSpaceDN w:val="0"/>
        <w:adjustRightInd w:val="0"/>
        <w:rPr>
          <w:sz w:val="28"/>
          <w:szCs w:val="28"/>
        </w:rPr>
      </w:pPr>
      <w:r w:rsidRPr="00B23482">
        <w:rPr>
          <w:sz w:val="28"/>
          <w:szCs w:val="28"/>
        </w:rPr>
        <w:t>из средств  федерального бюджета за период с 2014 по 2016 гг. –   54</w:t>
      </w:r>
      <w:r>
        <w:rPr>
          <w:sz w:val="28"/>
          <w:szCs w:val="28"/>
        </w:rPr>
        <w:t> 549,2</w:t>
      </w:r>
      <w:r w:rsidRPr="00B23482">
        <w:rPr>
          <w:sz w:val="28"/>
          <w:szCs w:val="28"/>
        </w:rPr>
        <w:t xml:space="preserve">  тысяч рублей:</w:t>
      </w:r>
    </w:p>
    <w:p w:rsidR="0040152C" w:rsidRPr="00B23482" w:rsidRDefault="0040152C" w:rsidP="00E01B9E">
      <w:pPr>
        <w:autoSpaceDE w:val="0"/>
        <w:autoSpaceDN w:val="0"/>
        <w:adjustRightInd w:val="0"/>
        <w:rPr>
          <w:sz w:val="28"/>
          <w:szCs w:val="28"/>
        </w:rPr>
      </w:pPr>
      <w:r w:rsidRPr="00B23482">
        <w:rPr>
          <w:sz w:val="28"/>
          <w:szCs w:val="28"/>
        </w:rPr>
        <w:t xml:space="preserve">в 2014 году -    </w:t>
      </w:r>
      <w:r w:rsidRPr="003A2734">
        <w:rPr>
          <w:sz w:val="28"/>
          <w:szCs w:val="28"/>
        </w:rPr>
        <w:t>24</w:t>
      </w:r>
      <w:r>
        <w:rPr>
          <w:sz w:val="28"/>
          <w:szCs w:val="28"/>
        </w:rPr>
        <w:t> 565,2</w:t>
      </w:r>
      <w:r w:rsidRPr="00B23482">
        <w:rPr>
          <w:sz w:val="28"/>
          <w:szCs w:val="28"/>
        </w:rPr>
        <w:t xml:space="preserve"> тысяч рублей;</w:t>
      </w:r>
    </w:p>
    <w:p w:rsidR="0040152C" w:rsidRPr="00B23482" w:rsidRDefault="0040152C" w:rsidP="00E01B9E">
      <w:pPr>
        <w:autoSpaceDE w:val="0"/>
        <w:autoSpaceDN w:val="0"/>
        <w:adjustRightInd w:val="0"/>
        <w:rPr>
          <w:sz w:val="28"/>
          <w:szCs w:val="28"/>
        </w:rPr>
      </w:pPr>
      <w:r w:rsidRPr="00B23482">
        <w:rPr>
          <w:sz w:val="28"/>
          <w:szCs w:val="28"/>
        </w:rPr>
        <w:t>в 2015 году -    14 918,1 тысяч рублей;</w:t>
      </w:r>
    </w:p>
    <w:p w:rsidR="0040152C" w:rsidRPr="00B23482" w:rsidRDefault="0040152C" w:rsidP="00E01B9E">
      <w:pPr>
        <w:autoSpaceDE w:val="0"/>
        <w:autoSpaceDN w:val="0"/>
        <w:adjustRightInd w:val="0"/>
        <w:rPr>
          <w:sz w:val="28"/>
          <w:szCs w:val="28"/>
        </w:rPr>
      </w:pPr>
      <w:r w:rsidRPr="00B23482">
        <w:rPr>
          <w:sz w:val="28"/>
          <w:szCs w:val="28"/>
        </w:rPr>
        <w:t>в 2016 году -    15 065,9 тысяч рублей.</w:t>
      </w:r>
    </w:p>
    <w:p w:rsidR="0040152C" w:rsidRPr="00B23482" w:rsidRDefault="0040152C" w:rsidP="00E01B9E">
      <w:pPr>
        <w:autoSpaceDE w:val="0"/>
        <w:autoSpaceDN w:val="0"/>
        <w:adjustRightInd w:val="0"/>
        <w:rPr>
          <w:sz w:val="28"/>
          <w:szCs w:val="28"/>
        </w:rPr>
      </w:pPr>
      <w:r w:rsidRPr="00B23482">
        <w:rPr>
          <w:sz w:val="28"/>
          <w:szCs w:val="28"/>
        </w:rPr>
        <w:t>из сре</w:t>
      </w:r>
      <w:proofErr w:type="gramStart"/>
      <w:r w:rsidRPr="00B23482">
        <w:rPr>
          <w:sz w:val="28"/>
          <w:szCs w:val="28"/>
        </w:rPr>
        <w:t>дств кр</w:t>
      </w:r>
      <w:proofErr w:type="gramEnd"/>
      <w:r w:rsidRPr="00B23482">
        <w:rPr>
          <w:sz w:val="28"/>
          <w:szCs w:val="28"/>
        </w:rPr>
        <w:t xml:space="preserve">аевого бюджета за период с 2014 по 2016 гг. -  </w:t>
      </w:r>
      <w:r>
        <w:rPr>
          <w:sz w:val="28"/>
          <w:szCs w:val="28"/>
        </w:rPr>
        <w:t>905 653,7</w:t>
      </w:r>
      <w:r w:rsidRPr="00B23482">
        <w:rPr>
          <w:sz w:val="28"/>
          <w:szCs w:val="28"/>
        </w:rPr>
        <w:t xml:space="preserve">   тысяч рублей:</w:t>
      </w:r>
    </w:p>
    <w:p w:rsidR="0040152C" w:rsidRPr="00B23482" w:rsidRDefault="0040152C" w:rsidP="00E01B9E">
      <w:pPr>
        <w:autoSpaceDE w:val="0"/>
        <w:autoSpaceDN w:val="0"/>
        <w:adjustRightInd w:val="0"/>
        <w:rPr>
          <w:sz w:val="28"/>
          <w:szCs w:val="28"/>
        </w:rPr>
      </w:pPr>
      <w:r w:rsidRPr="00B23482">
        <w:rPr>
          <w:sz w:val="28"/>
          <w:szCs w:val="28"/>
        </w:rPr>
        <w:t xml:space="preserve">в 2014 году -    </w:t>
      </w:r>
      <w:r>
        <w:rPr>
          <w:sz w:val="28"/>
          <w:szCs w:val="28"/>
        </w:rPr>
        <w:t>262 741,6</w:t>
      </w:r>
      <w:r w:rsidRPr="00B23482">
        <w:rPr>
          <w:sz w:val="28"/>
          <w:szCs w:val="28"/>
        </w:rPr>
        <w:t xml:space="preserve">   тысяч рублей;</w:t>
      </w:r>
    </w:p>
    <w:p w:rsidR="0040152C" w:rsidRPr="00B23482" w:rsidRDefault="0040152C" w:rsidP="00E01B9E">
      <w:pPr>
        <w:autoSpaceDE w:val="0"/>
        <w:autoSpaceDN w:val="0"/>
        <w:adjustRightInd w:val="0"/>
        <w:rPr>
          <w:sz w:val="28"/>
          <w:szCs w:val="28"/>
        </w:rPr>
      </w:pPr>
      <w:r w:rsidRPr="00B23482">
        <w:rPr>
          <w:sz w:val="28"/>
          <w:szCs w:val="28"/>
        </w:rPr>
        <w:t>в 2015 году -    321 400,8   тысяч рублей;</w:t>
      </w:r>
    </w:p>
    <w:p w:rsidR="0040152C" w:rsidRPr="00B23482" w:rsidRDefault="0040152C" w:rsidP="00E01B9E">
      <w:pPr>
        <w:autoSpaceDE w:val="0"/>
        <w:autoSpaceDN w:val="0"/>
        <w:adjustRightInd w:val="0"/>
        <w:rPr>
          <w:sz w:val="28"/>
          <w:szCs w:val="28"/>
        </w:rPr>
      </w:pPr>
      <w:r w:rsidRPr="00B23482">
        <w:rPr>
          <w:sz w:val="28"/>
          <w:szCs w:val="28"/>
        </w:rPr>
        <w:t>в 2016 году -    321 511,3   тысяч рублей;</w:t>
      </w:r>
    </w:p>
    <w:p w:rsidR="0040152C" w:rsidRPr="00B23482" w:rsidRDefault="0040152C" w:rsidP="00E01B9E">
      <w:pPr>
        <w:autoSpaceDE w:val="0"/>
        <w:autoSpaceDN w:val="0"/>
        <w:adjustRightInd w:val="0"/>
        <w:rPr>
          <w:sz w:val="28"/>
          <w:szCs w:val="28"/>
        </w:rPr>
      </w:pPr>
      <w:r w:rsidRPr="00B23482">
        <w:rPr>
          <w:sz w:val="28"/>
          <w:szCs w:val="28"/>
        </w:rPr>
        <w:t>из средств районного бюджета за период с 2014 по 2016 гг. 12 239,6  тысяч рублей, в том числе:</w:t>
      </w:r>
    </w:p>
    <w:p w:rsidR="0040152C" w:rsidRPr="00B23482" w:rsidRDefault="0040152C" w:rsidP="00E01B9E">
      <w:pPr>
        <w:autoSpaceDE w:val="0"/>
        <w:autoSpaceDN w:val="0"/>
        <w:adjustRightInd w:val="0"/>
        <w:rPr>
          <w:sz w:val="28"/>
          <w:szCs w:val="28"/>
        </w:rPr>
      </w:pPr>
      <w:r w:rsidRPr="00B23482">
        <w:rPr>
          <w:sz w:val="28"/>
          <w:szCs w:val="28"/>
        </w:rPr>
        <w:t>в 2014 году -   4 146,8  тысяч рублей;</w:t>
      </w:r>
    </w:p>
    <w:p w:rsidR="0040152C" w:rsidRPr="00B23482" w:rsidRDefault="0040152C" w:rsidP="00E01B9E">
      <w:pPr>
        <w:autoSpaceDE w:val="0"/>
        <w:autoSpaceDN w:val="0"/>
        <w:adjustRightInd w:val="0"/>
        <w:rPr>
          <w:sz w:val="28"/>
          <w:szCs w:val="28"/>
        </w:rPr>
      </w:pPr>
      <w:r w:rsidRPr="00B23482">
        <w:rPr>
          <w:sz w:val="28"/>
          <w:szCs w:val="28"/>
        </w:rPr>
        <w:t>в 2015 году -   4 046,4  тысяч рублей;</w:t>
      </w:r>
    </w:p>
    <w:p w:rsidR="0040152C" w:rsidRPr="00B23482" w:rsidRDefault="0040152C" w:rsidP="00E01B9E">
      <w:pPr>
        <w:autoSpaceDE w:val="0"/>
        <w:autoSpaceDN w:val="0"/>
        <w:adjustRightInd w:val="0"/>
        <w:rPr>
          <w:sz w:val="28"/>
          <w:szCs w:val="28"/>
        </w:rPr>
      </w:pPr>
      <w:r w:rsidRPr="00B23482">
        <w:rPr>
          <w:sz w:val="28"/>
          <w:szCs w:val="28"/>
        </w:rPr>
        <w:t>в 2016 году -   4 046,4  тысяч рублей.</w:t>
      </w:r>
    </w:p>
    <w:p w:rsidR="0040152C" w:rsidRPr="00B23482" w:rsidRDefault="0040152C" w:rsidP="00E01B9E">
      <w:pPr>
        <w:autoSpaceDE w:val="0"/>
        <w:autoSpaceDN w:val="0"/>
        <w:adjustRightInd w:val="0"/>
        <w:rPr>
          <w:sz w:val="28"/>
          <w:szCs w:val="28"/>
        </w:rPr>
      </w:pPr>
      <w:r w:rsidRPr="00B23482">
        <w:rPr>
          <w:sz w:val="28"/>
          <w:szCs w:val="28"/>
        </w:rPr>
        <w:t>из внебюджетных источников за период с 2014 по 2016 гг. 472,2  тысяч рублей., в том числе</w:t>
      </w:r>
      <w:proofErr w:type="gramStart"/>
      <w:r w:rsidRPr="00B23482">
        <w:rPr>
          <w:sz w:val="28"/>
          <w:szCs w:val="28"/>
        </w:rPr>
        <w:t xml:space="preserve"> :</w:t>
      </w:r>
      <w:proofErr w:type="gramEnd"/>
    </w:p>
    <w:p w:rsidR="0040152C" w:rsidRPr="00B23482" w:rsidRDefault="0040152C" w:rsidP="00E01B9E">
      <w:pPr>
        <w:autoSpaceDE w:val="0"/>
        <w:autoSpaceDN w:val="0"/>
        <w:adjustRightInd w:val="0"/>
        <w:rPr>
          <w:sz w:val="28"/>
          <w:szCs w:val="28"/>
        </w:rPr>
      </w:pPr>
      <w:r w:rsidRPr="00B23482">
        <w:rPr>
          <w:sz w:val="28"/>
          <w:szCs w:val="28"/>
        </w:rPr>
        <w:t>в 2014 году -  276,2  тысяч рублей;</w:t>
      </w:r>
    </w:p>
    <w:p w:rsidR="0040152C" w:rsidRPr="00B23482" w:rsidRDefault="0040152C" w:rsidP="00E01B9E">
      <w:pPr>
        <w:autoSpaceDE w:val="0"/>
        <w:autoSpaceDN w:val="0"/>
        <w:adjustRightInd w:val="0"/>
        <w:rPr>
          <w:sz w:val="28"/>
          <w:szCs w:val="28"/>
        </w:rPr>
      </w:pPr>
      <w:r w:rsidRPr="00B23482">
        <w:rPr>
          <w:sz w:val="28"/>
          <w:szCs w:val="28"/>
        </w:rPr>
        <w:t>в 2015 году -  98,0  тысяч рублей;</w:t>
      </w:r>
    </w:p>
    <w:p w:rsidR="0040152C" w:rsidRPr="00B23482" w:rsidRDefault="0040152C" w:rsidP="00E01B9E">
      <w:pPr>
        <w:autoSpaceDE w:val="0"/>
        <w:autoSpaceDN w:val="0"/>
        <w:adjustRightInd w:val="0"/>
        <w:rPr>
          <w:sz w:val="28"/>
          <w:szCs w:val="28"/>
        </w:rPr>
      </w:pPr>
      <w:r w:rsidRPr="00B23482">
        <w:rPr>
          <w:sz w:val="28"/>
          <w:szCs w:val="28"/>
        </w:rPr>
        <w:t>в 2016 году -  98,0  тысяч рублей.</w:t>
      </w:r>
    </w:p>
    <w:p w:rsidR="0040152C" w:rsidRPr="00B23482" w:rsidRDefault="0040152C" w:rsidP="004B4C38">
      <w:pPr>
        <w:autoSpaceDE w:val="0"/>
        <w:autoSpaceDN w:val="0"/>
        <w:adjustRightInd w:val="0"/>
        <w:rPr>
          <w:sz w:val="28"/>
          <w:szCs w:val="28"/>
        </w:rPr>
      </w:pPr>
    </w:p>
    <w:p w:rsidR="0040152C" w:rsidRPr="00B23482" w:rsidRDefault="0040152C" w:rsidP="00D537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3482">
        <w:rPr>
          <w:sz w:val="28"/>
          <w:szCs w:val="28"/>
        </w:rPr>
        <w:t xml:space="preserve">Ресурсное обеспечение и прогнозная оценка расходов на реализацию целей муниципальной программы с учетом источников финансирования, </w:t>
      </w:r>
      <w:r w:rsidRPr="00B23482">
        <w:rPr>
          <w:sz w:val="28"/>
          <w:szCs w:val="28"/>
        </w:rPr>
        <w:br/>
        <w:t>в том числе по уровням бюджетной системы, в разрезе мероприятий приведены в приложении № 4 к настоящей муниципальной программе.</w:t>
      </w:r>
    </w:p>
    <w:p w:rsidR="0040152C" w:rsidRDefault="0040152C" w:rsidP="00D5377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0152C" w:rsidRDefault="0040152C" w:rsidP="00E77796">
      <w:pPr>
        <w:jc w:val="center"/>
      </w:pPr>
    </w:p>
    <w:p w:rsidR="0040152C" w:rsidRDefault="0040152C" w:rsidP="00E77796">
      <w:pPr>
        <w:jc w:val="center"/>
      </w:pPr>
    </w:p>
    <w:p w:rsidR="0040152C" w:rsidRDefault="0040152C" w:rsidP="00C160B9">
      <w:pPr>
        <w:ind w:left="5529"/>
        <w:sectPr w:rsidR="0040152C" w:rsidSect="00CA7134">
          <w:pgSz w:w="11906" w:h="16838"/>
          <w:pgMar w:top="851" w:right="709" w:bottom="709" w:left="1418" w:header="709" w:footer="709" w:gutter="0"/>
          <w:cols w:space="708"/>
          <w:titlePg/>
          <w:docGrid w:linePitch="360"/>
        </w:sectPr>
      </w:pPr>
    </w:p>
    <w:p w:rsidR="0040152C" w:rsidRDefault="0040152C" w:rsidP="0060325A">
      <w:pPr>
        <w:ind w:left="10773"/>
      </w:pPr>
      <w:r>
        <w:lastRenderedPageBreak/>
        <w:t>Приложение №3</w:t>
      </w:r>
    </w:p>
    <w:p w:rsidR="0040152C" w:rsidRDefault="0040152C" w:rsidP="0060325A">
      <w:pPr>
        <w:ind w:left="10773"/>
      </w:pPr>
      <w:r>
        <w:t>к постановлению администрации Енисейского района</w:t>
      </w:r>
    </w:p>
    <w:p w:rsidR="0040152C" w:rsidRDefault="0040152C" w:rsidP="0060325A">
      <w:pPr>
        <w:ind w:left="10773"/>
      </w:pPr>
      <w:r>
        <w:t>от _________2014 №____</w:t>
      </w:r>
    </w:p>
    <w:p w:rsidR="0040152C" w:rsidRDefault="0040152C" w:rsidP="0060325A">
      <w:pPr>
        <w:ind w:left="10773"/>
      </w:pPr>
    </w:p>
    <w:p w:rsidR="0040152C" w:rsidRDefault="0040152C" w:rsidP="0060325A">
      <w:pPr>
        <w:ind w:left="10773"/>
      </w:pPr>
      <w:r>
        <w:t>Приложение №1</w:t>
      </w:r>
    </w:p>
    <w:p w:rsidR="0040152C" w:rsidRDefault="0040152C" w:rsidP="0060325A">
      <w:pPr>
        <w:ind w:left="10773"/>
      </w:pPr>
      <w:r>
        <w:t>к муниципальной программе «</w:t>
      </w:r>
      <w:r w:rsidRPr="0006373C">
        <w:t>Система социальной поддержки</w:t>
      </w:r>
      <w:r>
        <w:t xml:space="preserve"> </w:t>
      </w:r>
      <w:r w:rsidRPr="0006373C">
        <w:t>населения Енисейского района на 2014-2016 годы</w:t>
      </w:r>
      <w:r>
        <w:t>»</w:t>
      </w:r>
    </w:p>
    <w:p w:rsidR="0040152C" w:rsidRPr="0006373C" w:rsidRDefault="0040152C" w:rsidP="0060325A">
      <w:pPr>
        <w:ind w:left="10773"/>
      </w:pPr>
    </w:p>
    <w:p w:rsidR="0040152C" w:rsidRDefault="0040152C" w:rsidP="0060325A">
      <w:pPr>
        <w:jc w:val="center"/>
      </w:pPr>
      <w:r w:rsidRPr="006E4D09">
        <w:t>Информация о распределении планируемых расходов по отдельным мероприятиям программы, подпрограммам</w:t>
      </w:r>
      <w:r>
        <w:t xml:space="preserve"> </w:t>
      </w:r>
      <w:r w:rsidRPr="006E4D09">
        <w:t>муниципальной программы Енисейского района</w:t>
      </w:r>
    </w:p>
    <w:p w:rsidR="0040152C" w:rsidRDefault="0040152C" w:rsidP="007E6FF9"/>
    <w:tbl>
      <w:tblPr>
        <w:tblW w:w="14940" w:type="dxa"/>
        <w:tblInd w:w="103" w:type="dxa"/>
        <w:tblLook w:val="00A0"/>
      </w:tblPr>
      <w:tblGrid>
        <w:gridCol w:w="1995"/>
        <w:gridCol w:w="2229"/>
        <w:gridCol w:w="1985"/>
        <w:gridCol w:w="892"/>
        <w:gridCol w:w="842"/>
        <w:gridCol w:w="873"/>
        <w:gridCol w:w="842"/>
        <w:gridCol w:w="1493"/>
        <w:gridCol w:w="1271"/>
        <w:gridCol w:w="1271"/>
        <w:gridCol w:w="1247"/>
      </w:tblGrid>
      <w:tr w:rsidR="0040152C" w:rsidRPr="0060325A" w:rsidTr="0060325A">
        <w:trPr>
          <w:trHeight w:val="315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Статус</w:t>
            </w:r>
            <w:r w:rsidRPr="0060325A">
              <w:br/>
              <w:t>(государственная программа,</w:t>
            </w:r>
            <w:r w:rsidRPr="0060325A">
              <w:br/>
              <w:t>подпрограмма)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 xml:space="preserve">Наименование </w:t>
            </w:r>
            <w:r w:rsidRPr="0060325A">
              <w:br/>
              <w:t>программы,</w:t>
            </w:r>
            <w:r w:rsidRPr="0060325A">
              <w:br/>
              <w:t>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Наименование ГРБС</w:t>
            </w: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Код бюджетной</w:t>
            </w:r>
            <w:r w:rsidRPr="0060325A">
              <w:br/>
              <w:t>классификации</w:t>
            </w:r>
          </w:p>
        </w:tc>
        <w:tc>
          <w:tcPr>
            <w:tcW w:w="5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Расходы</w:t>
            </w:r>
            <w:r w:rsidRPr="0060325A">
              <w:br/>
              <w:t>(тыс. руб.), годы</w:t>
            </w:r>
          </w:p>
        </w:tc>
      </w:tr>
      <w:tr w:rsidR="0040152C" w:rsidRPr="0060325A" w:rsidTr="0060325A">
        <w:trPr>
          <w:trHeight w:val="1260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0325A" w:rsidRDefault="0040152C" w:rsidP="0060325A"/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0325A" w:rsidRDefault="0040152C" w:rsidP="0060325A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0325A" w:rsidRDefault="0040152C" w:rsidP="0060325A"/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ГРБС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60325A" w:rsidRDefault="0040152C" w:rsidP="0060325A">
            <w:pPr>
              <w:jc w:val="center"/>
            </w:pPr>
            <w:proofErr w:type="spellStart"/>
            <w:r w:rsidRPr="0060325A">
              <w:t>Рз</w:t>
            </w:r>
            <w:proofErr w:type="spellEnd"/>
            <w:r w:rsidRPr="0060325A">
              <w:br/>
            </w:r>
            <w:proofErr w:type="spellStart"/>
            <w:proofErr w:type="gramStart"/>
            <w:r w:rsidRPr="0060325A">
              <w:t>Пр</w:t>
            </w:r>
            <w:proofErr w:type="spellEnd"/>
            <w:proofErr w:type="gramEnd"/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ЦСР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ВР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очередной</w:t>
            </w:r>
            <w:r w:rsidRPr="0060325A">
              <w:br/>
              <w:t>финансовый</w:t>
            </w:r>
            <w:r w:rsidRPr="0060325A">
              <w:br/>
              <w:t>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 xml:space="preserve">первый год </w:t>
            </w:r>
            <w:r w:rsidRPr="0060325A">
              <w:br/>
              <w:t>планового периода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 xml:space="preserve">второй год </w:t>
            </w:r>
            <w:r w:rsidRPr="0060325A">
              <w:br/>
              <w:t>планового периода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Итого</w:t>
            </w:r>
            <w:r w:rsidRPr="0060325A">
              <w:br/>
              <w:t>на период</w:t>
            </w:r>
          </w:p>
        </w:tc>
      </w:tr>
      <w:tr w:rsidR="0040152C" w:rsidRPr="0060325A" w:rsidTr="0060325A">
        <w:trPr>
          <w:trHeight w:val="315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0325A" w:rsidRDefault="0040152C" w:rsidP="0060325A"/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0325A" w:rsidRDefault="0040152C" w:rsidP="0060325A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0325A" w:rsidRDefault="0040152C" w:rsidP="0060325A"/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0325A" w:rsidRDefault="0040152C" w:rsidP="0060325A"/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0325A" w:rsidRDefault="0040152C" w:rsidP="0060325A"/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0325A" w:rsidRDefault="0040152C" w:rsidP="0060325A"/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0325A" w:rsidRDefault="0040152C" w:rsidP="0060325A"/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2014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2015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2016 год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0325A" w:rsidRDefault="0040152C" w:rsidP="0060325A"/>
        </w:tc>
      </w:tr>
      <w:tr w:rsidR="0040152C" w:rsidRPr="0060325A" w:rsidTr="0060325A">
        <w:trPr>
          <w:trHeight w:val="945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Муниципальная программа</w:t>
            </w:r>
          </w:p>
        </w:tc>
        <w:tc>
          <w:tcPr>
            <w:tcW w:w="2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Система социальной поддержки населения  Енисейского района  на 2014-2016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60325A" w:rsidRDefault="0040152C" w:rsidP="0060325A">
            <w:r w:rsidRPr="0060325A">
              <w:t>всего расходные</w:t>
            </w:r>
            <w:r w:rsidRPr="0060325A">
              <w:br/>
              <w:t>обязательства по программе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X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X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X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X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  <w:r w:rsidRPr="0060325A">
              <w:rPr>
                <w:color w:val="000000"/>
              </w:rPr>
              <w:t>291</w:t>
            </w:r>
            <w:r>
              <w:rPr>
                <w:color w:val="000000"/>
              </w:rPr>
              <w:t>729,8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  <w:r w:rsidRPr="0060325A">
              <w:rPr>
                <w:color w:val="000000"/>
              </w:rPr>
              <w:t>340463,3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  <w:r w:rsidRPr="0060325A">
              <w:rPr>
                <w:color w:val="000000"/>
              </w:rPr>
              <w:t>340721,6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  <w:r w:rsidRPr="0060325A">
              <w:rPr>
                <w:color w:val="000000"/>
              </w:rPr>
              <w:t>972</w:t>
            </w:r>
            <w:r>
              <w:rPr>
                <w:color w:val="000000"/>
              </w:rPr>
              <w:t>914,7</w:t>
            </w:r>
          </w:p>
        </w:tc>
      </w:tr>
      <w:tr w:rsidR="0040152C" w:rsidRPr="0060325A" w:rsidTr="0060325A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0325A" w:rsidRDefault="0040152C" w:rsidP="0060325A"/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0325A" w:rsidRDefault="0040152C" w:rsidP="0060325A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60325A" w:rsidRDefault="0040152C" w:rsidP="0060325A">
            <w:r w:rsidRPr="0060325A">
              <w:t>в том числе по ГРБС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rPr>
                <w:color w:val="000000"/>
              </w:rPr>
            </w:pPr>
            <w:r w:rsidRPr="0060325A">
              <w:rPr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rPr>
                <w:color w:val="000000"/>
              </w:rPr>
            </w:pPr>
            <w:r w:rsidRPr="0060325A">
              <w:rPr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rPr>
                <w:color w:val="000000"/>
              </w:rPr>
            </w:pPr>
            <w:r w:rsidRPr="0060325A">
              <w:rPr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rPr>
                <w:color w:val="000000"/>
              </w:rPr>
            </w:pPr>
            <w:r w:rsidRPr="0060325A">
              <w:rPr>
                <w:color w:val="000000"/>
              </w:rPr>
              <w:t> </w:t>
            </w:r>
          </w:p>
        </w:tc>
      </w:tr>
      <w:tr w:rsidR="0040152C" w:rsidRPr="0060325A" w:rsidTr="0060325A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0325A" w:rsidRDefault="0040152C" w:rsidP="0060325A"/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0325A" w:rsidRDefault="0040152C" w:rsidP="0060325A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60325A" w:rsidRDefault="0040152C" w:rsidP="0060325A">
            <w:r w:rsidRPr="0060325A"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52C" w:rsidRPr="0060325A" w:rsidRDefault="0040152C" w:rsidP="0060325A">
            <w:pPr>
              <w:jc w:val="center"/>
              <w:rPr>
                <w:color w:val="000000"/>
              </w:rPr>
            </w:pPr>
            <w:r w:rsidRPr="0060325A">
              <w:rPr>
                <w:color w:val="000000"/>
              </w:rPr>
              <w:t>024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X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X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X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  <w:r w:rsidRPr="0060325A">
              <w:rPr>
                <w:color w:val="000000"/>
              </w:rPr>
              <w:t>1148,0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  <w:r w:rsidRPr="0060325A">
              <w:rPr>
                <w:color w:val="000000"/>
              </w:rPr>
              <w:t>1148,0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  <w:r w:rsidRPr="0060325A">
              <w:rPr>
                <w:color w:val="000000"/>
              </w:rPr>
              <w:t>1148,0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  <w:r w:rsidRPr="0060325A">
              <w:rPr>
                <w:color w:val="000000"/>
              </w:rPr>
              <w:t>3444,0</w:t>
            </w:r>
          </w:p>
        </w:tc>
      </w:tr>
      <w:tr w:rsidR="0040152C" w:rsidRPr="0060325A" w:rsidTr="0060325A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0325A" w:rsidRDefault="0040152C" w:rsidP="0060325A"/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0325A" w:rsidRDefault="0040152C" w:rsidP="0060325A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60325A" w:rsidRDefault="0040152C" w:rsidP="0060325A">
            <w:r w:rsidRPr="0060325A"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803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X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X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X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  <w:r w:rsidRPr="0060325A">
              <w:rPr>
                <w:color w:val="000000"/>
              </w:rPr>
              <w:t>290</w:t>
            </w:r>
            <w:r>
              <w:rPr>
                <w:color w:val="000000"/>
              </w:rPr>
              <w:t>581,8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  <w:r w:rsidRPr="0060325A">
              <w:rPr>
                <w:color w:val="000000"/>
              </w:rPr>
              <w:t>339315,3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  <w:r w:rsidRPr="0060325A">
              <w:rPr>
                <w:color w:val="000000"/>
              </w:rPr>
              <w:t>339573,6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  <w:r w:rsidRPr="0060325A">
              <w:rPr>
                <w:color w:val="000000"/>
              </w:rPr>
              <w:t>969</w:t>
            </w:r>
            <w:r>
              <w:rPr>
                <w:color w:val="000000"/>
              </w:rPr>
              <w:t>470,7</w:t>
            </w:r>
          </w:p>
        </w:tc>
      </w:tr>
      <w:tr w:rsidR="0040152C" w:rsidRPr="0060325A" w:rsidTr="0060325A">
        <w:trPr>
          <w:trHeight w:val="1890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Подпрограмма 1</w:t>
            </w:r>
          </w:p>
        </w:tc>
        <w:tc>
          <w:tcPr>
            <w:tcW w:w="2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 xml:space="preserve">Повышение качества жизни отдельных категорий граждан, в т. Ч. Инвалидов, степени их </w:t>
            </w:r>
            <w:r w:rsidRPr="0060325A">
              <w:lastRenderedPageBreak/>
              <w:t>социальной защищенности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60325A" w:rsidRDefault="0040152C" w:rsidP="0060325A">
            <w:r w:rsidRPr="0060325A">
              <w:lastRenderedPageBreak/>
              <w:t>всего расходные</w:t>
            </w:r>
            <w:r w:rsidRPr="0060325A">
              <w:br/>
              <w:t>обязательства по подпрограмме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  <w:proofErr w:type="spellStart"/>
            <w:r w:rsidRPr="0060325A">
              <w:t>х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X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X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X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  <w:r w:rsidRPr="0060325A">
              <w:rPr>
                <w:color w:val="000000"/>
              </w:rPr>
              <w:t>24</w:t>
            </w:r>
            <w:r>
              <w:rPr>
                <w:color w:val="000000"/>
              </w:rPr>
              <w:t>840,4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  <w:r w:rsidRPr="0060325A">
              <w:rPr>
                <w:color w:val="000000"/>
              </w:rPr>
              <w:t>26952,8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  <w:r w:rsidRPr="0060325A">
              <w:rPr>
                <w:color w:val="000000"/>
              </w:rPr>
              <w:t>27074,2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  <w:r w:rsidRPr="0060325A">
              <w:rPr>
                <w:color w:val="000000"/>
              </w:rPr>
              <w:t>78</w:t>
            </w:r>
            <w:r>
              <w:rPr>
                <w:color w:val="000000"/>
              </w:rPr>
              <w:t>867,4</w:t>
            </w:r>
          </w:p>
        </w:tc>
      </w:tr>
      <w:tr w:rsidR="0040152C" w:rsidRPr="0060325A" w:rsidTr="0060325A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0325A" w:rsidRDefault="0040152C" w:rsidP="0060325A"/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0325A" w:rsidRDefault="0040152C" w:rsidP="0060325A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60325A" w:rsidRDefault="0040152C" w:rsidP="0060325A">
            <w:r w:rsidRPr="0060325A">
              <w:t>в том числе по ГРБС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rPr>
                <w:color w:val="000000"/>
              </w:rPr>
            </w:pPr>
            <w:r w:rsidRPr="0060325A">
              <w:rPr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rPr>
                <w:color w:val="000000"/>
              </w:rPr>
            </w:pPr>
            <w:r w:rsidRPr="0060325A">
              <w:rPr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rPr>
                <w:color w:val="000000"/>
              </w:rPr>
            </w:pPr>
            <w:r w:rsidRPr="0060325A">
              <w:rPr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rPr>
                <w:color w:val="000000"/>
              </w:rPr>
            </w:pPr>
            <w:r w:rsidRPr="0060325A">
              <w:rPr>
                <w:color w:val="000000"/>
              </w:rPr>
              <w:t> </w:t>
            </w:r>
          </w:p>
        </w:tc>
      </w:tr>
      <w:tr w:rsidR="0040152C" w:rsidRPr="0060325A" w:rsidTr="0060325A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0325A" w:rsidRDefault="0040152C" w:rsidP="0060325A"/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0325A" w:rsidRDefault="0040152C" w:rsidP="0060325A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60325A" w:rsidRDefault="0040152C" w:rsidP="0060325A">
            <w:r w:rsidRPr="0060325A">
              <w:t>ГРБС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52C" w:rsidRPr="0060325A" w:rsidRDefault="0040152C" w:rsidP="0060325A">
            <w:pPr>
              <w:jc w:val="center"/>
              <w:rPr>
                <w:color w:val="000000"/>
              </w:rPr>
            </w:pPr>
            <w:r w:rsidRPr="0060325A">
              <w:rPr>
                <w:color w:val="000000"/>
              </w:rPr>
              <w:t>024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  <w:r w:rsidRPr="0060325A">
              <w:rPr>
                <w:color w:val="000000"/>
              </w:rPr>
              <w:t>313,0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  <w:r w:rsidRPr="0060325A">
              <w:rPr>
                <w:color w:val="000000"/>
              </w:rPr>
              <w:t>313,0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  <w:r w:rsidRPr="0060325A">
              <w:rPr>
                <w:color w:val="000000"/>
              </w:rPr>
              <w:t>313,0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  <w:r w:rsidRPr="0060325A">
              <w:rPr>
                <w:color w:val="000000"/>
              </w:rPr>
              <w:t>939,0</w:t>
            </w:r>
          </w:p>
        </w:tc>
      </w:tr>
      <w:tr w:rsidR="0040152C" w:rsidRPr="0060325A" w:rsidTr="0060325A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0325A" w:rsidRDefault="0040152C" w:rsidP="0060325A"/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0325A" w:rsidRDefault="0040152C" w:rsidP="0060325A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60325A" w:rsidRDefault="0040152C" w:rsidP="0060325A">
            <w:r w:rsidRPr="0060325A">
              <w:t>ГРБС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803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X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X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X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  <w:r w:rsidRPr="0060325A">
              <w:rPr>
                <w:color w:val="000000"/>
              </w:rPr>
              <w:t>245</w:t>
            </w:r>
            <w:r>
              <w:rPr>
                <w:color w:val="000000"/>
              </w:rPr>
              <w:t>27</w:t>
            </w:r>
            <w:r w:rsidRPr="0060325A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  <w:r w:rsidRPr="0060325A">
              <w:rPr>
                <w:color w:val="000000"/>
              </w:rPr>
              <w:t>26639,8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  <w:r w:rsidRPr="0060325A">
              <w:rPr>
                <w:color w:val="000000"/>
              </w:rPr>
              <w:t>26761,2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  <w:r w:rsidRPr="0060325A">
              <w:rPr>
                <w:color w:val="000000"/>
              </w:rPr>
              <w:t>779</w:t>
            </w:r>
            <w:r>
              <w:rPr>
                <w:color w:val="000000"/>
              </w:rPr>
              <w:t>28</w:t>
            </w:r>
            <w:r w:rsidRPr="0060325A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</w:p>
        </w:tc>
      </w:tr>
      <w:tr w:rsidR="0040152C" w:rsidRPr="0060325A" w:rsidTr="0060325A">
        <w:trPr>
          <w:trHeight w:val="945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Подпрограмма 2</w:t>
            </w:r>
          </w:p>
        </w:tc>
        <w:tc>
          <w:tcPr>
            <w:tcW w:w="2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Социальная поддержка семей, имеющих детей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60325A" w:rsidRDefault="0040152C" w:rsidP="0060325A">
            <w:r w:rsidRPr="0060325A">
              <w:t>всего расходные</w:t>
            </w:r>
            <w:r w:rsidRPr="0060325A">
              <w:br/>
              <w:t>обязательства по подпрограмме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  <w:proofErr w:type="spellStart"/>
            <w:r w:rsidRPr="0060325A">
              <w:t>х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X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X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X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  <w:r w:rsidRPr="0060325A">
              <w:rPr>
                <w:color w:val="000000"/>
              </w:rPr>
              <w:t>171</w:t>
            </w:r>
            <w:r>
              <w:rPr>
                <w:color w:val="000000"/>
              </w:rPr>
              <w:t>76,5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  <w:r w:rsidRPr="0060325A">
              <w:rPr>
                <w:color w:val="000000"/>
              </w:rPr>
              <w:t>23081,6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  <w:r w:rsidRPr="0060325A">
              <w:rPr>
                <w:color w:val="000000"/>
              </w:rPr>
              <w:t>23081,6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  <w:r w:rsidRPr="0060325A">
              <w:rPr>
                <w:color w:val="000000"/>
              </w:rPr>
              <w:t>63</w:t>
            </w:r>
            <w:r>
              <w:rPr>
                <w:color w:val="000000"/>
              </w:rPr>
              <w:t>339,7</w:t>
            </w:r>
          </w:p>
        </w:tc>
      </w:tr>
      <w:tr w:rsidR="0040152C" w:rsidRPr="0060325A" w:rsidTr="0060325A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0325A" w:rsidRDefault="0040152C" w:rsidP="0060325A"/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0325A" w:rsidRDefault="0040152C" w:rsidP="0060325A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60325A" w:rsidRDefault="0040152C" w:rsidP="0060325A">
            <w:r w:rsidRPr="0060325A">
              <w:t>в том числе по ГРБС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rPr>
                <w:color w:val="000000"/>
              </w:rPr>
            </w:pPr>
            <w:r w:rsidRPr="0060325A">
              <w:rPr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rPr>
                <w:color w:val="000000"/>
              </w:rPr>
            </w:pPr>
            <w:r w:rsidRPr="0060325A">
              <w:rPr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rPr>
                <w:color w:val="000000"/>
              </w:rPr>
            </w:pPr>
            <w:r w:rsidRPr="0060325A">
              <w:rPr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rPr>
                <w:color w:val="000000"/>
              </w:rPr>
            </w:pPr>
            <w:r w:rsidRPr="0060325A">
              <w:rPr>
                <w:color w:val="000000"/>
              </w:rPr>
              <w:t> </w:t>
            </w:r>
          </w:p>
        </w:tc>
      </w:tr>
      <w:tr w:rsidR="0040152C" w:rsidRPr="0060325A" w:rsidTr="0060325A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0325A" w:rsidRDefault="0040152C" w:rsidP="0060325A"/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0325A" w:rsidRDefault="0040152C" w:rsidP="0060325A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60325A" w:rsidRDefault="0040152C" w:rsidP="0060325A">
            <w:r w:rsidRPr="0060325A">
              <w:t>ГРБС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52C" w:rsidRPr="0060325A" w:rsidRDefault="0040152C" w:rsidP="0060325A">
            <w:pPr>
              <w:jc w:val="center"/>
              <w:rPr>
                <w:color w:val="000000"/>
              </w:rPr>
            </w:pPr>
            <w:r w:rsidRPr="0060325A">
              <w:rPr>
                <w:color w:val="000000"/>
              </w:rPr>
              <w:t>024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  <w:r w:rsidRPr="0060325A">
              <w:rPr>
                <w:color w:val="000000"/>
              </w:rPr>
              <w:t>835,0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  <w:r w:rsidRPr="0060325A">
              <w:rPr>
                <w:color w:val="000000"/>
              </w:rPr>
              <w:t>835,0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  <w:r w:rsidRPr="0060325A">
              <w:rPr>
                <w:color w:val="000000"/>
              </w:rPr>
              <w:t>835,0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  <w:r w:rsidRPr="0060325A">
              <w:rPr>
                <w:color w:val="000000"/>
              </w:rPr>
              <w:t>2505,0</w:t>
            </w:r>
          </w:p>
        </w:tc>
      </w:tr>
      <w:tr w:rsidR="0040152C" w:rsidRPr="0060325A" w:rsidTr="0060325A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0325A" w:rsidRDefault="0040152C" w:rsidP="0060325A"/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0325A" w:rsidRDefault="0040152C" w:rsidP="0060325A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60325A" w:rsidRDefault="0040152C" w:rsidP="0060325A">
            <w:r w:rsidRPr="0060325A">
              <w:t>ГРБС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803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X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X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X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  <w:r w:rsidRPr="0060325A">
              <w:rPr>
                <w:color w:val="000000"/>
              </w:rPr>
              <w:t>16</w:t>
            </w:r>
            <w:r>
              <w:rPr>
                <w:color w:val="000000"/>
              </w:rPr>
              <w:t>341</w:t>
            </w:r>
            <w:r w:rsidRPr="0060325A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  <w:r w:rsidRPr="0060325A">
              <w:rPr>
                <w:color w:val="000000"/>
              </w:rPr>
              <w:t>22246,6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  <w:r w:rsidRPr="0060325A">
              <w:rPr>
                <w:color w:val="000000"/>
              </w:rPr>
              <w:t>22246,6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  <w:r w:rsidRPr="0060325A">
              <w:rPr>
                <w:color w:val="000000"/>
              </w:rPr>
              <w:t>60</w:t>
            </w:r>
            <w:r>
              <w:rPr>
                <w:color w:val="000000"/>
              </w:rPr>
              <w:t>834,7</w:t>
            </w:r>
          </w:p>
        </w:tc>
      </w:tr>
      <w:tr w:rsidR="0040152C" w:rsidRPr="0060325A" w:rsidTr="00B10EB8">
        <w:trPr>
          <w:trHeight w:val="945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Подпрограмма 3</w:t>
            </w:r>
          </w:p>
        </w:tc>
        <w:tc>
          <w:tcPr>
            <w:tcW w:w="2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Обеспечение социальной поддержки граждан на оплату жилого помещения и коммунальных услуг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60325A" w:rsidRDefault="0040152C" w:rsidP="0060325A">
            <w:r w:rsidRPr="0060325A">
              <w:t>всего расходные</w:t>
            </w:r>
            <w:r w:rsidRPr="0060325A">
              <w:br/>
              <w:t>обязательства по подпрограмме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1371B4">
            <w:pPr>
              <w:jc w:val="right"/>
              <w:rPr>
                <w:color w:val="000000"/>
              </w:rPr>
            </w:pPr>
            <w:r w:rsidRPr="0060325A">
              <w:rPr>
                <w:color w:val="000000"/>
              </w:rPr>
              <w:t>21647</w:t>
            </w:r>
            <w:r>
              <w:rPr>
                <w:color w:val="000000"/>
              </w:rPr>
              <w:t>0</w:t>
            </w:r>
            <w:r w:rsidRPr="0060325A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1371B4">
            <w:pPr>
              <w:jc w:val="right"/>
              <w:rPr>
                <w:color w:val="000000"/>
              </w:rPr>
            </w:pPr>
            <w:r w:rsidRPr="0060325A">
              <w:rPr>
                <w:color w:val="000000"/>
              </w:rPr>
              <w:t>257407,1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1371B4">
            <w:pPr>
              <w:jc w:val="right"/>
              <w:rPr>
                <w:color w:val="000000"/>
              </w:rPr>
            </w:pPr>
            <w:r w:rsidRPr="0060325A">
              <w:rPr>
                <w:color w:val="000000"/>
              </w:rPr>
              <w:t>257544,0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1371B4">
            <w:pPr>
              <w:jc w:val="right"/>
              <w:rPr>
                <w:color w:val="000000"/>
              </w:rPr>
            </w:pPr>
            <w:r w:rsidRPr="0060325A">
              <w:rPr>
                <w:color w:val="000000"/>
              </w:rPr>
              <w:t>73142</w:t>
            </w:r>
            <w:r>
              <w:rPr>
                <w:color w:val="000000"/>
              </w:rPr>
              <w:t>1</w:t>
            </w:r>
            <w:r w:rsidRPr="0060325A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</w:tr>
      <w:tr w:rsidR="0040152C" w:rsidRPr="0060325A" w:rsidTr="0060325A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0325A" w:rsidRDefault="0040152C" w:rsidP="0060325A"/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0325A" w:rsidRDefault="0040152C" w:rsidP="0060325A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60325A" w:rsidRDefault="0040152C" w:rsidP="0060325A">
            <w:r w:rsidRPr="0060325A">
              <w:t>в том числе по ГРБС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52C" w:rsidRPr="0060325A" w:rsidRDefault="0040152C" w:rsidP="0060325A">
            <w:pPr>
              <w:jc w:val="center"/>
              <w:rPr>
                <w:color w:val="000000"/>
              </w:rPr>
            </w:pPr>
            <w:r w:rsidRPr="0060325A">
              <w:rPr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rPr>
                <w:color w:val="000000"/>
              </w:rPr>
            </w:pPr>
            <w:r w:rsidRPr="0060325A">
              <w:rPr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rPr>
                <w:color w:val="000000"/>
              </w:rPr>
            </w:pPr>
            <w:r w:rsidRPr="0060325A">
              <w:rPr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rPr>
                <w:color w:val="000000"/>
              </w:rPr>
            </w:pPr>
            <w:r w:rsidRPr="0060325A">
              <w:rPr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rPr>
                <w:color w:val="000000"/>
              </w:rPr>
            </w:pPr>
            <w:r w:rsidRPr="0060325A">
              <w:rPr>
                <w:color w:val="000000"/>
              </w:rPr>
              <w:t> </w:t>
            </w:r>
          </w:p>
        </w:tc>
      </w:tr>
      <w:tr w:rsidR="0040152C" w:rsidRPr="0060325A" w:rsidTr="0060325A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2C" w:rsidRPr="0060325A" w:rsidRDefault="0040152C" w:rsidP="0060325A"/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2C" w:rsidRPr="0060325A" w:rsidRDefault="0040152C" w:rsidP="0060325A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60325A" w:rsidRDefault="0040152C" w:rsidP="0060325A">
            <w:r w:rsidRPr="0060325A">
              <w:t>ГРБС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BA7940">
            <w:pPr>
              <w:jc w:val="center"/>
            </w:pPr>
            <w:r w:rsidRPr="0060325A">
              <w:t>803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BA7940">
            <w:pPr>
              <w:jc w:val="center"/>
            </w:pPr>
            <w:r w:rsidRPr="0060325A">
              <w:t>X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BA7940">
            <w:pPr>
              <w:jc w:val="center"/>
            </w:pPr>
            <w:r w:rsidRPr="0060325A">
              <w:t>X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BA7940">
            <w:pPr>
              <w:jc w:val="center"/>
            </w:pPr>
            <w:r w:rsidRPr="0060325A">
              <w:t>X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  <w:r w:rsidRPr="0060325A">
              <w:rPr>
                <w:color w:val="000000"/>
              </w:rPr>
              <w:t>21647</w:t>
            </w:r>
            <w:r>
              <w:rPr>
                <w:color w:val="000000"/>
              </w:rPr>
              <w:t>0</w:t>
            </w:r>
            <w:r w:rsidRPr="0060325A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  <w:r w:rsidRPr="0060325A">
              <w:rPr>
                <w:color w:val="000000"/>
              </w:rPr>
              <w:t>257407,1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  <w:r w:rsidRPr="0060325A">
              <w:rPr>
                <w:color w:val="000000"/>
              </w:rPr>
              <w:t>257544,0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  <w:r w:rsidRPr="0060325A">
              <w:rPr>
                <w:color w:val="000000"/>
              </w:rPr>
              <w:t>73142</w:t>
            </w:r>
            <w:r>
              <w:rPr>
                <w:color w:val="000000"/>
              </w:rPr>
              <w:t>1</w:t>
            </w:r>
            <w:r w:rsidRPr="0060325A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</w:tr>
      <w:tr w:rsidR="0040152C" w:rsidRPr="0060325A" w:rsidTr="00A9289D">
        <w:trPr>
          <w:trHeight w:val="315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52C" w:rsidRPr="0060325A" w:rsidRDefault="0040152C" w:rsidP="0060325A">
            <w:r>
              <w:t>Подпрограмма 4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Повышение качества и доступности социальных услуг населению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60325A" w:rsidRDefault="0040152C" w:rsidP="00BA7940">
            <w:r w:rsidRPr="0060325A">
              <w:t>всего расходные</w:t>
            </w:r>
            <w:r w:rsidRPr="0060325A">
              <w:br/>
              <w:t>обязательства по подпрограмме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1371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20597,2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1371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20443,6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1371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20443,6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1371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61484,4</w:t>
            </w:r>
          </w:p>
        </w:tc>
      </w:tr>
      <w:tr w:rsidR="0040152C" w:rsidRPr="0060325A" w:rsidTr="00BA7940">
        <w:trPr>
          <w:trHeight w:val="315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52C" w:rsidRPr="0060325A" w:rsidRDefault="0040152C" w:rsidP="0060325A"/>
        </w:tc>
        <w:tc>
          <w:tcPr>
            <w:tcW w:w="2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52C" w:rsidRPr="0060325A" w:rsidRDefault="0040152C" w:rsidP="0060325A"/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60325A" w:rsidRDefault="0040152C" w:rsidP="00BA7940">
            <w:r w:rsidRPr="0060325A">
              <w:t>в том числе по ГРБС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</w:p>
        </w:tc>
      </w:tr>
      <w:tr w:rsidR="0040152C" w:rsidRPr="0060325A" w:rsidTr="00BA7940">
        <w:trPr>
          <w:trHeight w:val="315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2C" w:rsidRPr="0060325A" w:rsidRDefault="0040152C" w:rsidP="0060325A"/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2C" w:rsidRPr="0060325A" w:rsidRDefault="0040152C" w:rsidP="0060325A"/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60325A" w:rsidRDefault="0040152C" w:rsidP="00BA7940">
            <w:r w:rsidRPr="0060325A">
              <w:t>ГРБС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BA7940">
            <w:pPr>
              <w:jc w:val="center"/>
            </w:pPr>
            <w:r w:rsidRPr="0060325A">
              <w:t>803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BA7940">
            <w:pPr>
              <w:jc w:val="center"/>
            </w:pPr>
            <w:r w:rsidRPr="0060325A">
              <w:t>X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BA7940">
            <w:pPr>
              <w:jc w:val="center"/>
            </w:pPr>
            <w:r w:rsidRPr="0060325A">
              <w:t>X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BA7940">
            <w:pPr>
              <w:jc w:val="center"/>
            </w:pPr>
            <w:r w:rsidRPr="0060325A">
              <w:t>X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20597,2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20443,6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20443,6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61484,4</w:t>
            </w:r>
          </w:p>
        </w:tc>
      </w:tr>
      <w:tr w:rsidR="0040152C" w:rsidRPr="0060325A" w:rsidTr="000D5B96">
        <w:trPr>
          <w:trHeight w:val="315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52C" w:rsidRPr="0060325A" w:rsidRDefault="0040152C" w:rsidP="0060325A">
            <w:r>
              <w:t>Подпрограмма 5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52C" w:rsidRPr="0060325A" w:rsidRDefault="0040152C" w:rsidP="0060325A">
            <w:pPr>
              <w:jc w:val="center"/>
            </w:pPr>
            <w:r w:rsidRPr="0060325A">
              <w:t>Обеспечение реализации муниципальной программы и прочие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60325A" w:rsidRDefault="0040152C" w:rsidP="00BA7940">
            <w:r w:rsidRPr="0060325A">
              <w:t>всего расходные</w:t>
            </w:r>
            <w:r w:rsidRPr="0060325A">
              <w:br/>
              <w:t>обязательства по подпрограмме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1371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12645,2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1371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12578,2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1371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12578,2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422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37801,6</w:t>
            </w:r>
          </w:p>
        </w:tc>
      </w:tr>
      <w:tr w:rsidR="0040152C" w:rsidRPr="0060325A" w:rsidTr="00BA7940">
        <w:trPr>
          <w:trHeight w:val="315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52C" w:rsidRPr="0060325A" w:rsidRDefault="0040152C" w:rsidP="0060325A"/>
        </w:tc>
        <w:tc>
          <w:tcPr>
            <w:tcW w:w="2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52C" w:rsidRPr="0060325A" w:rsidRDefault="0040152C" w:rsidP="0060325A"/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60325A" w:rsidRDefault="0040152C" w:rsidP="00BA7940">
            <w:r w:rsidRPr="0060325A">
              <w:t>в том числе по ГРБС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60325A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</w:p>
        </w:tc>
      </w:tr>
      <w:tr w:rsidR="0040152C" w:rsidRPr="0060325A" w:rsidTr="00BA7940">
        <w:trPr>
          <w:trHeight w:val="315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2C" w:rsidRPr="0060325A" w:rsidRDefault="0040152C" w:rsidP="0060325A"/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2C" w:rsidRPr="0060325A" w:rsidRDefault="0040152C" w:rsidP="0060325A"/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60325A" w:rsidRDefault="0040152C" w:rsidP="00BA7940">
            <w:r w:rsidRPr="0060325A">
              <w:t>ГРБС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BA7940">
            <w:pPr>
              <w:jc w:val="center"/>
            </w:pPr>
            <w:r w:rsidRPr="0060325A">
              <w:t>803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BA7940">
            <w:pPr>
              <w:jc w:val="center"/>
            </w:pPr>
            <w:r w:rsidRPr="0060325A">
              <w:t>X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BA7940">
            <w:pPr>
              <w:jc w:val="center"/>
            </w:pPr>
            <w:r w:rsidRPr="0060325A">
              <w:t>X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52C" w:rsidRPr="0060325A" w:rsidRDefault="0040152C" w:rsidP="00BA7940">
            <w:pPr>
              <w:jc w:val="center"/>
            </w:pPr>
            <w:r w:rsidRPr="0060325A">
              <w:t>X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12645,2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12578,2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12578,2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0325A" w:rsidRDefault="0040152C" w:rsidP="006032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37801,6</w:t>
            </w:r>
          </w:p>
        </w:tc>
      </w:tr>
    </w:tbl>
    <w:p w:rsidR="0040152C" w:rsidRDefault="0040152C" w:rsidP="007E6FF9"/>
    <w:p w:rsidR="0040152C" w:rsidRDefault="0040152C" w:rsidP="007E6FF9"/>
    <w:p w:rsidR="0040152C" w:rsidRDefault="0040152C" w:rsidP="00BA7940">
      <w:r>
        <w:t>Руководитель УСЗН                                                                                                                                                                                            С.С. Никитина</w:t>
      </w:r>
    </w:p>
    <w:p w:rsidR="0040152C" w:rsidRDefault="0040152C" w:rsidP="007E6FF9"/>
    <w:p w:rsidR="0040152C" w:rsidRDefault="0040152C" w:rsidP="00BA7940">
      <w:pPr>
        <w:ind w:left="10773"/>
      </w:pPr>
      <w:r>
        <w:lastRenderedPageBreak/>
        <w:t>Приложение №4</w:t>
      </w:r>
    </w:p>
    <w:p w:rsidR="0040152C" w:rsidRDefault="0040152C" w:rsidP="00BA7940">
      <w:pPr>
        <w:ind w:left="10773"/>
      </w:pPr>
      <w:r>
        <w:t>к постановлению администрации Енисейского района</w:t>
      </w:r>
    </w:p>
    <w:p w:rsidR="0040152C" w:rsidRDefault="0040152C" w:rsidP="00BA7940">
      <w:pPr>
        <w:ind w:left="10773"/>
      </w:pPr>
      <w:r>
        <w:t>от _________2014 №____</w:t>
      </w:r>
    </w:p>
    <w:p w:rsidR="0040152C" w:rsidRDefault="0040152C" w:rsidP="00BA7940">
      <w:pPr>
        <w:ind w:left="10773"/>
      </w:pPr>
    </w:p>
    <w:p w:rsidR="0040152C" w:rsidRDefault="0040152C" w:rsidP="00BA7940">
      <w:pPr>
        <w:ind w:left="10773"/>
      </w:pPr>
      <w:r>
        <w:t>Приложение №2</w:t>
      </w:r>
    </w:p>
    <w:p w:rsidR="0040152C" w:rsidRDefault="0040152C" w:rsidP="00BA7940">
      <w:pPr>
        <w:ind w:left="10773"/>
      </w:pPr>
      <w:r>
        <w:t>к муниципальной программе «</w:t>
      </w:r>
      <w:r w:rsidRPr="0006373C">
        <w:t>Система социальной поддержки</w:t>
      </w:r>
      <w:r>
        <w:t xml:space="preserve"> </w:t>
      </w:r>
      <w:r w:rsidRPr="0006373C">
        <w:t>населения Енисейского района на 2014-2016 годы</w:t>
      </w:r>
      <w:r>
        <w:t>»</w:t>
      </w:r>
    </w:p>
    <w:p w:rsidR="0040152C" w:rsidRDefault="0040152C" w:rsidP="00BA7940">
      <w:pPr>
        <w:ind w:left="10773"/>
      </w:pPr>
    </w:p>
    <w:p w:rsidR="0040152C" w:rsidRDefault="0040152C" w:rsidP="00BA7940">
      <w:pPr>
        <w:ind w:left="10773"/>
      </w:pPr>
    </w:p>
    <w:p w:rsidR="0040152C" w:rsidRDefault="0040152C" w:rsidP="00BA7940">
      <w:pPr>
        <w:pStyle w:val="1"/>
        <w:spacing w:after="240"/>
        <w:rPr>
          <w:b w:val="0"/>
        </w:rPr>
      </w:pPr>
      <w:r w:rsidRPr="006E4D09">
        <w:rPr>
          <w:b w:val="0"/>
        </w:rPr>
        <w:t>Информация о ресурсном обеспечении и прогнозной оценке расходов на реализацию целей муниципальной программы Енисейского района с учетом источников финансирования</w:t>
      </w:r>
    </w:p>
    <w:tbl>
      <w:tblPr>
        <w:tblW w:w="15125" w:type="dxa"/>
        <w:tblInd w:w="103" w:type="dxa"/>
        <w:tblLayout w:type="fixed"/>
        <w:tblLook w:val="0000"/>
      </w:tblPr>
      <w:tblGrid>
        <w:gridCol w:w="1950"/>
        <w:gridCol w:w="3095"/>
        <w:gridCol w:w="4140"/>
        <w:gridCol w:w="1440"/>
        <w:gridCol w:w="1260"/>
        <w:gridCol w:w="1440"/>
        <w:gridCol w:w="1800"/>
      </w:tblGrid>
      <w:tr w:rsidR="0040152C" w:rsidRPr="00631084" w:rsidTr="0030561C">
        <w:trPr>
          <w:trHeight w:val="312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0152C" w:rsidRPr="00631084" w:rsidRDefault="0040152C" w:rsidP="00631084">
            <w:pPr>
              <w:jc w:val="center"/>
            </w:pPr>
            <w:r w:rsidRPr="00631084">
              <w:t>Статус</w:t>
            </w:r>
          </w:p>
        </w:tc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0152C" w:rsidRPr="00631084" w:rsidRDefault="0040152C" w:rsidP="00631084">
            <w:pPr>
              <w:jc w:val="center"/>
            </w:pPr>
            <w:r w:rsidRPr="00631084">
              <w:t xml:space="preserve">Наименование муниципальной </w:t>
            </w:r>
            <w:r w:rsidRPr="00631084">
              <w:br/>
              <w:t>программы, подпрограммы</w:t>
            </w:r>
            <w:r w:rsidRPr="00631084">
              <w:br/>
              <w:t>муниципальной программы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0152C" w:rsidRPr="00631084" w:rsidRDefault="0040152C" w:rsidP="00631084">
            <w:pPr>
              <w:jc w:val="center"/>
            </w:pPr>
            <w:r w:rsidRPr="00631084">
              <w:t>Ответственный исполнитель, соисполнители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52C" w:rsidRPr="00631084" w:rsidRDefault="0040152C" w:rsidP="00631084">
            <w:pPr>
              <w:jc w:val="center"/>
            </w:pPr>
            <w:r w:rsidRPr="00631084">
              <w:t>Оценка расходов</w:t>
            </w:r>
            <w:r w:rsidRPr="00631084">
              <w:br/>
              <w:t>(тыс. руб.), годы</w:t>
            </w:r>
          </w:p>
        </w:tc>
      </w:tr>
      <w:tr w:rsidR="0040152C" w:rsidRPr="00631084" w:rsidTr="0030561C">
        <w:trPr>
          <w:trHeight w:val="1248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52C" w:rsidRPr="00631084" w:rsidRDefault="0040152C" w:rsidP="00631084">
            <w:pPr>
              <w:jc w:val="center"/>
            </w:pPr>
            <w:r w:rsidRPr="00631084">
              <w:t>очередной</w:t>
            </w:r>
            <w:r w:rsidRPr="00631084">
              <w:br/>
              <w:t>финансовый</w:t>
            </w:r>
            <w:r w:rsidRPr="00631084">
              <w:br/>
              <w:t>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52C" w:rsidRPr="00631084" w:rsidRDefault="0040152C" w:rsidP="00631084">
            <w:pPr>
              <w:jc w:val="center"/>
            </w:pPr>
            <w:r w:rsidRPr="00631084">
              <w:t xml:space="preserve">первый год </w:t>
            </w:r>
            <w:r w:rsidRPr="00631084">
              <w:br/>
              <w:t>планового периода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52C" w:rsidRPr="00631084" w:rsidRDefault="0040152C" w:rsidP="00631084">
            <w:pPr>
              <w:jc w:val="center"/>
            </w:pPr>
            <w:r w:rsidRPr="00631084">
              <w:t xml:space="preserve">второй год </w:t>
            </w:r>
            <w:r w:rsidRPr="00631084">
              <w:br/>
              <w:t>планового периода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0152C" w:rsidRPr="00631084" w:rsidRDefault="0040152C" w:rsidP="00631084">
            <w:pPr>
              <w:jc w:val="center"/>
            </w:pPr>
            <w:r w:rsidRPr="00631084">
              <w:t>Итого</w:t>
            </w:r>
            <w:r w:rsidRPr="00631084">
              <w:br/>
              <w:t>на период</w:t>
            </w:r>
          </w:p>
        </w:tc>
      </w:tr>
      <w:tr w:rsidR="0040152C" w:rsidRPr="00631084" w:rsidTr="0030561C">
        <w:trPr>
          <w:trHeight w:val="312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52C" w:rsidRPr="00631084" w:rsidRDefault="0040152C" w:rsidP="00631084">
            <w:pPr>
              <w:jc w:val="center"/>
            </w:pPr>
            <w:r w:rsidRPr="00631084">
              <w:t>2014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52C" w:rsidRPr="00631084" w:rsidRDefault="0040152C" w:rsidP="00631084">
            <w:pPr>
              <w:jc w:val="center"/>
            </w:pPr>
            <w:r w:rsidRPr="00631084">
              <w:t>2015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52C" w:rsidRPr="00631084" w:rsidRDefault="0040152C" w:rsidP="00631084">
            <w:pPr>
              <w:jc w:val="center"/>
            </w:pPr>
            <w:r w:rsidRPr="00631084">
              <w:t>2016 год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</w:tr>
      <w:tr w:rsidR="0040152C" w:rsidRPr="00631084" w:rsidTr="0030561C">
        <w:trPr>
          <w:trHeight w:val="624"/>
        </w:trPr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0152C" w:rsidRPr="00631084" w:rsidRDefault="0040152C" w:rsidP="00631084">
            <w:pPr>
              <w:jc w:val="center"/>
            </w:pPr>
            <w:r w:rsidRPr="00631084">
              <w:t>Муниципальная программа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0152C" w:rsidRPr="00631084" w:rsidRDefault="0040152C" w:rsidP="00631084">
            <w:pPr>
              <w:jc w:val="center"/>
            </w:pPr>
            <w:r w:rsidRPr="00631084">
              <w:t>Система социальной поддержки населения Енисейского района  на 2014-2016 годы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52C" w:rsidRPr="00631084" w:rsidRDefault="0040152C" w:rsidP="00631084">
            <w:r w:rsidRPr="00631084">
              <w:t xml:space="preserve">Всего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291</w:t>
            </w:r>
            <w:r>
              <w:t> 729,8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340 463,3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340 721,6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972</w:t>
            </w:r>
            <w:r>
              <w:t> 914,7</w:t>
            </w:r>
          </w:p>
        </w:tc>
      </w:tr>
      <w:tr w:rsidR="0040152C" w:rsidRPr="00631084" w:rsidTr="0030561C">
        <w:trPr>
          <w:trHeight w:val="312"/>
        </w:trPr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152C" w:rsidRPr="00631084" w:rsidRDefault="0040152C" w:rsidP="00631084">
            <w:r w:rsidRPr="00631084">
              <w:t>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</w:tr>
      <w:tr w:rsidR="0040152C" w:rsidRPr="00631084" w:rsidTr="0030561C">
        <w:trPr>
          <w:trHeight w:val="312"/>
        </w:trPr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152C" w:rsidRPr="00631084" w:rsidRDefault="0040152C" w:rsidP="00631084">
            <w:r w:rsidRPr="00631084">
              <w:t>федеральный бюджет</w:t>
            </w:r>
            <w:proofErr w:type="gramStart"/>
            <w:r w:rsidRPr="00631084">
              <w:t xml:space="preserve"> (*)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  <w:rPr>
                <w:color w:val="000000"/>
              </w:rPr>
            </w:pPr>
            <w:r w:rsidRPr="00631084">
              <w:rPr>
                <w:color w:val="000000"/>
                <w:sz w:val="22"/>
                <w:szCs w:val="22"/>
              </w:rPr>
              <w:t>24 565,2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  <w:rPr>
                <w:color w:val="000000"/>
              </w:rPr>
            </w:pPr>
            <w:r w:rsidRPr="00631084">
              <w:rPr>
                <w:color w:val="000000"/>
                <w:sz w:val="22"/>
                <w:szCs w:val="22"/>
              </w:rPr>
              <w:t>14 918,1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  <w:rPr>
                <w:color w:val="000000"/>
              </w:rPr>
            </w:pPr>
            <w:r w:rsidRPr="00631084">
              <w:rPr>
                <w:color w:val="000000"/>
                <w:sz w:val="22"/>
                <w:szCs w:val="22"/>
              </w:rPr>
              <w:t>15 065,9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54 549,2</w:t>
            </w:r>
          </w:p>
        </w:tc>
      </w:tr>
      <w:tr w:rsidR="0040152C" w:rsidRPr="00631084" w:rsidTr="0030561C">
        <w:trPr>
          <w:trHeight w:val="312"/>
        </w:trPr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152C" w:rsidRPr="00631084" w:rsidRDefault="0040152C" w:rsidP="00631084">
            <w:r w:rsidRPr="00631084">
              <w:t>краевой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262</w:t>
            </w:r>
            <w:r>
              <w:t> 741,6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321 400,8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321 511,3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>
              <w:t>905653,7</w:t>
            </w:r>
          </w:p>
        </w:tc>
      </w:tr>
      <w:tr w:rsidR="0040152C" w:rsidRPr="00631084" w:rsidTr="0030561C">
        <w:trPr>
          <w:trHeight w:val="312"/>
        </w:trPr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152C" w:rsidRPr="00631084" w:rsidRDefault="0040152C" w:rsidP="00631084">
            <w:r w:rsidRPr="00631084"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276,2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98,0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98,0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472,2</w:t>
            </w:r>
          </w:p>
        </w:tc>
      </w:tr>
      <w:tr w:rsidR="0040152C" w:rsidRPr="00631084" w:rsidTr="0030561C">
        <w:trPr>
          <w:trHeight w:val="312"/>
        </w:trPr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152C" w:rsidRPr="00631084" w:rsidRDefault="0040152C" w:rsidP="00631084">
            <w:r>
              <w:t>районный бюджет</w:t>
            </w:r>
            <w:proofErr w:type="gramStart"/>
            <w:r w:rsidRPr="00631084">
              <w:t xml:space="preserve"> (**)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4 146,8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4 046,4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4 046,4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12 239,6</w:t>
            </w:r>
          </w:p>
        </w:tc>
      </w:tr>
      <w:tr w:rsidR="0040152C" w:rsidRPr="00631084" w:rsidTr="0030561C">
        <w:trPr>
          <w:trHeight w:val="312"/>
        </w:trPr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52C" w:rsidRPr="00631084" w:rsidRDefault="0040152C" w:rsidP="00631084">
            <w:r w:rsidRPr="00631084">
              <w:t>юридические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</w:tr>
      <w:tr w:rsidR="0040152C" w:rsidRPr="00631084" w:rsidTr="0030561C">
        <w:trPr>
          <w:trHeight w:val="624"/>
        </w:trPr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152C" w:rsidRPr="00631084" w:rsidRDefault="0040152C" w:rsidP="00631084">
            <w:pPr>
              <w:jc w:val="center"/>
            </w:pPr>
            <w:r w:rsidRPr="00631084">
              <w:t>Подпрограмма 1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152C" w:rsidRPr="00631084" w:rsidRDefault="0040152C" w:rsidP="00631084">
            <w:pPr>
              <w:jc w:val="center"/>
            </w:pPr>
            <w:r w:rsidRPr="00631084">
              <w:t>Повышение качества жизни отдельных категорий граждан,</w:t>
            </w:r>
            <w:r>
              <w:t xml:space="preserve"> </w:t>
            </w:r>
            <w:r w:rsidRPr="00631084">
              <w:t xml:space="preserve">в том числе инвалидов, степени их </w:t>
            </w:r>
            <w:r w:rsidRPr="00631084">
              <w:lastRenderedPageBreak/>
              <w:t>социальной защищенности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52C" w:rsidRPr="00631084" w:rsidRDefault="0040152C" w:rsidP="00631084">
            <w:r w:rsidRPr="00631084">
              <w:lastRenderedPageBreak/>
              <w:t xml:space="preserve">Всего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24 840,4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26 952,8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27 074,2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78 867,4</w:t>
            </w:r>
          </w:p>
        </w:tc>
      </w:tr>
      <w:tr w:rsidR="0040152C" w:rsidRPr="00631084" w:rsidTr="0030561C">
        <w:trPr>
          <w:trHeight w:val="312"/>
        </w:trPr>
        <w:tc>
          <w:tcPr>
            <w:tcW w:w="19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152C" w:rsidRPr="00631084" w:rsidRDefault="0040152C" w:rsidP="00631084">
            <w:r w:rsidRPr="00631084">
              <w:t>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</w:tr>
      <w:tr w:rsidR="0040152C" w:rsidRPr="00631084" w:rsidTr="0030561C">
        <w:trPr>
          <w:trHeight w:val="312"/>
        </w:trPr>
        <w:tc>
          <w:tcPr>
            <w:tcW w:w="19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152C" w:rsidRPr="00631084" w:rsidRDefault="0040152C" w:rsidP="00631084">
            <w:r w:rsidRPr="00631084">
              <w:t>федеральный бюджет</w:t>
            </w:r>
            <w:proofErr w:type="gramStart"/>
            <w:r w:rsidRPr="00631084">
              <w:t xml:space="preserve"> (*)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  <w:rPr>
                <w:rFonts w:ascii="Calibri" w:hAnsi="Calibri"/>
                <w:color w:val="000000"/>
              </w:rPr>
            </w:pPr>
            <w:r w:rsidRPr="00631084">
              <w:rPr>
                <w:rFonts w:ascii="Calibri" w:hAnsi="Calibri"/>
                <w:color w:val="000000"/>
                <w:sz w:val="22"/>
                <w:szCs w:val="22"/>
              </w:rPr>
              <w:t>233,1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  <w:rPr>
                <w:rFonts w:ascii="Calibri" w:hAnsi="Calibri"/>
                <w:color w:val="000000"/>
              </w:rPr>
            </w:pPr>
            <w:r w:rsidRPr="00631084">
              <w:rPr>
                <w:rFonts w:ascii="Calibri" w:hAnsi="Calibri"/>
                <w:color w:val="000000"/>
                <w:sz w:val="22"/>
                <w:szCs w:val="22"/>
              </w:rPr>
              <w:t>220,6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231,5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685,2</w:t>
            </w:r>
          </w:p>
        </w:tc>
      </w:tr>
      <w:tr w:rsidR="0040152C" w:rsidRPr="00631084" w:rsidTr="0030561C">
        <w:trPr>
          <w:trHeight w:val="312"/>
        </w:trPr>
        <w:tc>
          <w:tcPr>
            <w:tcW w:w="19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152C" w:rsidRPr="00631084" w:rsidRDefault="0040152C" w:rsidP="00631084">
            <w:r w:rsidRPr="00631084">
              <w:t>краевой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21 957,5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23 740,8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23 851,3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69 549,6</w:t>
            </w:r>
          </w:p>
        </w:tc>
      </w:tr>
      <w:tr w:rsidR="0040152C" w:rsidRPr="00631084" w:rsidTr="0030561C">
        <w:trPr>
          <w:trHeight w:val="312"/>
        </w:trPr>
        <w:tc>
          <w:tcPr>
            <w:tcW w:w="19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152C" w:rsidRPr="00631084" w:rsidRDefault="0040152C" w:rsidP="00631084">
            <w:r w:rsidRPr="00631084"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  <w:rPr>
                <w:color w:val="FF0000"/>
              </w:rPr>
            </w:pPr>
            <w:r w:rsidRPr="00631084">
              <w:rPr>
                <w:color w:val="FF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</w:tr>
      <w:tr w:rsidR="0040152C" w:rsidRPr="00631084" w:rsidTr="0030561C">
        <w:trPr>
          <w:trHeight w:val="312"/>
        </w:trPr>
        <w:tc>
          <w:tcPr>
            <w:tcW w:w="19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152C" w:rsidRPr="00631084" w:rsidRDefault="0040152C" w:rsidP="00631084">
            <w:r>
              <w:t>районный бюджет</w:t>
            </w:r>
            <w:proofErr w:type="gramStart"/>
            <w:r w:rsidRPr="00631084">
              <w:t xml:space="preserve"> (**)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2 649,8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2 991,4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2 991,4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8 632,6</w:t>
            </w:r>
          </w:p>
        </w:tc>
      </w:tr>
      <w:tr w:rsidR="0040152C" w:rsidRPr="00631084" w:rsidTr="0030561C">
        <w:trPr>
          <w:trHeight w:val="312"/>
        </w:trPr>
        <w:tc>
          <w:tcPr>
            <w:tcW w:w="19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52C" w:rsidRPr="00631084" w:rsidRDefault="0040152C" w:rsidP="00631084">
            <w:r w:rsidRPr="00631084">
              <w:t>юридические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</w:tr>
      <w:tr w:rsidR="0040152C" w:rsidRPr="00631084" w:rsidTr="0030561C">
        <w:trPr>
          <w:trHeight w:val="624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0152C" w:rsidRPr="00631084" w:rsidRDefault="0040152C" w:rsidP="00631084">
            <w:pPr>
              <w:jc w:val="center"/>
            </w:pPr>
            <w:r w:rsidRPr="00631084">
              <w:t>Подпрограмма 2</w:t>
            </w:r>
          </w:p>
        </w:tc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0152C" w:rsidRPr="00631084" w:rsidRDefault="0040152C" w:rsidP="00631084">
            <w:pPr>
              <w:jc w:val="center"/>
            </w:pPr>
            <w:r w:rsidRPr="00631084">
              <w:t>Социальная поддержка семей, имеющих детей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52C" w:rsidRPr="00631084" w:rsidRDefault="0040152C" w:rsidP="00631084">
            <w:r w:rsidRPr="00631084">
              <w:t xml:space="preserve">Всего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17 176,5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23 081,6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23 081,6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63 339,7</w:t>
            </w:r>
          </w:p>
        </w:tc>
      </w:tr>
      <w:tr w:rsidR="0040152C" w:rsidRPr="00631084" w:rsidTr="0030561C">
        <w:trPr>
          <w:trHeight w:val="312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152C" w:rsidRPr="00631084" w:rsidRDefault="0040152C" w:rsidP="00631084">
            <w:r w:rsidRPr="00631084">
              <w:t>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</w:tr>
      <w:tr w:rsidR="0040152C" w:rsidRPr="00631084" w:rsidTr="0030561C">
        <w:trPr>
          <w:trHeight w:val="312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152C" w:rsidRPr="00631084" w:rsidRDefault="0040152C" w:rsidP="00631084">
            <w:r w:rsidRPr="00631084">
              <w:t>федеральный бюджет</w:t>
            </w:r>
            <w:proofErr w:type="gramStart"/>
            <w:r w:rsidRPr="00631084">
              <w:t xml:space="preserve"> (*)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</w:tr>
      <w:tr w:rsidR="0040152C" w:rsidRPr="00631084" w:rsidTr="0030561C">
        <w:trPr>
          <w:trHeight w:val="312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152C" w:rsidRPr="00631084" w:rsidRDefault="0040152C" w:rsidP="00631084">
            <w:r w:rsidRPr="00631084">
              <w:t>краевой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16 186,5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22 091,6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22 091,6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60 369,7</w:t>
            </w:r>
          </w:p>
        </w:tc>
      </w:tr>
      <w:tr w:rsidR="0040152C" w:rsidRPr="00631084" w:rsidTr="0030561C">
        <w:trPr>
          <w:trHeight w:val="312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152C" w:rsidRPr="00631084" w:rsidRDefault="0040152C" w:rsidP="00631084">
            <w:r w:rsidRPr="00631084"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</w:tr>
      <w:tr w:rsidR="0040152C" w:rsidRPr="00631084" w:rsidTr="0030561C">
        <w:trPr>
          <w:trHeight w:val="312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152C" w:rsidRPr="00631084" w:rsidRDefault="0040152C" w:rsidP="00631084">
            <w:r>
              <w:t>районный бюджет</w:t>
            </w:r>
            <w:proofErr w:type="gramStart"/>
            <w:r w:rsidRPr="00631084">
              <w:t xml:space="preserve"> (**)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990,0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990,0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990,0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2 970,0</w:t>
            </w:r>
          </w:p>
        </w:tc>
      </w:tr>
      <w:tr w:rsidR="0040152C" w:rsidRPr="00631084" w:rsidTr="0030561C">
        <w:trPr>
          <w:trHeight w:val="312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52C" w:rsidRPr="00631084" w:rsidRDefault="0040152C" w:rsidP="00631084">
            <w:r w:rsidRPr="00631084">
              <w:t>юридические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</w:tr>
      <w:tr w:rsidR="0040152C" w:rsidRPr="00631084" w:rsidTr="0030561C">
        <w:trPr>
          <w:trHeight w:val="624"/>
        </w:trPr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0152C" w:rsidRPr="00631084" w:rsidRDefault="0040152C" w:rsidP="00631084">
            <w:pPr>
              <w:jc w:val="center"/>
            </w:pPr>
            <w:r w:rsidRPr="00631084">
              <w:t>Подпрограмма 3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0152C" w:rsidRPr="00631084" w:rsidRDefault="0040152C" w:rsidP="00631084">
            <w:pPr>
              <w:jc w:val="center"/>
            </w:pPr>
            <w:r w:rsidRPr="00631084">
              <w:t>Обеспечение социальной поддержки граждан на оплату жилого помещения и коммунальных услуг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52C" w:rsidRPr="00631084" w:rsidRDefault="0040152C" w:rsidP="00631084">
            <w:r w:rsidRPr="00631084">
              <w:t xml:space="preserve">Всего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216 470,5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257 407,1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257 544,0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731 421,6</w:t>
            </w:r>
          </w:p>
        </w:tc>
      </w:tr>
      <w:tr w:rsidR="0040152C" w:rsidRPr="00631084" w:rsidTr="0030561C">
        <w:trPr>
          <w:trHeight w:val="312"/>
        </w:trPr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152C" w:rsidRPr="00631084" w:rsidRDefault="0040152C" w:rsidP="00631084">
            <w:r w:rsidRPr="00631084">
              <w:t>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</w:tr>
      <w:tr w:rsidR="0040152C" w:rsidRPr="00631084" w:rsidTr="0030561C">
        <w:trPr>
          <w:trHeight w:val="312"/>
        </w:trPr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152C" w:rsidRPr="00631084" w:rsidRDefault="0040152C" w:rsidP="00631084">
            <w:r w:rsidRPr="00631084">
              <w:t>федеральный бюджет</w:t>
            </w:r>
            <w:proofErr w:type="gramStart"/>
            <w:r w:rsidRPr="00631084">
              <w:t xml:space="preserve"> (*)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23 983,5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14 697,5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14 834,4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53 515,4</w:t>
            </w:r>
          </w:p>
        </w:tc>
      </w:tr>
      <w:tr w:rsidR="0040152C" w:rsidRPr="00631084" w:rsidTr="0030561C">
        <w:trPr>
          <w:trHeight w:val="312"/>
        </w:trPr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152C" w:rsidRPr="00631084" w:rsidRDefault="0040152C" w:rsidP="00631084">
            <w:r w:rsidRPr="00631084">
              <w:t>краевой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192 487,0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242 709,6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242 709,6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677 906,2</w:t>
            </w:r>
          </w:p>
        </w:tc>
      </w:tr>
      <w:tr w:rsidR="0040152C" w:rsidRPr="00631084" w:rsidTr="0030561C">
        <w:trPr>
          <w:trHeight w:val="312"/>
        </w:trPr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152C" w:rsidRPr="00631084" w:rsidRDefault="0040152C" w:rsidP="00631084">
            <w:r w:rsidRPr="00631084"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</w:tr>
      <w:tr w:rsidR="0040152C" w:rsidRPr="00631084" w:rsidTr="0030561C">
        <w:trPr>
          <w:trHeight w:val="312"/>
        </w:trPr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152C" w:rsidRPr="00631084" w:rsidRDefault="0040152C" w:rsidP="00631084">
            <w:r>
              <w:t>районный бюджет</w:t>
            </w:r>
            <w:proofErr w:type="gramStart"/>
            <w:r w:rsidRPr="00631084">
              <w:t xml:space="preserve"> (**)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</w:tr>
      <w:tr w:rsidR="0040152C" w:rsidRPr="00631084" w:rsidTr="0030561C">
        <w:trPr>
          <w:trHeight w:val="312"/>
        </w:trPr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52C" w:rsidRPr="00631084" w:rsidRDefault="0040152C" w:rsidP="00631084">
            <w:r w:rsidRPr="00631084">
              <w:t>юридические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</w:tr>
      <w:tr w:rsidR="0040152C" w:rsidRPr="00631084" w:rsidTr="0030561C">
        <w:trPr>
          <w:trHeight w:val="624"/>
        </w:trPr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0152C" w:rsidRPr="00631084" w:rsidRDefault="0040152C" w:rsidP="00631084">
            <w:pPr>
              <w:jc w:val="center"/>
            </w:pPr>
            <w:r w:rsidRPr="00631084">
              <w:t>Подпрограмма 4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0152C" w:rsidRPr="00631084" w:rsidRDefault="0040152C" w:rsidP="00631084">
            <w:pPr>
              <w:jc w:val="center"/>
            </w:pPr>
            <w:r w:rsidRPr="00631084">
              <w:rPr>
                <w:sz w:val="22"/>
                <w:szCs w:val="22"/>
              </w:rPr>
              <w:t>Повышение качества и доступности социальных услуг населению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52C" w:rsidRPr="00631084" w:rsidRDefault="0040152C" w:rsidP="00631084">
            <w:r w:rsidRPr="00631084">
              <w:t xml:space="preserve">Всего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20</w:t>
            </w:r>
            <w:r>
              <w:t> 597,2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20 443,6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20 443,6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61</w:t>
            </w:r>
            <w:r>
              <w:t> 484,4</w:t>
            </w:r>
          </w:p>
        </w:tc>
      </w:tr>
      <w:tr w:rsidR="0040152C" w:rsidRPr="00631084" w:rsidTr="0030561C">
        <w:trPr>
          <w:trHeight w:val="312"/>
        </w:trPr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152C" w:rsidRPr="00631084" w:rsidRDefault="0040152C" w:rsidP="00631084">
            <w:r w:rsidRPr="00631084">
              <w:t>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</w:tr>
      <w:tr w:rsidR="0040152C" w:rsidRPr="00631084" w:rsidTr="0030561C">
        <w:trPr>
          <w:trHeight w:val="312"/>
        </w:trPr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152C" w:rsidRPr="00631084" w:rsidRDefault="0040152C" w:rsidP="00631084">
            <w:r w:rsidRPr="00631084">
              <w:t>федеральный бюджет</w:t>
            </w:r>
            <w:proofErr w:type="gramStart"/>
            <w:r w:rsidRPr="00631084">
              <w:t xml:space="preserve"> (*)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348,6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348,6</w:t>
            </w:r>
          </w:p>
        </w:tc>
      </w:tr>
      <w:tr w:rsidR="0040152C" w:rsidRPr="00631084" w:rsidTr="0030561C">
        <w:trPr>
          <w:trHeight w:val="312"/>
        </w:trPr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152C" w:rsidRPr="00631084" w:rsidRDefault="0040152C" w:rsidP="00631084">
            <w:r w:rsidRPr="00631084">
              <w:t>краевой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19</w:t>
            </w:r>
            <w:r>
              <w:t> 505,4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20 345,6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20 345,6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>
              <w:t>60196,6</w:t>
            </w:r>
          </w:p>
        </w:tc>
      </w:tr>
      <w:tr w:rsidR="0040152C" w:rsidRPr="00631084" w:rsidTr="0030561C">
        <w:trPr>
          <w:trHeight w:val="312"/>
        </w:trPr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152C" w:rsidRPr="00631084" w:rsidRDefault="0040152C" w:rsidP="00631084">
            <w:r w:rsidRPr="00631084"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276,2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98,0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98,0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472,2</w:t>
            </w:r>
          </w:p>
        </w:tc>
      </w:tr>
      <w:tr w:rsidR="0040152C" w:rsidRPr="00631084" w:rsidTr="0030561C">
        <w:trPr>
          <w:trHeight w:val="312"/>
        </w:trPr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152C" w:rsidRPr="00631084" w:rsidRDefault="0040152C" w:rsidP="00631084">
            <w:r>
              <w:t>районный бюджет</w:t>
            </w:r>
            <w:proofErr w:type="gramStart"/>
            <w:r w:rsidRPr="00631084">
              <w:t xml:space="preserve"> (**)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467,0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467,0</w:t>
            </w:r>
          </w:p>
        </w:tc>
      </w:tr>
      <w:tr w:rsidR="0040152C" w:rsidRPr="00631084" w:rsidTr="0030561C">
        <w:trPr>
          <w:trHeight w:val="312"/>
        </w:trPr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52C" w:rsidRPr="00631084" w:rsidRDefault="0040152C" w:rsidP="00631084">
            <w:r w:rsidRPr="00631084">
              <w:t>юридические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</w:tr>
      <w:tr w:rsidR="0040152C" w:rsidRPr="00631084" w:rsidTr="0030561C">
        <w:trPr>
          <w:trHeight w:val="624"/>
        </w:trPr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52C" w:rsidRPr="00631084" w:rsidRDefault="0040152C" w:rsidP="00631084">
            <w:pPr>
              <w:jc w:val="center"/>
            </w:pPr>
            <w:r w:rsidRPr="00631084">
              <w:t>Подпрограмма 5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0152C" w:rsidRPr="00631084" w:rsidRDefault="0040152C" w:rsidP="00631084">
            <w:pPr>
              <w:jc w:val="center"/>
            </w:pPr>
            <w:r w:rsidRPr="00631084">
              <w:t xml:space="preserve">Обеспечение реализации муниципальной программы </w:t>
            </w:r>
            <w:r w:rsidRPr="00631084">
              <w:lastRenderedPageBreak/>
              <w:t>и прочие мероприятия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52C" w:rsidRPr="00631084" w:rsidRDefault="0040152C" w:rsidP="00631084">
            <w:r w:rsidRPr="00631084">
              <w:lastRenderedPageBreak/>
              <w:t xml:space="preserve">Всего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12</w:t>
            </w:r>
            <w:r>
              <w:t> 645,2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12 578,2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12 578,2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>
              <w:t>37801,6</w:t>
            </w:r>
          </w:p>
        </w:tc>
      </w:tr>
      <w:tr w:rsidR="0040152C" w:rsidRPr="00631084" w:rsidTr="0030561C">
        <w:trPr>
          <w:trHeight w:val="312"/>
        </w:trPr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152C" w:rsidRPr="00631084" w:rsidRDefault="0040152C" w:rsidP="00631084">
            <w:r w:rsidRPr="00631084">
              <w:t>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</w:tr>
      <w:tr w:rsidR="0040152C" w:rsidRPr="00631084" w:rsidTr="0030561C">
        <w:trPr>
          <w:trHeight w:val="312"/>
        </w:trPr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152C" w:rsidRPr="00631084" w:rsidRDefault="0040152C" w:rsidP="00631084">
            <w:r w:rsidRPr="00631084">
              <w:t>федеральный бюджет</w:t>
            </w:r>
            <w:proofErr w:type="gramStart"/>
            <w:r w:rsidRPr="00631084">
              <w:t xml:space="preserve"> (*)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</w:tr>
      <w:tr w:rsidR="0040152C" w:rsidRPr="00631084" w:rsidTr="0030561C">
        <w:trPr>
          <w:trHeight w:val="312"/>
        </w:trPr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152C" w:rsidRPr="00631084" w:rsidRDefault="0040152C" w:rsidP="00631084">
            <w:r w:rsidRPr="00631084">
              <w:t>краевой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 xml:space="preserve">12 </w:t>
            </w:r>
            <w:r>
              <w:t>605</w:t>
            </w:r>
            <w:r w:rsidRPr="00631084">
              <w:t>,</w:t>
            </w:r>
            <w: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12 513,2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12 513,2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37</w:t>
            </w:r>
            <w:r>
              <w:t> 631,6</w:t>
            </w:r>
          </w:p>
        </w:tc>
      </w:tr>
      <w:tr w:rsidR="0040152C" w:rsidRPr="00631084" w:rsidTr="0030561C">
        <w:trPr>
          <w:trHeight w:val="312"/>
        </w:trPr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152C" w:rsidRPr="00631084" w:rsidRDefault="0040152C" w:rsidP="00631084">
            <w:r w:rsidRPr="00631084"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</w:tr>
      <w:tr w:rsidR="0040152C" w:rsidRPr="00631084" w:rsidTr="0030561C">
        <w:trPr>
          <w:trHeight w:val="312"/>
        </w:trPr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152C" w:rsidRPr="00631084" w:rsidRDefault="0040152C" w:rsidP="00631084">
            <w:r>
              <w:t>районный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65,0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65,0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52C" w:rsidRPr="00631084" w:rsidRDefault="0040152C" w:rsidP="00631084">
            <w:pPr>
              <w:jc w:val="right"/>
            </w:pPr>
            <w:r w:rsidRPr="00631084">
              <w:t>170,0</w:t>
            </w:r>
          </w:p>
        </w:tc>
      </w:tr>
      <w:tr w:rsidR="0040152C" w:rsidRPr="00631084" w:rsidTr="0030561C">
        <w:trPr>
          <w:trHeight w:val="312"/>
        </w:trPr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631084" w:rsidRDefault="0040152C" w:rsidP="00631084"/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52C" w:rsidRPr="00631084" w:rsidRDefault="0040152C" w:rsidP="00631084">
            <w:r w:rsidRPr="00631084">
              <w:t>юридические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52C" w:rsidRPr="00631084" w:rsidRDefault="0040152C" w:rsidP="00631084">
            <w:pPr>
              <w:jc w:val="right"/>
            </w:pPr>
            <w:r w:rsidRPr="00631084">
              <w:t> </w:t>
            </w:r>
          </w:p>
        </w:tc>
      </w:tr>
    </w:tbl>
    <w:p w:rsidR="0040152C" w:rsidRPr="00631084" w:rsidRDefault="0040152C" w:rsidP="00631084"/>
    <w:p w:rsidR="0040152C" w:rsidRDefault="0040152C" w:rsidP="00BA7940">
      <w:pPr>
        <w:ind w:left="10773"/>
      </w:pPr>
    </w:p>
    <w:p w:rsidR="0040152C" w:rsidRDefault="0040152C" w:rsidP="007E6FF9"/>
    <w:p w:rsidR="0040152C" w:rsidRDefault="0040152C" w:rsidP="007E6FF9"/>
    <w:p w:rsidR="0040152C" w:rsidRDefault="0040152C" w:rsidP="007E6FF9"/>
    <w:p w:rsidR="0040152C" w:rsidRDefault="0040152C" w:rsidP="007E6FF9"/>
    <w:p w:rsidR="0040152C" w:rsidRDefault="0040152C" w:rsidP="002D5696">
      <w:r>
        <w:t>Руководитель УСЗН                                                                                                                                                                                            С.С. Никитина</w:t>
      </w:r>
    </w:p>
    <w:p w:rsidR="0040152C" w:rsidRDefault="0040152C" w:rsidP="007E6FF9"/>
    <w:p w:rsidR="0040152C" w:rsidRDefault="0040152C" w:rsidP="007E6FF9"/>
    <w:p w:rsidR="0040152C" w:rsidRDefault="0040152C" w:rsidP="007E6FF9"/>
    <w:p w:rsidR="0040152C" w:rsidRDefault="0040152C" w:rsidP="007E6FF9"/>
    <w:p w:rsidR="0040152C" w:rsidRDefault="0040152C" w:rsidP="007E6FF9"/>
    <w:p w:rsidR="0040152C" w:rsidRDefault="0040152C" w:rsidP="007E6FF9"/>
    <w:p w:rsidR="0040152C" w:rsidRDefault="0040152C" w:rsidP="007E6FF9"/>
    <w:p w:rsidR="0040152C" w:rsidRDefault="0040152C" w:rsidP="007E6FF9"/>
    <w:p w:rsidR="0040152C" w:rsidRDefault="0040152C" w:rsidP="007E6FF9"/>
    <w:p w:rsidR="0040152C" w:rsidRDefault="0040152C" w:rsidP="007E6FF9"/>
    <w:p w:rsidR="0040152C" w:rsidRDefault="0040152C" w:rsidP="007E6FF9"/>
    <w:p w:rsidR="0040152C" w:rsidRDefault="0040152C" w:rsidP="007E6FF9"/>
    <w:p w:rsidR="0040152C" w:rsidRDefault="0040152C" w:rsidP="007E6FF9"/>
    <w:p w:rsidR="0040152C" w:rsidRDefault="0040152C" w:rsidP="007E6FF9"/>
    <w:p w:rsidR="0040152C" w:rsidRDefault="0040152C" w:rsidP="007E6FF9"/>
    <w:p w:rsidR="0040152C" w:rsidRDefault="0040152C" w:rsidP="007E6FF9"/>
    <w:p w:rsidR="0040152C" w:rsidRDefault="0040152C" w:rsidP="007B684E">
      <w:pPr>
        <w:ind w:left="10773"/>
      </w:pPr>
    </w:p>
    <w:p w:rsidR="0040152C" w:rsidRDefault="0040152C" w:rsidP="007B684E">
      <w:pPr>
        <w:ind w:left="10773"/>
      </w:pPr>
    </w:p>
    <w:p w:rsidR="0040152C" w:rsidRDefault="0040152C" w:rsidP="007B684E">
      <w:pPr>
        <w:ind w:left="10773"/>
      </w:pPr>
    </w:p>
    <w:p w:rsidR="0040152C" w:rsidRDefault="0040152C" w:rsidP="007B684E">
      <w:pPr>
        <w:ind w:left="10773"/>
      </w:pPr>
    </w:p>
    <w:p w:rsidR="0040152C" w:rsidRDefault="0040152C" w:rsidP="007B684E">
      <w:pPr>
        <w:ind w:left="10773"/>
      </w:pPr>
    </w:p>
    <w:p w:rsidR="0040152C" w:rsidRDefault="0040152C" w:rsidP="007B684E">
      <w:pPr>
        <w:ind w:left="10773"/>
      </w:pPr>
    </w:p>
    <w:p w:rsidR="0040152C" w:rsidRDefault="0040152C" w:rsidP="007B684E">
      <w:pPr>
        <w:ind w:left="10773"/>
      </w:pPr>
      <w:r>
        <w:t>Приложение №5</w:t>
      </w:r>
    </w:p>
    <w:p w:rsidR="0040152C" w:rsidRDefault="0040152C" w:rsidP="007B684E">
      <w:pPr>
        <w:ind w:left="10773"/>
      </w:pPr>
      <w:r>
        <w:t>к постановлению администрации Енисейского района</w:t>
      </w:r>
    </w:p>
    <w:p w:rsidR="0040152C" w:rsidRDefault="0040152C" w:rsidP="007B684E">
      <w:pPr>
        <w:ind w:left="10773"/>
      </w:pPr>
      <w:r>
        <w:t>от _________2014 №____</w:t>
      </w:r>
    </w:p>
    <w:p w:rsidR="0040152C" w:rsidRDefault="0040152C" w:rsidP="007B684E">
      <w:pPr>
        <w:ind w:left="10773"/>
      </w:pPr>
    </w:p>
    <w:p w:rsidR="0040152C" w:rsidRDefault="0040152C" w:rsidP="007B684E">
      <w:pPr>
        <w:ind w:left="10773"/>
      </w:pPr>
      <w:r>
        <w:t>Приложение №3</w:t>
      </w:r>
    </w:p>
    <w:p w:rsidR="0040152C" w:rsidRDefault="0040152C" w:rsidP="007B684E">
      <w:pPr>
        <w:ind w:left="10773"/>
      </w:pPr>
      <w:r>
        <w:t>к муниципальной программе «</w:t>
      </w:r>
      <w:r w:rsidRPr="0006373C">
        <w:t>Система социальной поддержки</w:t>
      </w:r>
      <w:r>
        <w:t xml:space="preserve"> </w:t>
      </w:r>
      <w:r w:rsidRPr="0006373C">
        <w:t>населения Енисейского района на 2014-2016 годы</w:t>
      </w:r>
      <w:r>
        <w:t>»</w:t>
      </w:r>
    </w:p>
    <w:p w:rsidR="0040152C" w:rsidRDefault="0040152C" w:rsidP="007B684E">
      <w:pPr>
        <w:ind w:left="10773"/>
      </w:pPr>
    </w:p>
    <w:p w:rsidR="0040152C" w:rsidRDefault="0040152C" w:rsidP="0082121A">
      <w:pPr>
        <w:ind w:left="10773" w:hanging="10053"/>
        <w:jc w:val="center"/>
      </w:pPr>
      <w:r>
        <w:t>Прогноз  сводных показателей муниципальных заданий</w:t>
      </w:r>
    </w:p>
    <w:p w:rsidR="0040152C" w:rsidRDefault="0040152C" w:rsidP="00BF1DFF">
      <w:pPr>
        <w:ind w:left="10773"/>
        <w:jc w:val="center"/>
      </w:pPr>
    </w:p>
    <w:tbl>
      <w:tblPr>
        <w:tblW w:w="15635" w:type="dxa"/>
        <w:tblInd w:w="91" w:type="dxa"/>
        <w:tblLook w:val="00A0"/>
      </w:tblPr>
      <w:tblGrid>
        <w:gridCol w:w="2083"/>
        <w:gridCol w:w="1439"/>
        <w:gridCol w:w="1439"/>
        <w:gridCol w:w="1439"/>
        <w:gridCol w:w="1229"/>
        <w:gridCol w:w="1230"/>
        <w:gridCol w:w="1439"/>
        <w:gridCol w:w="1439"/>
        <w:gridCol w:w="1439"/>
        <w:gridCol w:w="1229"/>
        <w:gridCol w:w="1230"/>
      </w:tblGrid>
      <w:tr w:rsidR="0040152C" w:rsidRPr="000E4EE2" w:rsidTr="000E4EE2">
        <w:trPr>
          <w:trHeight w:val="796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Наименование услуги, показателя объема услуги (работы)</w:t>
            </w:r>
          </w:p>
        </w:tc>
        <w:tc>
          <w:tcPr>
            <w:tcW w:w="6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Значение показателя объема услуги (работы)</w:t>
            </w:r>
          </w:p>
        </w:tc>
        <w:tc>
          <w:tcPr>
            <w:tcW w:w="6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Расходы краевого бюджета на оказание (выполнение) государственной услуги (работы), тыс. руб.</w:t>
            </w:r>
          </w:p>
        </w:tc>
      </w:tr>
      <w:tr w:rsidR="0040152C" w:rsidRPr="000E4EE2" w:rsidTr="00BF1DFF">
        <w:trPr>
          <w:trHeight w:val="1923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52C" w:rsidRPr="000E4EE2" w:rsidRDefault="0040152C" w:rsidP="000E4EE2">
            <w:pPr>
              <w:rPr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152C" w:rsidRPr="000E4EE2" w:rsidRDefault="0040152C" w:rsidP="000E4EE2">
            <w:pPr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Отчетный финансовый год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152C" w:rsidRPr="000E4EE2" w:rsidRDefault="0040152C" w:rsidP="000E4EE2">
            <w:pPr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Текущий финансовый год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152C" w:rsidRPr="000E4EE2" w:rsidRDefault="0040152C" w:rsidP="000E4EE2">
            <w:pPr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152C" w:rsidRPr="000E4EE2" w:rsidRDefault="0040152C" w:rsidP="000E4EE2">
            <w:pPr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Первый год планового периода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152C" w:rsidRPr="000E4EE2" w:rsidRDefault="0040152C" w:rsidP="000E4EE2">
            <w:pPr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Второй год планового периода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0152C" w:rsidRPr="000E4EE2" w:rsidRDefault="0040152C" w:rsidP="000E4EE2">
            <w:pPr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Отчетный финансовый год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0152C" w:rsidRPr="000E4EE2" w:rsidRDefault="0040152C" w:rsidP="000E4EE2">
            <w:pPr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Текущий финансовый год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0152C" w:rsidRPr="000E4EE2" w:rsidRDefault="0040152C" w:rsidP="000E4EE2">
            <w:pPr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0152C" w:rsidRPr="000E4EE2" w:rsidRDefault="0040152C" w:rsidP="000E4EE2">
            <w:pPr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Первый год планового периода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152C" w:rsidRPr="000E4EE2" w:rsidRDefault="0040152C" w:rsidP="000E4EE2">
            <w:pPr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Второй год планового периода</w:t>
            </w:r>
          </w:p>
        </w:tc>
      </w:tr>
      <w:tr w:rsidR="0040152C" w:rsidRPr="000E4EE2" w:rsidTr="00BF1DFF">
        <w:trPr>
          <w:trHeight w:val="30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2012 год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2013 год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2014 год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2015 год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2012 год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2013 год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2014 год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2015 год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2016 год</w:t>
            </w:r>
          </w:p>
        </w:tc>
      </w:tr>
      <w:tr w:rsidR="0040152C" w:rsidRPr="000E4EE2" w:rsidTr="00257BAC">
        <w:trPr>
          <w:trHeight w:val="1131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Наименование услуги и ее содержание:</w:t>
            </w:r>
          </w:p>
        </w:tc>
        <w:tc>
          <w:tcPr>
            <w:tcW w:w="13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152C" w:rsidRPr="000E4EE2" w:rsidRDefault="0040152C" w:rsidP="000E4EE2">
            <w:pPr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 xml:space="preserve"> Социальное обслуживание граждан пожилого возраста и инвалидов, нуждающихся в постоянной и временной посторонней помощи и в связи с частичной утратой возможности самостоятельно удовлетворять свои основные жизненные потребности, а также отдельных категорий граждан, оказавшихся в трудной жизненной ситуации, через предоставление социального обслуживания на дому.</w:t>
            </w:r>
          </w:p>
        </w:tc>
      </w:tr>
      <w:tr w:rsidR="0040152C" w:rsidRPr="000E4EE2" w:rsidTr="00257BAC">
        <w:trPr>
          <w:trHeight w:val="694"/>
        </w:trPr>
        <w:tc>
          <w:tcPr>
            <w:tcW w:w="15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Подпрограмма 4. «Повышение качества и доступности социальных услуг населению района»</w:t>
            </w:r>
          </w:p>
        </w:tc>
      </w:tr>
      <w:tr w:rsidR="0040152C" w:rsidRPr="000E4EE2" w:rsidTr="000E4EE2">
        <w:trPr>
          <w:trHeight w:val="601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152C" w:rsidRPr="000E4EE2" w:rsidRDefault="0040152C" w:rsidP="000E4EE2">
            <w:pPr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Показатель объема услуги:</w:t>
            </w:r>
          </w:p>
        </w:tc>
        <w:tc>
          <w:tcPr>
            <w:tcW w:w="13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количество потребителей, чел.</w:t>
            </w:r>
          </w:p>
        </w:tc>
      </w:tr>
      <w:tr w:rsidR="0040152C" w:rsidRPr="000E4EE2" w:rsidTr="00BF1DFF">
        <w:trPr>
          <w:trHeight w:val="1560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152C" w:rsidRPr="000E4EE2" w:rsidRDefault="0040152C" w:rsidP="000E4EE2">
            <w:pPr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lastRenderedPageBreak/>
              <w:t>Мероприятие 1.1.  Обеспечение деятельности (оказания услуг)  подведомственных учреждений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768,5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805,8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908,5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987,4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987,4</w:t>
            </w:r>
          </w:p>
        </w:tc>
      </w:tr>
      <w:tr w:rsidR="0040152C" w:rsidRPr="000E4EE2" w:rsidTr="000E4EE2">
        <w:trPr>
          <w:trHeight w:val="947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152C" w:rsidRPr="000E4EE2" w:rsidRDefault="0040152C" w:rsidP="000E4EE2">
            <w:pPr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Наименование услуги и ее содержание:</w:t>
            </w:r>
          </w:p>
        </w:tc>
        <w:tc>
          <w:tcPr>
            <w:tcW w:w="13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152C" w:rsidRPr="000E4EE2" w:rsidRDefault="0040152C" w:rsidP="000E4EE2">
            <w:pPr>
              <w:rPr>
                <w:color w:val="000000"/>
              </w:rPr>
            </w:pPr>
            <w:proofErr w:type="gramStart"/>
            <w:r w:rsidRPr="000E4EE2">
              <w:rPr>
                <w:color w:val="000000"/>
                <w:sz w:val="22"/>
                <w:szCs w:val="22"/>
              </w:rPr>
              <w:t>Социальное обслуживание граждан пожилого возраста и инвалидов, нуждающихся в постоянной и временной посторонней помощи и в связи с частичной или полной утратой возможности самостоятельно удовлетворять свои основные жизненные потребности, а также отдельных категорий граждан, оказавшихся в трудной  жизненной ситуации, в том числе лиц без определенного места жительства и занятий, через предоставление срочного социального обслуживания.</w:t>
            </w:r>
            <w:proofErr w:type="gramEnd"/>
          </w:p>
        </w:tc>
      </w:tr>
      <w:tr w:rsidR="0040152C" w:rsidRPr="000E4EE2" w:rsidTr="000E4EE2">
        <w:trPr>
          <w:trHeight w:val="601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152C" w:rsidRPr="000E4EE2" w:rsidRDefault="0040152C" w:rsidP="000E4EE2">
            <w:pPr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Показатель объема услуги:</w:t>
            </w:r>
          </w:p>
        </w:tc>
        <w:tc>
          <w:tcPr>
            <w:tcW w:w="13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152C" w:rsidRPr="000E4EE2" w:rsidRDefault="0040152C" w:rsidP="000E4EE2">
            <w:pPr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количество потребителей, чел.</w:t>
            </w:r>
          </w:p>
        </w:tc>
      </w:tr>
      <w:tr w:rsidR="0040152C" w:rsidRPr="000E4EE2" w:rsidTr="00BF1DFF">
        <w:trPr>
          <w:trHeight w:val="1803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152C" w:rsidRPr="000E4EE2" w:rsidRDefault="0040152C" w:rsidP="000E4EE2">
            <w:pPr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Мероприятие 1.1.  Обеспечение деятельности (оказания услуг)  подведомственных учреждений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3293,9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3453,6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38</w:t>
            </w:r>
            <w:r>
              <w:rPr>
                <w:color w:val="000000"/>
                <w:sz w:val="22"/>
                <w:szCs w:val="22"/>
              </w:rPr>
              <w:t>93,4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4131,8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4131,8</w:t>
            </w:r>
          </w:p>
        </w:tc>
      </w:tr>
      <w:tr w:rsidR="0040152C" w:rsidRPr="000E4EE2" w:rsidTr="00257BAC">
        <w:trPr>
          <w:trHeight w:val="1225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Наименование услуги и ее содержание:</w:t>
            </w:r>
          </w:p>
        </w:tc>
        <w:tc>
          <w:tcPr>
            <w:tcW w:w="13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 xml:space="preserve"> Социальное обслуживание граждан пожилого возраста и инвалидов, нуждающихся в постоянной и временной посторонней помощи и в связи с частичной утратой возможности самостоятельно удовлетворять свои основные жизненные потребности, а также отдельных категорий граждан, оказавшихся в трудной жизненной ситуации, через предоставление социально-консультативной помощи.</w:t>
            </w:r>
          </w:p>
        </w:tc>
      </w:tr>
      <w:tr w:rsidR="0040152C" w:rsidRPr="000E4EE2" w:rsidTr="000E4EE2">
        <w:trPr>
          <w:trHeight w:val="601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152C" w:rsidRPr="000E4EE2" w:rsidRDefault="0040152C" w:rsidP="000E4EE2">
            <w:pPr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Показатель объема услуги:</w:t>
            </w:r>
          </w:p>
        </w:tc>
        <w:tc>
          <w:tcPr>
            <w:tcW w:w="13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152C" w:rsidRPr="000E4EE2" w:rsidRDefault="0040152C" w:rsidP="000E4EE2">
            <w:pPr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количество потребителей, чел.</w:t>
            </w:r>
          </w:p>
        </w:tc>
      </w:tr>
      <w:tr w:rsidR="0040152C" w:rsidRPr="000E4EE2" w:rsidTr="00BF1DFF">
        <w:trPr>
          <w:trHeight w:val="1803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152C" w:rsidRPr="000E4EE2" w:rsidRDefault="0040152C" w:rsidP="000E4EE2">
            <w:pPr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Мероприятие 1.1.  Обеспечение деятельности (оказания услуг)  подведомственных учреждений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3080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3080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3080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3080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right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3080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6763,4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7091,4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79</w:t>
            </w:r>
            <w:r>
              <w:rPr>
                <w:color w:val="000000"/>
                <w:sz w:val="22"/>
                <w:szCs w:val="22"/>
              </w:rPr>
              <w:t>94,5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8429,3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8429,3</w:t>
            </w:r>
          </w:p>
        </w:tc>
      </w:tr>
      <w:tr w:rsidR="0040152C" w:rsidRPr="000E4EE2" w:rsidTr="00257BAC">
        <w:trPr>
          <w:trHeight w:val="1094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152C" w:rsidRPr="000E4EE2" w:rsidRDefault="0040152C" w:rsidP="000E4EE2">
            <w:pPr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Наименование услуги и ее содержание:</w:t>
            </w:r>
          </w:p>
        </w:tc>
        <w:tc>
          <w:tcPr>
            <w:tcW w:w="13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152C" w:rsidRPr="000E4EE2" w:rsidRDefault="0040152C" w:rsidP="000E4EE2">
            <w:pPr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Социальное обслуживание граждан пожилого возраста и инвалидов, нуждающихся в постоянной и временной посторонней помощи и в связи с частичной или полной утратой возможности самостоятельно удовлетворять свои основные жизненные потребности, а также отдельных категорий граждан, оказавшихся в трудной жизненной ситуации, через предоставление социально-реабилитационных услуг в нестационарных учреждениях социального обслуживания.</w:t>
            </w:r>
          </w:p>
        </w:tc>
      </w:tr>
      <w:tr w:rsidR="0040152C" w:rsidRPr="000E4EE2" w:rsidTr="000E4EE2">
        <w:trPr>
          <w:trHeight w:val="601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152C" w:rsidRPr="000E4EE2" w:rsidRDefault="0040152C" w:rsidP="000E4EE2">
            <w:pPr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lastRenderedPageBreak/>
              <w:t>Показатель объема услуги:</w:t>
            </w:r>
          </w:p>
        </w:tc>
        <w:tc>
          <w:tcPr>
            <w:tcW w:w="13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152C" w:rsidRPr="000E4EE2" w:rsidRDefault="0040152C" w:rsidP="000E4EE2">
            <w:pPr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количество потребителей, чел.</w:t>
            </w:r>
          </w:p>
        </w:tc>
      </w:tr>
      <w:tr w:rsidR="0040152C" w:rsidRPr="000E4EE2" w:rsidTr="00BF1DFF">
        <w:trPr>
          <w:trHeight w:val="1803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152C" w:rsidRPr="000E4EE2" w:rsidRDefault="0040152C" w:rsidP="000E4EE2">
            <w:pPr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Мероприятие 1.1.  Обеспечение деятельности (оказания услуг)  подведомственных учреждений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right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219,5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230,2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282,1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282,1</w:t>
            </w:r>
          </w:p>
        </w:tc>
      </w:tr>
      <w:tr w:rsidR="0040152C" w:rsidRPr="000E4EE2" w:rsidTr="00257BAC">
        <w:trPr>
          <w:trHeight w:val="1159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152C" w:rsidRPr="000E4EE2" w:rsidRDefault="0040152C" w:rsidP="000E4EE2">
            <w:pPr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Наименование услуги и ее содержание:</w:t>
            </w:r>
          </w:p>
        </w:tc>
        <w:tc>
          <w:tcPr>
            <w:tcW w:w="13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152C" w:rsidRPr="000E4EE2" w:rsidRDefault="0040152C" w:rsidP="000E4EE2">
            <w:pPr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 xml:space="preserve"> Социальное обслуживание детей- сирот и детей</w:t>
            </w:r>
            <w:proofErr w:type="gramStart"/>
            <w:r w:rsidRPr="000E4EE2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0E4EE2">
              <w:rPr>
                <w:color w:val="000000"/>
                <w:sz w:val="22"/>
                <w:szCs w:val="22"/>
              </w:rPr>
              <w:t xml:space="preserve">оставшихся без попечения родителей (за исключением детей, обучающихся в федеральных образовательных учреждениях),безнадзорных детей, детей –инвалидов, организация и обеспечение отдыха и оздоровления детей (за исключением организации отдыха детей в каникулярное время) через предоставление нестационарного социального обслуживания,  в том числе социально-реабилитационных услуг. </w:t>
            </w:r>
          </w:p>
        </w:tc>
      </w:tr>
      <w:tr w:rsidR="0040152C" w:rsidRPr="000E4EE2" w:rsidTr="000E4EE2">
        <w:trPr>
          <w:trHeight w:val="601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152C" w:rsidRPr="000E4EE2" w:rsidRDefault="0040152C" w:rsidP="000E4EE2">
            <w:pPr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Показатель объема услуги:</w:t>
            </w:r>
          </w:p>
        </w:tc>
        <w:tc>
          <w:tcPr>
            <w:tcW w:w="13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152C" w:rsidRPr="000E4EE2" w:rsidRDefault="0040152C" w:rsidP="000E4EE2">
            <w:pPr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количество потребителей, чел.</w:t>
            </w:r>
          </w:p>
        </w:tc>
      </w:tr>
      <w:tr w:rsidR="0040152C" w:rsidRPr="000E4EE2" w:rsidTr="00BF1DFF">
        <w:trPr>
          <w:trHeight w:val="1803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152C" w:rsidRPr="000E4EE2" w:rsidRDefault="0040152C" w:rsidP="000E4EE2">
            <w:pPr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Мероприятие 1.1.  Обеспечение деятельности (оказания услуг)  подведомственных учреждений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2090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2090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2090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2090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2090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4589,5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4812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54</w:t>
            </w:r>
            <w:r>
              <w:rPr>
                <w:color w:val="000000"/>
                <w:sz w:val="22"/>
                <w:szCs w:val="22"/>
              </w:rPr>
              <w:t>24</w:t>
            </w:r>
            <w:r w:rsidRPr="000E4EE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5796,3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2C" w:rsidRPr="000E4EE2" w:rsidRDefault="0040152C" w:rsidP="000E4EE2">
            <w:pPr>
              <w:jc w:val="center"/>
              <w:rPr>
                <w:color w:val="000000"/>
              </w:rPr>
            </w:pPr>
            <w:r w:rsidRPr="000E4EE2">
              <w:rPr>
                <w:color w:val="000000"/>
                <w:sz w:val="22"/>
                <w:szCs w:val="22"/>
              </w:rPr>
              <w:t>5796,3</w:t>
            </w:r>
          </w:p>
        </w:tc>
      </w:tr>
    </w:tbl>
    <w:p w:rsidR="0040152C" w:rsidRDefault="0040152C" w:rsidP="007E6FF9"/>
    <w:p w:rsidR="0040152C" w:rsidRDefault="0040152C" w:rsidP="007E6FF9"/>
    <w:p w:rsidR="0040152C" w:rsidRDefault="0040152C" w:rsidP="00043875">
      <w:r>
        <w:t>Руководитель УСЗН                                                                                                                                                                                            С.С. Никитина</w:t>
      </w:r>
    </w:p>
    <w:p w:rsidR="0040152C" w:rsidRDefault="0040152C" w:rsidP="007E6FF9"/>
    <w:p w:rsidR="0040152C" w:rsidRDefault="0040152C" w:rsidP="007E6FF9"/>
    <w:p w:rsidR="0040152C" w:rsidRDefault="0040152C" w:rsidP="007E6FF9"/>
    <w:p w:rsidR="0040152C" w:rsidRDefault="0040152C" w:rsidP="007E6FF9"/>
    <w:p w:rsidR="0040152C" w:rsidRDefault="0040152C" w:rsidP="007E6FF9"/>
    <w:p w:rsidR="0040152C" w:rsidRDefault="0040152C" w:rsidP="007E6FF9"/>
    <w:p w:rsidR="0040152C" w:rsidRDefault="0040152C" w:rsidP="007E6FF9"/>
    <w:p w:rsidR="0040152C" w:rsidRDefault="0040152C" w:rsidP="007E6FF9"/>
    <w:p w:rsidR="0040152C" w:rsidRDefault="0040152C" w:rsidP="007E6FF9"/>
    <w:p w:rsidR="0040152C" w:rsidRDefault="0040152C" w:rsidP="007E6FF9"/>
    <w:p w:rsidR="0040152C" w:rsidRDefault="0040152C" w:rsidP="007E6FF9"/>
    <w:p w:rsidR="0040152C" w:rsidRDefault="0040152C" w:rsidP="007E6FF9">
      <w:pPr>
        <w:sectPr w:rsidR="0040152C" w:rsidSect="00C160B9">
          <w:pgSz w:w="16838" w:h="11906" w:orient="landscape"/>
          <w:pgMar w:top="1276" w:right="425" w:bottom="709" w:left="709" w:header="709" w:footer="709" w:gutter="0"/>
          <w:cols w:space="708"/>
          <w:titlePg/>
          <w:docGrid w:linePitch="360"/>
        </w:sectPr>
      </w:pPr>
    </w:p>
    <w:p w:rsidR="0040152C" w:rsidRDefault="0040152C" w:rsidP="007E6FF9">
      <w:r>
        <w:lastRenderedPageBreak/>
        <w:t xml:space="preserve">                                                                                               Приложение № 6</w:t>
      </w:r>
    </w:p>
    <w:p w:rsidR="0040152C" w:rsidRDefault="0040152C" w:rsidP="007E6FF9">
      <w:r>
        <w:t xml:space="preserve">                                                                                               к постановлению администрации                                                </w:t>
      </w:r>
    </w:p>
    <w:p w:rsidR="0040152C" w:rsidRDefault="0040152C" w:rsidP="007E6FF9">
      <w:r>
        <w:t xml:space="preserve">                                                                                               Енисейского района</w:t>
      </w:r>
    </w:p>
    <w:p w:rsidR="0040152C" w:rsidRDefault="0040152C" w:rsidP="007E6FF9">
      <w:r>
        <w:t xml:space="preserve">                                                                                               от ______ 2014 №_____</w:t>
      </w:r>
    </w:p>
    <w:p w:rsidR="0040152C" w:rsidRDefault="0040152C" w:rsidP="007E6FF9"/>
    <w:p w:rsidR="0040152C" w:rsidRDefault="0040152C" w:rsidP="007E6FF9"/>
    <w:p w:rsidR="0040152C" w:rsidRPr="00B23482" w:rsidRDefault="0040152C" w:rsidP="00A9404E">
      <w:pPr>
        <w:tabs>
          <w:tab w:val="left" w:pos="142"/>
        </w:tabs>
        <w:autoSpaceDE w:val="0"/>
        <w:autoSpaceDN w:val="0"/>
        <w:adjustRightInd w:val="0"/>
        <w:ind w:left="5812"/>
        <w:rPr>
          <w:sz w:val="28"/>
          <w:szCs w:val="28"/>
        </w:rPr>
      </w:pPr>
      <w:r w:rsidRPr="00B23482">
        <w:rPr>
          <w:sz w:val="28"/>
          <w:szCs w:val="28"/>
        </w:rPr>
        <w:t>Приложение № 4.4</w:t>
      </w:r>
    </w:p>
    <w:p w:rsidR="0040152C" w:rsidRPr="00B23482" w:rsidRDefault="0040152C" w:rsidP="00A9404E">
      <w:pPr>
        <w:autoSpaceDE w:val="0"/>
        <w:autoSpaceDN w:val="0"/>
        <w:adjustRightInd w:val="0"/>
        <w:ind w:left="5812"/>
        <w:outlineLvl w:val="2"/>
        <w:rPr>
          <w:sz w:val="28"/>
          <w:szCs w:val="28"/>
        </w:rPr>
      </w:pPr>
      <w:r w:rsidRPr="00B23482">
        <w:rPr>
          <w:sz w:val="28"/>
          <w:szCs w:val="28"/>
        </w:rPr>
        <w:t>к муниципальной программе Енисейского района</w:t>
      </w:r>
    </w:p>
    <w:p w:rsidR="0040152C" w:rsidRPr="00B23482" w:rsidRDefault="0040152C" w:rsidP="00A9404E">
      <w:pPr>
        <w:autoSpaceDE w:val="0"/>
        <w:autoSpaceDN w:val="0"/>
        <w:adjustRightInd w:val="0"/>
        <w:ind w:left="5812"/>
        <w:outlineLvl w:val="0"/>
        <w:rPr>
          <w:bCs/>
          <w:sz w:val="28"/>
          <w:szCs w:val="28"/>
        </w:rPr>
      </w:pPr>
      <w:r w:rsidRPr="00B23482">
        <w:rPr>
          <w:sz w:val="28"/>
          <w:szCs w:val="28"/>
          <w:lang w:eastAsia="en-US"/>
        </w:rPr>
        <w:t>«Система социальной поддержки населения Енисейского района, на 2014-2016 годы»</w:t>
      </w:r>
    </w:p>
    <w:p w:rsidR="0040152C" w:rsidRPr="00B23482" w:rsidRDefault="0040152C" w:rsidP="00A9404E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0152C" w:rsidRPr="00B23482" w:rsidRDefault="0040152C" w:rsidP="00A9404E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Подпрограмма 4 «Повышение качества и доступности социальных услуг населению района»</w:t>
      </w:r>
    </w:p>
    <w:p w:rsidR="0040152C" w:rsidRPr="00B23482" w:rsidRDefault="0040152C" w:rsidP="00A9404E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0152C" w:rsidRPr="00B23482" w:rsidRDefault="0040152C" w:rsidP="00A9404E">
      <w:pPr>
        <w:autoSpaceDE w:val="0"/>
        <w:autoSpaceDN w:val="0"/>
        <w:adjustRightInd w:val="0"/>
        <w:ind w:left="1080"/>
        <w:jc w:val="center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1. Паспорт подпрограммы</w:t>
      </w:r>
    </w:p>
    <w:tbl>
      <w:tblPr>
        <w:tblW w:w="0" w:type="auto"/>
        <w:tblLook w:val="01E0"/>
      </w:tblPr>
      <w:tblGrid>
        <w:gridCol w:w="4228"/>
        <w:gridCol w:w="5624"/>
      </w:tblGrid>
      <w:tr w:rsidR="0040152C" w:rsidRPr="00B23482" w:rsidTr="005D6ACC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C" w:rsidRPr="00B23482" w:rsidRDefault="0040152C" w:rsidP="005D6A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482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C" w:rsidRPr="00B23482" w:rsidRDefault="0040152C" w:rsidP="005D6A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3482">
              <w:rPr>
                <w:sz w:val="28"/>
                <w:szCs w:val="28"/>
              </w:rPr>
              <w:t>«Повышение качества и доступности социальных услуг населению района»</w:t>
            </w:r>
          </w:p>
        </w:tc>
      </w:tr>
      <w:tr w:rsidR="0040152C" w:rsidRPr="00B23482" w:rsidTr="005D6ACC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C" w:rsidRPr="00B23482" w:rsidRDefault="0040152C" w:rsidP="005D6A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482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C" w:rsidRPr="00B23482" w:rsidRDefault="0040152C" w:rsidP="005D6ACC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23482">
              <w:rPr>
                <w:sz w:val="28"/>
                <w:szCs w:val="28"/>
                <w:lang w:eastAsia="en-US"/>
              </w:rPr>
              <w:t>«Система социальной поддержки населения Енисейского района на 2014-2016 годы»</w:t>
            </w:r>
          </w:p>
        </w:tc>
      </w:tr>
      <w:tr w:rsidR="0040152C" w:rsidRPr="00B23482" w:rsidTr="005D6ACC">
        <w:trPr>
          <w:trHeight w:val="414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C" w:rsidRPr="00B23482" w:rsidRDefault="0040152C" w:rsidP="005D6A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482">
              <w:rPr>
                <w:sz w:val="28"/>
                <w:szCs w:val="28"/>
              </w:rPr>
              <w:t>Муниципальный заказчик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C" w:rsidRPr="00B23482" w:rsidRDefault="0040152C" w:rsidP="005D6A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3482">
              <w:rPr>
                <w:sz w:val="28"/>
                <w:szCs w:val="28"/>
              </w:rPr>
              <w:t>Администрация Енисейского района,  Управление социальной защиты населения администрации Енисейского района</w:t>
            </w:r>
          </w:p>
        </w:tc>
      </w:tr>
      <w:tr w:rsidR="0040152C" w:rsidRPr="00B23482" w:rsidTr="005D6ACC">
        <w:trPr>
          <w:trHeight w:val="414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C" w:rsidRPr="00B23482" w:rsidRDefault="0040152C" w:rsidP="005D6ACC">
            <w:pPr>
              <w:spacing w:line="276" w:lineRule="auto"/>
              <w:rPr>
                <w:sz w:val="28"/>
                <w:szCs w:val="28"/>
              </w:rPr>
            </w:pPr>
            <w:r w:rsidRPr="00B23482">
              <w:rPr>
                <w:sz w:val="28"/>
                <w:szCs w:val="28"/>
              </w:rPr>
              <w:t>Исполнители мероприятий подпрограммы, главный распорядитель бюджетных средств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C" w:rsidRPr="00B23482" w:rsidRDefault="0040152C" w:rsidP="005D6A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3482">
              <w:rPr>
                <w:sz w:val="28"/>
                <w:szCs w:val="28"/>
              </w:rPr>
              <w:t>Управление социальной защиты населения администрации Енисейского района, (далее по тексту Управление).</w:t>
            </w:r>
          </w:p>
        </w:tc>
      </w:tr>
      <w:tr w:rsidR="0040152C" w:rsidRPr="00B23482" w:rsidTr="005D6ACC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C" w:rsidRPr="00B23482" w:rsidRDefault="0040152C" w:rsidP="005D6A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482">
              <w:rPr>
                <w:sz w:val="28"/>
                <w:szCs w:val="28"/>
              </w:rPr>
              <w:t xml:space="preserve">Цель и задачи подпрограммы  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C" w:rsidRPr="00B23482" w:rsidRDefault="0040152C" w:rsidP="005D6AC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B23482">
              <w:rPr>
                <w:rFonts w:cs="Arial"/>
                <w:sz w:val="28"/>
                <w:szCs w:val="28"/>
              </w:rPr>
              <w:t>Цель:</w:t>
            </w:r>
          </w:p>
          <w:p w:rsidR="0040152C" w:rsidRPr="00B23482" w:rsidRDefault="0040152C" w:rsidP="005D6AC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B23482">
              <w:rPr>
                <w:rFonts w:cs="Arial"/>
                <w:sz w:val="28"/>
                <w:szCs w:val="28"/>
              </w:rPr>
              <w:t xml:space="preserve">Повышение уровня, качества и доступности  социального обслуживания населения  </w:t>
            </w:r>
          </w:p>
          <w:p w:rsidR="0040152C" w:rsidRPr="00B23482" w:rsidRDefault="0040152C" w:rsidP="005D6A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3482">
              <w:rPr>
                <w:rFonts w:cs="Arial"/>
                <w:sz w:val="28"/>
                <w:szCs w:val="28"/>
              </w:rPr>
              <w:t>Задачи:</w:t>
            </w:r>
          </w:p>
          <w:p w:rsidR="0040152C" w:rsidRPr="00B23482" w:rsidRDefault="0040152C" w:rsidP="005D6A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3482">
              <w:rPr>
                <w:sz w:val="28"/>
                <w:szCs w:val="28"/>
              </w:rPr>
              <w:t>- Обеспечение доступности и качества услуг социального обслуживания,  оказываемых в соответствии  с муниципальным заданием.</w:t>
            </w:r>
          </w:p>
        </w:tc>
      </w:tr>
      <w:tr w:rsidR="0040152C" w:rsidRPr="00B23482" w:rsidTr="005D6A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</w:tcPr>
          <w:p w:rsidR="0040152C" w:rsidRPr="00B23482" w:rsidRDefault="0040152C" w:rsidP="005D6A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482">
              <w:rPr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5624" w:type="dxa"/>
          </w:tcPr>
          <w:p w:rsidR="0040152C" w:rsidRPr="00B23482" w:rsidRDefault="0040152C" w:rsidP="005D6ACC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B23482">
              <w:rPr>
                <w:sz w:val="28"/>
                <w:szCs w:val="28"/>
              </w:rPr>
              <w:t>Удельный вес детей – инвалидов, проживающих в семьях, получивших реабилитационные услуги в муниципальном учреждение социального обслуживания населения, к общему  числу  детей-инвалидов, проживающих  на территории Енисейского района __34__% к 2016 году.</w:t>
            </w:r>
            <w:proofErr w:type="gramEnd"/>
          </w:p>
          <w:p w:rsidR="0040152C" w:rsidRPr="00B23482" w:rsidRDefault="0040152C" w:rsidP="005D6ACC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B23482">
              <w:rPr>
                <w:sz w:val="28"/>
                <w:szCs w:val="28"/>
                <w:lang w:eastAsia="en-US"/>
              </w:rPr>
              <w:t>Охват граждан пожилого возраста и инвалидов всеми видами социального обслуживания на дому  (на 1000 пенсионеров) 35 чел.</w:t>
            </w:r>
          </w:p>
          <w:p w:rsidR="0040152C" w:rsidRPr="00B23482" w:rsidRDefault="0040152C" w:rsidP="005D6ACC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B23482">
              <w:rPr>
                <w:sz w:val="28"/>
                <w:szCs w:val="28"/>
                <w:lang w:eastAsia="en-US"/>
              </w:rPr>
              <w:lastRenderedPageBreak/>
              <w:t>Удельный вес обоснованных жалоб на качество предоставления услуг к общему количеству получателей данных услуг в календарном году, не более  0,1%.</w:t>
            </w:r>
          </w:p>
          <w:p w:rsidR="0040152C" w:rsidRPr="00B23482" w:rsidRDefault="0040152C" w:rsidP="005D6ACC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B23482">
              <w:rPr>
                <w:sz w:val="28"/>
                <w:szCs w:val="28"/>
                <w:lang w:eastAsia="en-US"/>
              </w:rPr>
              <w:t>Уровень удовлетворенности граждан качеством предоставления услуг не менее    90%;</w:t>
            </w:r>
          </w:p>
          <w:p w:rsidR="0040152C" w:rsidRPr="00B23482" w:rsidRDefault="0040152C" w:rsidP="005D6ACC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B23482">
              <w:rPr>
                <w:sz w:val="28"/>
                <w:szCs w:val="28"/>
                <w:lang w:eastAsia="en-US"/>
              </w:rPr>
              <w:t>Доля граждан, получивших услуги в учреждениях социального обслуживания населения Енисейского района</w:t>
            </w:r>
            <w:proofErr w:type="gramStart"/>
            <w:r w:rsidRPr="00B23482"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B23482">
              <w:rPr>
                <w:sz w:val="28"/>
                <w:szCs w:val="28"/>
                <w:lang w:eastAsia="en-US"/>
              </w:rPr>
              <w:t xml:space="preserve"> в общем числе граждан, обратившихся за их получением  99,7% к 2016 году</w:t>
            </w:r>
          </w:p>
          <w:p w:rsidR="0040152C" w:rsidRPr="00B23482" w:rsidRDefault="0040152C" w:rsidP="005D6ACC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0152C" w:rsidRPr="00B23482" w:rsidTr="005D6A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</w:tcPr>
          <w:p w:rsidR="0040152C" w:rsidRPr="00B23482" w:rsidRDefault="0040152C" w:rsidP="005D6A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482">
              <w:rPr>
                <w:sz w:val="28"/>
                <w:szCs w:val="28"/>
              </w:rPr>
              <w:lastRenderedPageBreak/>
              <w:t>Сроки реализации</w:t>
            </w:r>
          </w:p>
          <w:p w:rsidR="0040152C" w:rsidRPr="00B23482" w:rsidRDefault="0040152C" w:rsidP="005D6A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482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5624" w:type="dxa"/>
          </w:tcPr>
          <w:p w:rsidR="0040152C" w:rsidRPr="00B23482" w:rsidRDefault="0040152C" w:rsidP="005D6A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482">
              <w:rPr>
                <w:sz w:val="28"/>
                <w:szCs w:val="28"/>
              </w:rPr>
              <w:t xml:space="preserve">2014 – 2016 годы </w:t>
            </w:r>
          </w:p>
          <w:p w:rsidR="0040152C" w:rsidRPr="00B23482" w:rsidRDefault="0040152C" w:rsidP="005D6A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52C" w:rsidRPr="00B23482" w:rsidTr="005D6A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</w:tcPr>
          <w:p w:rsidR="0040152C" w:rsidRPr="00B23482" w:rsidRDefault="0040152C" w:rsidP="005D6A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482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40152C" w:rsidRPr="00B23482" w:rsidRDefault="0040152C" w:rsidP="005D6A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24" w:type="dxa"/>
          </w:tcPr>
          <w:p w:rsidR="0040152C" w:rsidRPr="00B23482" w:rsidRDefault="0040152C" w:rsidP="00206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482">
              <w:rPr>
                <w:sz w:val="28"/>
                <w:szCs w:val="28"/>
                <w:lang w:eastAsia="en-US"/>
              </w:rPr>
              <w:t>из средств  федерального, краевого и районного бюджетов, внебюджетных источников за период с 2014 по 2016 гг. –</w:t>
            </w:r>
            <w:r w:rsidRPr="00B23482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484,4</w:t>
            </w:r>
            <w:r w:rsidRPr="00B23482">
              <w:rPr>
                <w:sz w:val="28"/>
                <w:szCs w:val="28"/>
              </w:rPr>
              <w:t xml:space="preserve"> тыс. рублей, в том числе:</w:t>
            </w:r>
          </w:p>
          <w:p w:rsidR="0040152C" w:rsidRPr="00B23482" w:rsidRDefault="0040152C" w:rsidP="00206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482">
              <w:rPr>
                <w:sz w:val="28"/>
                <w:szCs w:val="28"/>
              </w:rPr>
              <w:t>в 2014 году -   20</w:t>
            </w:r>
            <w:r>
              <w:rPr>
                <w:sz w:val="28"/>
                <w:szCs w:val="28"/>
              </w:rPr>
              <w:t> 597,2</w:t>
            </w:r>
            <w:r w:rsidRPr="00B23482">
              <w:rPr>
                <w:rFonts w:cs="Arial"/>
                <w:sz w:val="28"/>
                <w:szCs w:val="28"/>
              </w:rPr>
              <w:t xml:space="preserve"> </w:t>
            </w:r>
            <w:r w:rsidRPr="00B23482">
              <w:rPr>
                <w:sz w:val="28"/>
                <w:szCs w:val="28"/>
              </w:rPr>
              <w:t xml:space="preserve"> тыс. рублей;</w:t>
            </w:r>
          </w:p>
          <w:p w:rsidR="0040152C" w:rsidRPr="00B23482" w:rsidRDefault="0040152C" w:rsidP="00206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482">
              <w:rPr>
                <w:sz w:val="28"/>
                <w:szCs w:val="28"/>
              </w:rPr>
              <w:t xml:space="preserve">в 2015 году -   </w:t>
            </w:r>
            <w:r w:rsidRPr="00B23482">
              <w:rPr>
                <w:rFonts w:cs="Arial"/>
                <w:sz w:val="28"/>
                <w:szCs w:val="28"/>
              </w:rPr>
              <w:t xml:space="preserve">20 443,6 </w:t>
            </w:r>
            <w:r w:rsidRPr="00B23482">
              <w:rPr>
                <w:sz w:val="28"/>
                <w:szCs w:val="28"/>
              </w:rPr>
              <w:t xml:space="preserve"> тыс. рублей;</w:t>
            </w:r>
          </w:p>
          <w:p w:rsidR="0040152C" w:rsidRPr="00B23482" w:rsidRDefault="0040152C" w:rsidP="00206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482">
              <w:rPr>
                <w:sz w:val="28"/>
                <w:szCs w:val="28"/>
              </w:rPr>
              <w:t xml:space="preserve">в 2016 году -   </w:t>
            </w:r>
            <w:r w:rsidRPr="00B23482">
              <w:rPr>
                <w:rFonts w:cs="Arial"/>
                <w:sz w:val="28"/>
                <w:szCs w:val="28"/>
              </w:rPr>
              <w:t>20 443,6</w:t>
            </w:r>
            <w:r w:rsidRPr="00B23482">
              <w:rPr>
                <w:sz w:val="28"/>
                <w:szCs w:val="28"/>
              </w:rPr>
              <w:t xml:space="preserve">  тыс. рублей;</w:t>
            </w:r>
          </w:p>
          <w:p w:rsidR="0040152C" w:rsidRPr="00B23482" w:rsidRDefault="0040152C" w:rsidP="002065D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23482">
              <w:rPr>
                <w:sz w:val="28"/>
                <w:szCs w:val="28"/>
                <w:lang w:eastAsia="en-US"/>
              </w:rPr>
              <w:t>из них:</w:t>
            </w:r>
          </w:p>
          <w:p w:rsidR="0040152C" w:rsidRPr="00B23482" w:rsidRDefault="0040152C" w:rsidP="002065D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23482">
              <w:rPr>
                <w:sz w:val="28"/>
                <w:szCs w:val="28"/>
                <w:lang w:eastAsia="en-US"/>
              </w:rPr>
              <w:t>из средств федерального  бюджета за период с 2014 по 2016 гг. -    348,6  тысяч рублей:</w:t>
            </w:r>
          </w:p>
          <w:p w:rsidR="0040152C" w:rsidRPr="00B23482" w:rsidRDefault="0040152C" w:rsidP="002065D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23482">
              <w:rPr>
                <w:sz w:val="28"/>
                <w:szCs w:val="28"/>
                <w:lang w:eastAsia="en-US"/>
              </w:rPr>
              <w:t>в 2014 году -  348,6  тысяч рублей;</w:t>
            </w:r>
          </w:p>
          <w:p w:rsidR="0040152C" w:rsidRPr="00B23482" w:rsidRDefault="0040152C" w:rsidP="002065D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23482">
              <w:rPr>
                <w:sz w:val="28"/>
                <w:szCs w:val="28"/>
                <w:lang w:eastAsia="en-US"/>
              </w:rPr>
              <w:t>из сре</w:t>
            </w:r>
            <w:proofErr w:type="gramStart"/>
            <w:r w:rsidRPr="00B23482">
              <w:rPr>
                <w:sz w:val="28"/>
                <w:szCs w:val="28"/>
                <w:lang w:eastAsia="en-US"/>
              </w:rPr>
              <w:t>дств кр</w:t>
            </w:r>
            <w:proofErr w:type="gramEnd"/>
            <w:r w:rsidRPr="00B23482">
              <w:rPr>
                <w:sz w:val="28"/>
                <w:szCs w:val="28"/>
                <w:lang w:eastAsia="en-US"/>
              </w:rPr>
              <w:t xml:space="preserve">аевого бюджета за период с 2014 по 2016 гг. </w:t>
            </w:r>
            <w:r w:rsidRPr="00B23482">
              <w:rPr>
                <w:sz w:val="28"/>
                <w:szCs w:val="28"/>
              </w:rPr>
              <w:t>–</w:t>
            </w:r>
            <w:r w:rsidRPr="00B23482"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>60196,6</w:t>
            </w:r>
            <w:r w:rsidRPr="00B23482">
              <w:rPr>
                <w:sz w:val="28"/>
                <w:szCs w:val="28"/>
                <w:lang w:eastAsia="en-US"/>
              </w:rPr>
              <w:t xml:space="preserve">  тысяч рублей:</w:t>
            </w:r>
          </w:p>
          <w:p w:rsidR="0040152C" w:rsidRPr="00B23482" w:rsidRDefault="0040152C" w:rsidP="002065D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23482">
              <w:rPr>
                <w:sz w:val="28"/>
                <w:szCs w:val="28"/>
                <w:lang w:eastAsia="en-US"/>
              </w:rPr>
              <w:t xml:space="preserve">в 2014 году </w:t>
            </w:r>
            <w:r w:rsidRPr="00B23482">
              <w:rPr>
                <w:sz w:val="28"/>
                <w:szCs w:val="28"/>
              </w:rPr>
              <w:t>–</w:t>
            </w:r>
            <w:r w:rsidRPr="00B23482">
              <w:rPr>
                <w:sz w:val="28"/>
                <w:szCs w:val="28"/>
                <w:lang w:eastAsia="en-US"/>
              </w:rPr>
              <w:t xml:space="preserve"> 19</w:t>
            </w:r>
            <w:r>
              <w:rPr>
                <w:sz w:val="28"/>
                <w:szCs w:val="28"/>
                <w:lang w:eastAsia="en-US"/>
              </w:rPr>
              <w:t> 505,4</w:t>
            </w:r>
            <w:r w:rsidRPr="00B23482">
              <w:rPr>
                <w:sz w:val="28"/>
                <w:szCs w:val="28"/>
                <w:lang w:eastAsia="en-US"/>
              </w:rPr>
              <w:t xml:space="preserve">  тысяч рублей;</w:t>
            </w:r>
          </w:p>
          <w:p w:rsidR="0040152C" w:rsidRPr="00B23482" w:rsidRDefault="0040152C" w:rsidP="002065D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23482">
              <w:rPr>
                <w:sz w:val="28"/>
                <w:szCs w:val="28"/>
                <w:lang w:eastAsia="en-US"/>
              </w:rPr>
              <w:t xml:space="preserve">в 2015 году </w:t>
            </w:r>
            <w:r w:rsidRPr="00B23482">
              <w:rPr>
                <w:sz w:val="28"/>
                <w:szCs w:val="28"/>
              </w:rPr>
              <w:t>–</w:t>
            </w:r>
            <w:r w:rsidRPr="00B23482">
              <w:rPr>
                <w:sz w:val="28"/>
                <w:szCs w:val="28"/>
                <w:lang w:eastAsia="en-US"/>
              </w:rPr>
              <w:t xml:space="preserve"> 20 345,6 тысяч рублей;</w:t>
            </w:r>
          </w:p>
          <w:p w:rsidR="0040152C" w:rsidRPr="00B23482" w:rsidRDefault="0040152C" w:rsidP="002065D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23482">
              <w:rPr>
                <w:sz w:val="28"/>
                <w:szCs w:val="28"/>
                <w:lang w:eastAsia="en-US"/>
              </w:rPr>
              <w:t>в 2016 году – 20 345,6 тысяч рублей;</w:t>
            </w:r>
          </w:p>
          <w:p w:rsidR="0040152C" w:rsidRPr="00B23482" w:rsidRDefault="0040152C" w:rsidP="005D6AC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23482">
              <w:rPr>
                <w:sz w:val="28"/>
                <w:szCs w:val="28"/>
                <w:lang w:eastAsia="en-US"/>
              </w:rPr>
              <w:t xml:space="preserve"> </w:t>
            </w:r>
          </w:p>
          <w:p w:rsidR="0040152C" w:rsidRPr="00B23482" w:rsidRDefault="0040152C" w:rsidP="005D6AC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23482">
              <w:rPr>
                <w:sz w:val="28"/>
                <w:szCs w:val="28"/>
                <w:lang w:eastAsia="en-US"/>
              </w:rPr>
              <w:t>из средств районного бюджета за период с 2014 по 2016 гг. – 467,0 тысяч рублей, в том числе:</w:t>
            </w:r>
          </w:p>
          <w:p w:rsidR="0040152C" w:rsidRPr="00B23482" w:rsidRDefault="0040152C" w:rsidP="005D6AC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23482">
              <w:rPr>
                <w:sz w:val="28"/>
                <w:szCs w:val="28"/>
                <w:lang w:eastAsia="en-US"/>
              </w:rPr>
              <w:t>в 2014 году -  467,0 тысяч рублей;</w:t>
            </w:r>
          </w:p>
          <w:p w:rsidR="0040152C" w:rsidRPr="00B23482" w:rsidRDefault="0040152C" w:rsidP="005D6A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482">
              <w:rPr>
                <w:sz w:val="28"/>
                <w:szCs w:val="28"/>
              </w:rPr>
              <w:t>внебюджетные источники 2014 по 2016гг.-472,2 тысяч рублей;</w:t>
            </w:r>
          </w:p>
          <w:p w:rsidR="0040152C" w:rsidRPr="00B23482" w:rsidRDefault="0040152C" w:rsidP="005D6A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482">
              <w:rPr>
                <w:sz w:val="28"/>
                <w:szCs w:val="28"/>
              </w:rPr>
              <w:t>в 2014 году -  276,2  тысяч рублей;</w:t>
            </w:r>
          </w:p>
          <w:p w:rsidR="0040152C" w:rsidRPr="00B23482" w:rsidRDefault="0040152C" w:rsidP="005D6A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482">
              <w:rPr>
                <w:sz w:val="28"/>
                <w:szCs w:val="28"/>
              </w:rPr>
              <w:t>в 2015 году -  98,0 тысяч рублей;</w:t>
            </w:r>
          </w:p>
          <w:p w:rsidR="0040152C" w:rsidRPr="00B23482" w:rsidRDefault="0040152C" w:rsidP="005D6A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482">
              <w:rPr>
                <w:sz w:val="28"/>
                <w:szCs w:val="28"/>
              </w:rPr>
              <w:t>в 2016 году – 98,0 тысяч рублей;</w:t>
            </w:r>
          </w:p>
        </w:tc>
      </w:tr>
      <w:tr w:rsidR="0040152C" w:rsidRPr="00B23482" w:rsidTr="005D6A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</w:tcPr>
          <w:p w:rsidR="0040152C" w:rsidRPr="00B23482" w:rsidRDefault="0040152C" w:rsidP="005D6A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482"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 w:rsidRPr="00B23482">
              <w:rPr>
                <w:sz w:val="28"/>
                <w:szCs w:val="28"/>
              </w:rPr>
              <w:t>контроля за</w:t>
            </w:r>
            <w:proofErr w:type="gramEnd"/>
            <w:r w:rsidRPr="00B23482">
              <w:rPr>
                <w:sz w:val="28"/>
                <w:szCs w:val="28"/>
              </w:rPr>
              <w:t xml:space="preserve"> исполнением подпрограммы </w:t>
            </w:r>
          </w:p>
        </w:tc>
        <w:tc>
          <w:tcPr>
            <w:tcW w:w="5624" w:type="dxa"/>
          </w:tcPr>
          <w:p w:rsidR="0040152C" w:rsidRPr="00B23482" w:rsidRDefault="0040152C" w:rsidP="005D6A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B23482">
              <w:rPr>
                <w:sz w:val="28"/>
                <w:szCs w:val="28"/>
              </w:rPr>
              <w:t>Контроль за</w:t>
            </w:r>
            <w:proofErr w:type="gramEnd"/>
            <w:r w:rsidRPr="00B23482">
              <w:rPr>
                <w:sz w:val="28"/>
                <w:szCs w:val="28"/>
              </w:rPr>
              <w:t xml:space="preserve"> ходом реализации подпрограммы осуществляет Управление;</w:t>
            </w:r>
          </w:p>
          <w:p w:rsidR="0040152C" w:rsidRPr="00B23482" w:rsidRDefault="0040152C" w:rsidP="005D6ACC">
            <w:pPr>
              <w:autoSpaceDE w:val="0"/>
              <w:autoSpaceDN w:val="0"/>
              <w:adjustRightInd w:val="0"/>
              <w:ind w:firstLine="308"/>
              <w:jc w:val="both"/>
              <w:rPr>
                <w:rFonts w:cs="Arial"/>
                <w:sz w:val="28"/>
                <w:szCs w:val="28"/>
              </w:rPr>
            </w:pPr>
            <w:r w:rsidRPr="00B23482">
              <w:rPr>
                <w:sz w:val="28"/>
                <w:szCs w:val="28"/>
              </w:rPr>
              <w:t>Контроль за целевым и эффективным использованием сре</w:t>
            </w:r>
            <w:proofErr w:type="gramStart"/>
            <w:r w:rsidRPr="00B23482">
              <w:rPr>
                <w:sz w:val="28"/>
                <w:szCs w:val="28"/>
              </w:rPr>
              <w:t>дств кр</w:t>
            </w:r>
            <w:proofErr w:type="gramEnd"/>
            <w:r w:rsidRPr="00B23482">
              <w:rPr>
                <w:sz w:val="28"/>
                <w:szCs w:val="28"/>
              </w:rPr>
              <w:t>аевого бюджета осуществляется</w:t>
            </w:r>
            <w:r w:rsidRPr="00B23482">
              <w:rPr>
                <w:rFonts w:cs="Arial"/>
                <w:sz w:val="28"/>
                <w:szCs w:val="28"/>
              </w:rPr>
              <w:t xml:space="preserve"> службой финансово-экономического контроля Красноярского </w:t>
            </w:r>
            <w:r w:rsidRPr="00B23482">
              <w:rPr>
                <w:rFonts w:cs="Arial"/>
                <w:sz w:val="28"/>
                <w:szCs w:val="28"/>
              </w:rPr>
              <w:lastRenderedPageBreak/>
              <w:t>края, Счетной палатой Красноярского края;</w:t>
            </w:r>
          </w:p>
          <w:p w:rsidR="0040152C" w:rsidRPr="00B23482" w:rsidRDefault="0040152C" w:rsidP="005D6ACC">
            <w:pPr>
              <w:ind w:firstLine="308"/>
              <w:jc w:val="both"/>
              <w:rPr>
                <w:sz w:val="28"/>
                <w:szCs w:val="28"/>
              </w:rPr>
            </w:pPr>
            <w:r w:rsidRPr="00B23482">
              <w:rPr>
                <w:sz w:val="28"/>
                <w:szCs w:val="28"/>
              </w:rPr>
              <w:t xml:space="preserve">Контроль за целевым и эффективным использованием средств районного   бюджета осуществляется главным распорядителем в порядке, установленном нормативным правовым актом администрации Енисейского района. </w:t>
            </w:r>
          </w:p>
          <w:p w:rsidR="0040152C" w:rsidRPr="00B23482" w:rsidRDefault="0040152C" w:rsidP="005D6A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3482">
              <w:rPr>
                <w:rFonts w:cs="Arial"/>
                <w:sz w:val="28"/>
                <w:szCs w:val="28"/>
              </w:rPr>
              <w:t xml:space="preserve">Текущий </w:t>
            </w:r>
            <w:proofErr w:type="gramStart"/>
            <w:r w:rsidRPr="00B23482">
              <w:rPr>
                <w:rFonts w:cs="Arial"/>
                <w:sz w:val="28"/>
                <w:szCs w:val="28"/>
              </w:rPr>
              <w:t>контроль за</w:t>
            </w:r>
            <w:proofErr w:type="gramEnd"/>
            <w:r w:rsidRPr="00B23482">
              <w:rPr>
                <w:rFonts w:cs="Arial"/>
                <w:sz w:val="28"/>
                <w:szCs w:val="28"/>
              </w:rPr>
              <w:t xml:space="preserve"> исполнением программных мероприятий, а также подготовки и предоставления отчетных данных возлагается на отдел экономического развития администрации Енисейского района.</w:t>
            </w:r>
          </w:p>
        </w:tc>
      </w:tr>
    </w:tbl>
    <w:p w:rsidR="0040152C" w:rsidRPr="00B23482" w:rsidRDefault="0040152C" w:rsidP="00A9404E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:rsidR="0040152C" w:rsidRPr="00B23482" w:rsidRDefault="0040152C" w:rsidP="00A9404E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:rsidR="0040152C" w:rsidRPr="00B23482" w:rsidRDefault="0040152C" w:rsidP="00A9404E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:rsidR="0040152C" w:rsidRPr="00B23482" w:rsidRDefault="0040152C" w:rsidP="00A9404E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2. Основные разделы подпрограммы</w:t>
      </w:r>
    </w:p>
    <w:p w:rsidR="0040152C" w:rsidRPr="00B23482" w:rsidRDefault="0040152C" w:rsidP="00A9404E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:rsidR="0040152C" w:rsidRPr="00B23482" w:rsidRDefault="0040152C" w:rsidP="00A9404E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 xml:space="preserve">2.1. Постановка  приоритетной цели </w:t>
      </w:r>
      <w:proofErr w:type="spellStart"/>
      <w:r w:rsidRPr="00B23482">
        <w:rPr>
          <w:sz w:val="28"/>
          <w:szCs w:val="28"/>
          <w:lang w:eastAsia="en-US"/>
        </w:rPr>
        <w:t>общерайонного</w:t>
      </w:r>
      <w:proofErr w:type="spellEnd"/>
      <w:r w:rsidRPr="00B23482">
        <w:rPr>
          <w:sz w:val="28"/>
          <w:szCs w:val="28"/>
          <w:lang w:eastAsia="en-US"/>
        </w:rPr>
        <w:t xml:space="preserve"> уровня  и обоснование необходимости разработки подпрограммы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 xml:space="preserve">Социальное обслуживание населения является одной из составляющих социальной поддержки населения и представляет собой деятельность специалистов учреждения по оказанию социально-бытовых, социально-медицинских, социально-педагогических, социально-экономических, социально-правовых услуг, социально-реабилитационных услуг; проведению социальной адаптации и реабилитации граждан, находящихся в трудной жизненной ситуации. Развитие системы социального обслуживания определяется, в первую очередь, потребностями граждан в социальных услугах. 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 xml:space="preserve">В Енисейском районе  наблюдается устойчивый рост в составе населения численности граждан старшего поколения (женщины в возрасте 55 лет и старше и мужчины в возрасте 60 лет и старше). 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В районе   проживает более 25,5 тыс. человек в том числе граждан пожилого возраста  около 8,8 тыс. человек, что составляет 34,5 % от общей численности населения района (состоящих на учёте в Управлении.); из них</w:t>
      </w:r>
      <w:proofErr w:type="gramStart"/>
      <w:r w:rsidRPr="00B23482">
        <w:rPr>
          <w:sz w:val="28"/>
          <w:szCs w:val="28"/>
          <w:lang w:eastAsia="en-US"/>
        </w:rPr>
        <w:t xml:space="preserve"> :</w:t>
      </w:r>
      <w:proofErr w:type="gramEnd"/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 xml:space="preserve"> одиноко проживающих – 1830 граждан;</w:t>
      </w:r>
    </w:p>
    <w:p w:rsidR="0040152C" w:rsidRPr="00B23482" w:rsidRDefault="0040152C" w:rsidP="00A9404E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 xml:space="preserve">          одиноко проживающих супружеских пар- 837;</w:t>
      </w:r>
    </w:p>
    <w:p w:rsidR="0040152C" w:rsidRPr="00B23482" w:rsidRDefault="0040152C" w:rsidP="00A9404E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 xml:space="preserve">Выявленная тенденция увеличения количества пожилых граждан требует дополнительных затрат на социальное обеспечение, указывает на необходимость </w:t>
      </w:r>
      <w:proofErr w:type="gramStart"/>
      <w:r w:rsidRPr="00B23482">
        <w:rPr>
          <w:sz w:val="28"/>
          <w:szCs w:val="28"/>
          <w:lang w:eastAsia="en-US"/>
        </w:rPr>
        <w:t>создания эффективного функционирования развитой системы социального обслуживания населения Енисейского</w:t>
      </w:r>
      <w:proofErr w:type="gramEnd"/>
      <w:r w:rsidRPr="00B23482">
        <w:rPr>
          <w:sz w:val="28"/>
          <w:szCs w:val="28"/>
          <w:lang w:eastAsia="en-US"/>
        </w:rPr>
        <w:t xml:space="preserve"> района, способной оказывать различные виды социальной помощи, услуг и социальной поддержки жителям района, применяя  инновационные технологии.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На учёте в Управлении состоит: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 xml:space="preserve">3594 семей, имеющих 5725 детей в возрасте до 18 лет, 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 xml:space="preserve">из которых 17 семей (29 детей) состоят на учёте, как </w:t>
      </w:r>
      <w:proofErr w:type="gramStart"/>
      <w:r w:rsidRPr="00B23482">
        <w:rPr>
          <w:sz w:val="28"/>
          <w:szCs w:val="28"/>
          <w:lang w:eastAsia="en-US"/>
        </w:rPr>
        <w:t>находящиеся</w:t>
      </w:r>
      <w:proofErr w:type="gramEnd"/>
      <w:r w:rsidRPr="00B23482">
        <w:rPr>
          <w:sz w:val="28"/>
          <w:szCs w:val="28"/>
          <w:lang w:eastAsia="en-US"/>
        </w:rPr>
        <w:t xml:space="preserve"> в социально опасном положении.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1,5 тыс. инвалидов, что составляет 6 % от населения района,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 xml:space="preserve">в общей численности инвалидов: 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lastRenderedPageBreak/>
        <w:t>103 человека - дети-инвалиды;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1426 человек - инвалиды молодого возраста старше 18 лет;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25 человек - инвалиды по слуху;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28 человек - инвалиды по зрению;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10 человек - с нарушением опорно-двигательного аппарата, в том числе инвалиды, использующие кресла-коляски.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 xml:space="preserve">МБУ «КЦСОН Енисейского района» оказывает муниципальные услуги. 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 xml:space="preserve">Учреждение включает в себя четыре структурных подразделения: два отделения социального обслуживания на дому, социально-реабилитационное отделение, отделение участковой социальной службы.  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Ежегодно муниципальными услугами МБУ «КЦСОН Енисейского района» пользуется около 7300 граждан проживающих в Енисейском районе, в том числе около 350 человек пользуются услугами отделений социального обслуживания на дому, и около 100 человек социально-реабилитационным отделением. При этом в пределах 4,2 % от их числа – одинокие граждане и одинокие супружеские пары.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 xml:space="preserve">Специалистами МБУ «КЦСОН Енисейского района» в год оказываются муниципальные услуги около: 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- 8700 социально-экономических услуг,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- 2000 социально-педагогических услуг,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- 6000 социально-психологических услуг,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 xml:space="preserve">- 2600 социально-правовых услуг, 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-3900 социально-медицинских услуг и другие.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Планомерно ведется работа по развитию деятельности мобильной бригады. В состав мобильной бригады входят: логопед, педагог дополнительного образования, массажист, специалист по реабилитации инвалидов, педагог-психолог, специалист по социальной работе.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С целью создания условий для реализации принципа доступности социального обслуживания для граждан, проживающих в отдалённых труднодоступных населённых пунктах, предоставление муниципальных  услуг осуществляют  специалисты по социальной  работе и социальные  работники. Специалисты по социальной работе, на основании соглашений между учреждением и сельскими администрациями муниципальных образований, имеют оборудованные рабочие места.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 xml:space="preserve"> В целях обеспечения возможности пребывания пожилых граждан и инвалидов в </w:t>
      </w:r>
      <w:proofErr w:type="gramStart"/>
      <w:r w:rsidRPr="00B23482">
        <w:rPr>
          <w:sz w:val="28"/>
          <w:szCs w:val="28"/>
          <w:lang w:eastAsia="en-US"/>
        </w:rPr>
        <w:t>привычной</w:t>
      </w:r>
      <w:proofErr w:type="gramEnd"/>
      <w:r w:rsidRPr="00B23482">
        <w:rPr>
          <w:sz w:val="28"/>
          <w:szCs w:val="28"/>
          <w:lang w:eastAsia="en-US"/>
        </w:rPr>
        <w:t xml:space="preserve"> домашней среде в учреждении функционирует два отделения социального обслуживания на дому. Одной из новых форм обслуживания граждан пожилого возраста является приемная семья. Приемная семья дает возможность одиноким гражданам обрести семью, заботу и тепло близких людей. Приемная семья позволяет поддерживать традиции семейной заботы о старшем поколении, наладить связь поколений, поднять статус пожилых людей.</w:t>
      </w:r>
    </w:p>
    <w:p w:rsidR="0040152C" w:rsidRPr="00B23482" w:rsidRDefault="0040152C" w:rsidP="00A9404E">
      <w:pPr>
        <w:ind w:firstLine="708"/>
        <w:jc w:val="both"/>
        <w:rPr>
          <w:sz w:val="28"/>
          <w:szCs w:val="28"/>
        </w:rPr>
      </w:pPr>
      <w:r w:rsidRPr="00B23482">
        <w:rPr>
          <w:sz w:val="28"/>
          <w:szCs w:val="28"/>
        </w:rPr>
        <w:t xml:space="preserve">Увеличение заработной платы должно привести  к </w:t>
      </w:r>
      <w:r w:rsidRPr="00B23482">
        <w:rPr>
          <w:sz w:val="28"/>
          <w:szCs w:val="20"/>
        </w:rPr>
        <w:t xml:space="preserve"> повышению эффективности  труда.  Мотивация сотрудников к  наиболее высокому достижению результатов трудовой деятельности,  напрямую зависит от оплаты труда  ориентированной на конечный результат. Это позволит оптимизировать затраты и соотнести оплату труда с  результативностью  работы. 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proofErr w:type="gramStart"/>
      <w:r w:rsidRPr="00B23482">
        <w:rPr>
          <w:sz w:val="28"/>
          <w:szCs w:val="28"/>
          <w:lang w:eastAsia="en-US"/>
        </w:rPr>
        <w:t xml:space="preserve">В работе с семьей и детьми, находящимися в трудной жизненной ситуации и (или) в социально опасном положении, безусловным приоритетом также является нестационарное социальное обслуживание, направленное на профилактику негативных </w:t>
      </w:r>
      <w:r w:rsidRPr="00B23482">
        <w:rPr>
          <w:sz w:val="28"/>
          <w:szCs w:val="28"/>
          <w:lang w:eastAsia="en-US"/>
        </w:rPr>
        <w:lastRenderedPageBreak/>
        <w:t>отношений в семье и профилактику безнадзорности и правонарушений несовершеннолетних, на восстановление семейных и социальных связей ребенка, его жизнеустройство и благополучие (возвращение в родную семью, помощь в обретении новой семьи), профилактику детской инвалидности</w:t>
      </w:r>
      <w:proofErr w:type="gramEnd"/>
      <w:r w:rsidRPr="00B23482">
        <w:rPr>
          <w:sz w:val="28"/>
          <w:szCs w:val="28"/>
          <w:lang w:eastAsia="en-US"/>
        </w:rPr>
        <w:t xml:space="preserve">. 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Необходимость решения существующих проблем в системе социального обслуживания населения Енисейского района  предопределяют направления и содержание мероприятий настоящей подпрограммы. Улучшение качества и доступности предоставления муниципальных услуг в МБУ «КЦСОН Енисейского района» в значительной степени будет способствовать социально-экономическому развитию и улучшению качества жизни и благосостояния жителей Енисейского района.</w:t>
      </w:r>
    </w:p>
    <w:p w:rsidR="0040152C" w:rsidRPr="00B23482" w:rsidRDefault="0040152C" w:rsidP="00A9404E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</w:p>
    <w:p w:rsidR="0040152C" w:rsidRPr="00B23482" w:rsidRDefault="0040152C" w:rsidP="00A9404E">
      <w:pPr>
        <w:shd w:val="clear" w:color="auto" w:fill="FFFFFF"/>
        <w:ind w:firstLine="566"/>
        <w:jc w:val="center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2.2. Основная цель, задачи, этапы и сроки выполнения подпрограммы, целевые индикаторы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 xml:space="preserve">Основной целью подпрограммы является: 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 xml:space="preserve">Повышение уровня качества, доступности социального обслуживания населения. 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Во исполнение поставленной цели подпрограммы предусмотрен ряд задач: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Обеспечение доступности и качества услуг социального обслуживания, оказываемых в соответствии с муниципальным заданием 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 xml:space="preserve">Развитие и применение инновационных форм предоставления социальных услуг, направленных на повышение качества и доступности услуг нуждающимся гражданам. 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Повышение мотивации работников учреждений к качественному предоставлению услуг.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Выбор подпрограммных мероприятий основывается на эффективности решения поставленных задач.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Перечень мероприятий приведен в приложении № 2 к  настоящей подпрограмме.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Реализация мероприятий подпрограммы позволит выделить направления финансирования, распределить полномочия и ответственность между органами исполнительной власти на краевом и муниципальном уровнях, обеспечить эффективное планирование и мониторинг результатов реализации подпрограммы.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 xml:space="preserve">Срок реализации подпрограммы 2014-2016 годы. 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 xml:space="preserve">Перечень целевых индикаторов Подпрограммы приведён в приложении </w:t>
      </w:r>
      <w:r w:rsidRPr="00B23482">
        <w:rPr>
          <w:sz w:val="28"/>
          <w:szCs w:val="28"/>
          <w:lang w:eastAsia="en-US"/>
        </w:rPr>
        <w:br/>
        <w:t xml:space="preserve">№ 1 к настоящей подпрограмме. 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 xml:space="preserve">Посредством данных целевых индикаторов определяется степень исполнения поставленной цели и задач, в том числе: 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- качества муниципальных услуг в социальной сфере, оказываемых жителям Енисейского района МБУ «КЦСОН Енисейского района».</w:t>
      </w:r>
    </w:p>
    <w:p w:rsidR="0040152C" w:rsidRPr="00B23482" w:rsidRDefault="0040152C" w:rsidP="00A9404E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</w:p>
    <w:p w:rsidR="0040152C" w:rsidRPr="00B23482" w:rsidRDefault="0040152C" w:rsidP="00A9404E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2.3. Механизм реализации подпрограммы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Финансирование подпрограммы осуществляется за счет средств  федерального, краевого и муниципального  бюджетов в соответствии со сводной бюджетной росписью.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 xml:space="preserve">1. </w:t>
      </w:r>
      <w:proofErr w:type="gramStart"/>
      <w:r w:rsidRPr="00B23482">
        <w:rPr>
          <w:sz w:val="28"/>
          <w:szCs w:val="28"/>
          <w:lang w:eastAsia="en-US"/>
        </w:rPr>
        <w:t xml:space="preserve">Своевременное и качественное предоставление муниципальных  услуг населению, включенные в мероприятия 1.1-1.2. настоящей подпрограммы, осуществляется  МБУ «КЦСОН Енисейского района» в соответствии с Федеральными законами от 10.12.1995 № 195-ФЗ «Об основах социального обслуживания в Российской Федерации»,  от 02.08.1995 № 122-ФЗ «О социальном обслуживании граждан пожилого возраста и инвалидов» и действующим </w:t>
      </w:r>
      <w:hyperlink r:id="rId9" w:history="1">
        <w:r w:rsidRPr="00B23482">
          <w:rPr>
            <w:sz w:val="28"/>
            <w:szCs w:val="28"/>
            <w:lang w:eastAsia="en-US"/>
          </w:rPr>
          <w:t>Закон</w:t>
        </w:r>
      </w:hyperlink>
      <w:r w:rsidRPr="00B23482">
        <w:rPr>
          <w:sz w:val="28"/>
          <w:szCs w:val="28"/>
          <w:lang w:eastAsia="en-US"/>
        </w:rPr>
        <w:t xml:space="preserve">ом Красноярского края от 10.12.2004 № 12-2705 «О социальном обслуживании населения», </w:t>
      </w:r>
      <w:hyperlink r:id="rId10" w:history="1">
        <w:r w:rsidRPr="00B23482">
          <w:rPr>
            <w:sz w:val="28"/>
            <w:szCs w:val="28"/>
            <w:lang w:eastAsia="en-US"/>
          </w:rPr>
          <w:t>Закон</w:t>
        </w:r>
      </w:hyperlink>
      <w:r w:rsidRPr="00B23482">
        <w:rPr>
          <w:sz w:val="28"/>
          <w:szCs w:val="28"/>
          <w:lang w:eastAsia="en-US"/>
        </w:rPr>
        <w:t>ом</w:t>
      </w:r>
      <w:proofErr w:type="gramEnd"/>
      <w:r w:rsidRPr="00B23482">
        <w:rPr>
          <w:sz w:val="28"/>
          <w:szCs w:val="28"/>
          <w:lang w:eastAsia="en-US"/>
        </w:rPr>
        <w:t xml:space="preserve"> </w:t>
      </w:r>
      <w:proofErr w:type="gramStart"/>
      <w:r w:rsidRPr="00B23482">
        <w:rPr>
          <w:sz w:val="28"/>
          <w:szCs w:val="28"/>
          <w:lang w:eastAsia="en-US"/>
        </w:rPr>
        <w:t xml:space="preserve">Красноярского края от </w:t>
      </w:r>
      <w:r w:rsidRPr="00B23482">
        <w:rPr>
          <w:sz w:val="28"/>
          <w:szCs w:val="28"/>
          <w:lang w:eastAsia="en-US"/>
        </w:rPr>
        <w:lastRenderedPageBreak/>
        <w:t xml:space="preserve">09.12.2010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населения», </w:t>
      </w:r>
      <w:hyperlink r:id="rId11" w:history="1">
        <w:r w:rsidRPr="00B23482">
          <w:rPr>
            <w:sz w:val="28"/>
            <w:szCs w:val="28"/>
            <w:lang w:eastAsia="en-US"/>
          </w:rPr>
          <w:t>Закон</w:t>
        </w:r>
      </w:hyperlink>
      <w:r w:rsidRPr="00B23482">
        <w:rPr>
          <w:sz w:val="28"/>
          <w:szCs w:val="28"/>
          <w:lang w:eastAsia="en-US"/>
        </w:rPr>
        <w:t>ом Красноярского края от 29.10.2009 № 9-3864 «О новых системах оплаты труда работников краевых государственных бюджетных учреждений»,  Законом Красноярского края от 08.07.2010 № 10-4866 «Об организации приёмных семей для граждан пожилого возраста и инвалидов</w:t>
      </w:r>
      <w:proofErr w:type="gramEnd"/>
      <w:r w:rsidRPr="00B23482">
        <w:rPr>
          <w:sz w:val="28"/>
          <w:szCs w:val="28"/>
          <w:lang w:eastAsia="en-US"/>
        </w:rPr>
        <w:t xml:space="preserve"> в Красноярском крае»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Финансирование расходов на предоставление муниципальных услуг (работ) по социальному обслуживанию осуществляется в соответствии с утвержденными нормативами затрат в рамках муниципального задания, определяющих требования к составу, качеству, объему, условиям, порядку и результатам оказываемых государственных (муниципальных) услуг (работ), соглашения между главным распорядителем бюджетных средств и МБУ «КЦСОН Енисейского района»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 xml:space="preserve">Финансирование расходов по Закону Красноярского края № 10-4866 «Об организации приёмных семей для граждан пожилого возраста и инвалидов в Красноярском крае» производится  </w:t>
      </w:r>
      <w:proofErr w:type="gramStart"/>
      <w:r w:rsidRPr="00B23482">
        <w:rPr>
          <w:sz w:val="28"/>
          <w:szCs w:val="28"/>
          <w:lang w:eastAsia="en-US"/>
        </w:rPr>
        <w:t>согласно</w:t>
      </w:r>
      <w:proofErr w:type="gramEnd"/>
      <w:r w:rsidRPr="00B23482">
        <w:rPr>
          <w:sz w:val="28"/>
          <w:szCs w:val="28"/>
          <w:lang w:eastAsia="en-US"/>
        </w:rPr>
        <w:t xml:space="preserve"> ежемесячного вознаграждения  регламентируемого ст.5 п.2 данного закона.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Контроль за эффективным и целевым использованием сре</w:t>
      </w:r>
      <w:proofErr w:type="gramStart"/>
      <w:r w:rsidRPr="00B23482">
        <w:rPr>
          <w:sz w:val="28"/>
          <w:szCs w:val="28"/>
          <w:lang w:eastAsia="en-US"/>
        </w:rPr>
        <w:t>дств кр</w:t>
      </w:r>
      <w:proofErr w:type="gramEnd"/>
      <w:r w:rsidRPr="00B23482">
        <w:rPr>
          <w:sz w:val="28"/>
          <w:szCs w:val="28"/>
          <w:lang w:eastAsia="en-US"/>
        </w:rPr>
        <w:t>аевого бюджета   осуществляется министерством социальной политики Красноярского края в форме ежеквартального мониторинга качества предоставления социальных услуг.</w:t>
      </w:r>
    </w:p>
    <w:p w:rsidR="0040152C" w:rsidRPr="00B23482" w:rsidRDefault="0040152C" w:rsidP="00A9404E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B23482">
        <w:rPr>
          <w:sz w:val="28"/>
          <w:szCs w:val="28"/>
          <w:lang w:eastAsia="en-US"/>
        </w:rPr>
        <w:t>Реализация мероприятия 1.3-1.5. осуществляется  в соответствии с  пунктом 2.7 перечня мероприятий подпрограммы «Доступная среда» государственной программы «Развитие системы социальной поддержки населения» на 2014-2016 годы, утвержденной постановлением Правительства Красноярского края от 30.09.2013 № 507-п, предусмотрено обеспечение беспрепятственного доступа к муниципальным учреждениям социальной инфраструктуры (устройство внешних пандусов, входных дверей, установка подъемного устройства, замена лифтов, в том числе, проведение необходимых согласований, зон оказания</w:t>
      </w:r>
      <w:proofErr w:type="gramEnd"/>
      <w:r w:rsidRPr="00B23482">
        <w:rPr>
          <w:sz w:val="28"/>
          <w:szCs w:val="28"/>
          <w:lang w:eastAsia="en-US"/>
        </w:rPr>
        <w:t xml:space="preserve"> услуг, санитарно-гигиенических помещений, прилегающих территорий, оснащение системами с дублирующими световыми устройствами, информационными табло с тактильной пространственно-рельефной информацией и другое) в форме субсидий бюджетам муниципальных образований Красноярского края с учетом </w:t>
      </w:r>
      <w:proofErr w:type="spellStart"/>
      <w:r w:rsidRPr="00B23482">
        <w:rPr>
          <w:sz w:val="28"/>
          <w:szCs w:val="28"/>
          <w:lang w:eastAsia="en-US"/>
        </w:rPr>
        <w:t>софинансирования</w:t>
      </w:r>
      <w:proofErr w:type="spellEnd"/>
      <w:r w:rsidRPr="00B23482">
        <w:rPr>
          <w:sz w:val="28"/>
          <w:szCs w:val="28"/>
          <w:lang w:eastAsia="en-US"/>
        </w:rPr>
        <w:t xml:space="preserve"> за счет средств муниципального бюджета. </w:t>
      </w:r>
    </w:p>
    <w:p w:rsidR="0040152C" w:rsidRPr="00B23482" w:rsidRDefault="0040152C" w:rsidP="00A9404E">
      <w:pPr>
        <w:ind w:firstLine="709"/>
        <w:jc w:val="both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Размер  долевого участия Енисейского района должен составлять не менее 20 % от объема финансирования мероприятия подпрограммы «Доступная среда» за счет сре</w:t>
      </w:r>
      <w:proofErr w:type="gramStart"/>
      <w:r w:rsidRPr="00B23482">
        <w:rPr>
          <w:sz w:val="28"/>
          <w:szCs w:val="28"/>
          <w:lang w:eastAsia="en-US"/>
        </w:rPr>
        <w:t>дств кр</w:t>
      </w:r>
      <w:proofErr w:type="gramEnd"/>
      <w:r w:rsidRPr="00B23482">
        <w:rPr>
          <w:sz w:val="28"/>
          <w:szCs w:val="28"/>
          <w:lang w:eastAsia="en-US"/>
        </w:rPr>
        <w:t>аевого бюджета.</w:t>
      </w:r>
    </w:p>
    <w:p w:rsidR="0040152C" w:rsidRPr="00B23482" w:rsidRDefault="0040152C" w:rsidP="00A9404E">
      <w:pPr>
        <w:ind w:firstLine="709"/>
        <w:jc w:val="both"/>
        <w:rPr>
          <w:sz w:val="28"/>
          <w:szCs w:val="28"/>
          <w:lang w:eastAsia="en-US"/>
        </w:rPr>
      </w:pPr>
      <w:r w:rsidRPr="00B23482">
        <w:rPr>
          <w:sz w:val="28"/>
          <w:szCs w:val="28"/>
        </w:rPr>
        <w:t xml:space="preserve">Субсидии предоставляются на основании соглашений, заключенных </w:t>
      </w:r>
      <w:r w:rsidRPr="00B23482">
        <w:rPr>
          <w:sz w:val="28"/>
          <w:szCs w:val="28"/>
        </w:rPr>
        <w:br/>
        <w:t xml:space="preserve">в течение 20 рабочих дней со дня вступления в силу постановления Правительства Красноярского края между министерством и администрацией Енисейского района  </w:t>
      </w:r>
      <w:r w:rsidRPr="00B23482">
        <w:rPr>
          <w:sz w:val="28"/>
          <w:szCs w:val="28"/>
        </w:rPr>
        <w:br/>
        <w:t xml:space="preserve">в соответствии с </w:t>
      </w:r>
      <w:proofErr w:type="gramStart"/>
      <w:r w:rsidRPr="002C4215">
        <w:rPr>
          <w:sz w:val="28"/>
          <w:szCs w:val="28"/>
        </w:rPr>
        <w:t>п</w:t>
      </w:r>
      <w:proofErr w:type="gramEnd"/>
      <w:r w:rsidR="00964E29">
        <w:fldChar w:fldCharType="begin"/>
      </w:r>
      <w:r w:rsidR="00964E29">
        <w:instrText>HYPERLINK "consultantplus://offline/ref=591D74496638480EE137A9D8BAA685E76CA331F416C81A171E7D1548373D41EBt0c1E"</w:instrText>
      </w:r>
      <w:r w:rsidR="00964E29">
        <w:fldChar w:fldCharType="separate"/>
      </w:r>
      <w:r w:rsidRPr="002C4215">
        <w:rPr>
          <w:rStyle w:val="af5"/>
          <w:color w:val="auto"/>
          <w:sz w:val="28"/>
          <w:szCs w:val="28"/>
          <w:u w:val="none"/>
        </w:rPr>
        <w:t>остановлением</w:t>
      </w:r>
      <w:r w:rsidR="00964E29">
        <w:fldChar w:fldCharType="end"/>
      </w:r>
      <w:r w:rsidRPr="00B23482">
        <w:rPr>
          <w:sz w:val="28"/>
          <w:szCs w:val="28"/>
        </w:rPr>
        <w:t xml:space="preserve"> Правительства Красноярского края </w:t>
      </w:r>
      <w:r w:rsidRPr="00B23482">
        <w:rPr>
          <w:sz w:val="28"/>
          <w:szCs w:val="28"/>
        </w:rPr>
        <w:br/>
        <w:t xml:space="preserve">от 11.02.2010 № 55-п «Об утверждении примерной формы соглашения </w:t>
      </w:r>
      <w:r w:rsidRPr="00B23482">
        <w:rPr>
          <w:sz w:val="28"/>
          <w:szCs w:val="28"/>
        </w:rPr>
        <w:br/>
        <w:t>о предоставлении субсидии муниципальному образованию Красноярского края из краевого бюджета».</w:t>
      </w:r>
    </w:p>
    <w:p w:rsidR="0040152C" w:rsidRPr="00B23482" w:rsidRDefault="0040152C" w:rsidP="00A940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3482">
        <w:rPr>
          <w:sz w:val="28"/>
          <w:szCs w:val="28"/>
        </w:rPr>
        <w:t>Размещение заказов на поставки товаров, оказание услуг, выполнение работ  в целях реализации мероприятия 1.3-1.4 перечня мероприятий осуществляются в соответствии с действующим законодательством.</w:t>
      </w:r>
    </w:p>
    <w:p w:rsidR="0040152C" w:rsidRPr="00B23482" w:rsidRDefault="0040152C" w:rsidP="00A9404E">
      <w:pPr>
        <w:ind w:firstLine="720"/>
        <w:jc w:val="both"/>
        <w:rPr>
          <w:i/>
          <w:sz w:val="28"/>
          <w:szCs w:val="28"/>
        </w:rPr>
      </w:pPr>
      <w:r w:rsidRPr="00B23482">
        <w:rPr>
          <w:sz w:val="28"/>
          <w:szCs w:val="28"/>
        </w:rPr>
        <w:lastRenderedPageBreak/>
        <w:t>Размещение заказов  осуществляется МКУ «Служба  заказа» путем проведения запроса котировок (открытого аукциона в электронной форме). При размещении заказа заказчиком указывается  объем работ.</w:t>
      </w:r>
      <w:r w:rsidRPr="00B23482">
        <w:rPr>
          <w:i/>
          <w:sz w:val="28"/>
          <w:szCs w:val="28"/>
        </w:rPr>
        <w:t xml:space="preserve"> </w:t>
      </w:r>
    </w:p>
    <w:p w:rsidR="0040152C" w:rsidRPr="00B23482" w:rsidRDefault="0040152C" w:rsidP="00A9404E">
      <w:pPr>
        <w:ind w:firstLine="720"/>
        <w:jc w:val="both"/>
        <w:rPr>
          <w:sz w:val="28"/>
          <w:szCs w:val="28"/>
        </w:rPr>
      </w:pPr>
      <w:r w:rsidRPr="00B23482">
        <w:rPr>
          <w:sz w:val="28"/>
          <w:szCs w:val="28"/>
        </w:rPr>
        <w:t xml:space="preserve">Мероприятие 1.6.  </w:t>
      </w:r>
      <w:r w:rsidRPr="00B23482">
        <w:rPr>
          <w:sz w:val="28"/>
          <w:szCs w:val="28"/>
          <w:lang w:eastAsia="en-US"/>
        </w:rPr>
        <w:t xml:space="preserve">Проведение текущего ремонта  кабинета  по ул. </w:t>
      </w:r>
      <w:proofErr w:type="spellStart"/>
      <w:r w:rsidRPr="00B23482">
        <w:rPr>
          <w:sz w:val="28"/>
          <w:szCs w:val="28"/>
          <w:lang w:eastAsia="en-US"/>
        </w:rPr>
        <w:t>Худзинского</w:t>
      </w:r>
      <w:proofErr w:type="spellEnd"/>
      <w:r w:rsidRPr="00B23482">
        <w:rPr>
          <w:sz w:val="28"/>
          <w:szCs w:val="28"/>
          <w:lang w:eastAsia="en-US"/>
        </w:rPr>
        <w:t xml:space="preserve"> 2 за счет средств муниципального бюджета</w:t>
      </w:r>
      <w:r w:rsidRPr="00B23482">
        <w:rPr>
          <w:sz w:val="28"/>
          <w:szCs w:val="28"/>
        </w:rPr>
        <w:t xml:space="preserve"> осуществляется следующим образом:</w:t>
      </w:r>
    </w:p>
    <w:p w:rsidR="0040152C" w:rsidRPr="00B23482" w:rsidRDefault="0040152C" w:rsidP="00A9404E">
      <w:pPr>
        <w:ind w:firstLine="720"/>
        <w:jc w:val="both"/>
        <w:rPr>
          <w:sz w:val="28"/>
          <w:szCs w:val="28"/>
        </w:rPr>
      </w:pPr>
      <w:r w:rsidRPr="00B23482">
        <w:rPr>
          <w:sz w:val="28"/>
          <w:szCs w:val="28"/>
        </w:rPr>
        <w:t xml:space="preserve">Исполнитель мероприятия осуществляет выбор поставщика для проведения текущего ремонта здания в соответствии с Федеральным законом от 05.04.2013 N 44-ФЗ </w:t>
      </w:r>
      <w:r w:rsidRPr="00B23482">
        <w:rPr>
          <w:kern w:val="36"/>
          <w:sz w:val="28"/>
          <w:szCs w:val="28"/>
        </w:rPr>
        <w:t>"О контрактной системе в сфере закупок товаров, работ, услуг для обеспечения государственных и муниципальных нужд".</w:t>
      </w:r>
    </w:p>
    <w:p w:rsidR="0040152C" w:rsidRPr="00B23482" w:rsidRDefault="0040152C" w:rsidP="00A9404E">
      <w:pPr>
        <w:ind w:firstLine="720"/>
        <w:jc w:val="both"/>
        <w:rPr>
          <w:i/>
          <w:sz w:val="28"/>
          <w:szCs w:val="28"/>
        </w:rPr>
      </w:pPr>
      <w:r w:rsidRPr="00B23482">
        <w:rPr>
          <w:sz w:val="28"/>
          <w:szCs w:val="28"/>
        </w:rPr>
        <w:t xml:space="preserve">Размещение заказов  осуществляется МКУ «Служба  заказа» путем проведения запроса котировок (открытого аукциона в электронной форме). </w:t>
      </w:r>
    </w:p>
    <w:p w:rsidR="0040152C" w:rsidRPr="00B23482" w:rsidRDefault="0040152C" w:rsidP="00A9404E">
      <w:pPr>
        <w:ind w:firstLine="308"/>
        <w:jc w:val="both"/>
        <w:rPr>
          <w:sz w:val="28"/>
          <w:szCs w:val="28"/>
        </w:rPr>
      </w:pPr>
      <w:r w:rsidRPr="00B23482">
        <w:rPr>
          <w:sz w:val="28"/>
          <w:szCs w:val="28"/>
        </w:rPr>
        <w:t>Контроль за целевым и эффективным использованием средств местного бюджета осуществляет главный распорядитель бюджетных средств.</w:t>
      </w:r>
    </w:p>
    <w:p w:rsidR="0040152C" w:rsidRPr="00B23482" w:rsidRDefault="0040152C" w:rsidP="00A940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 xml:space="preserve">Отчет  о реализации подпрограммы формируется ежеквартально, не позднее 5-го числа месяца, следующего за отчетным по формам, утвержденным постановлением администрации района от 01.08.2013 № 882-п «Об утверждении Порядка принятия решений о разработке муниципальных программ Енисейского района, их формировании и реализации». </w:t>
      </w:r>
    </w:p>
    <w:p w:rsidR="0040152C" w:rsidRPr="00B23482" w:rsidRDefault="0040152C" w:rsidP="00A9404E">
      <w:pPr>
        <w:ind w:firstLine="720"/>
        <w:jc w:val="both"/>
        <w:rPr>
          <w:sz w:val="28"/>
          <w:szCs w:val="28"/>
        </w:rPr>
      </w:pPr>
      <w:r w:rsidRPr="00B23482">
        <w:rPr>
          <w:sz w:val="28"/>
          <w:szCs w:val="28"/>
          <w:lang w:eastAsia="en-US"/>
        </w:rPr>
        <w:t>Контроль за эффективным и целевым использованием сре</w:t>
      </w:r>
      <w:proofErr w:type="gramStart"/>
      <w:r w:rsidRPr="00B23482">
        <w:rPr>
          <w:sz w:val="28"/>
          <w:szCs w:val="28"/>
          <w:lang w:eastAsia="en-US"/>
        </w:rPr>
        <w:t>дств кр</w:t>
      </w:r>
      <w:proofErr w:type="gramEnd"/>
      <w:r w:rsidRPr="00B23482">
        <w:rPr>
          <w:sz w:val="28"/>
          <w:szCs w:val="28"/>
          <w:lang w:eastAsia="en-US"/>
        </w:rPr>
        <w:t>аевого бюджета осуществляется министерством социальной политики Красноярского края в форме ежеквартального мониторинга качества предоставления социальных услуг.</w:t>
      </w:r>
    </w:p>
    <w:p w:rsidR="0040152C" w:rsidRPr="00B23482" w:rsidRDefault="0040152C" w:rsidP="00A9404E">
      <w:pPr>
        <w:ind w:firstLine="720"/>
        <w:jc w:val="both"/>
        <w:rPr>
          <w:sz w:val="28"/>
          <w:szCs w:val="28"/>
        </w:rPr>
      </w:pPr>
      <w:r w:rsidRPr="00B23482">
        <w:rPr>
          <w:sz w:val="28"/>
          <w:szCs w:val="28"/>
        </w:rPr>
        <w:t>Контроль за целевым и эффективным использованием средств муниципального  бюджета осуществляет главный распорядитель бюджетных средств.</w:t>
      </w:r>
    </w:p>
    <w:p w:rsidR="0040152C" w:rsidRPr="00B23482" w:rsidRDefault="0040152C" w:rsidP="00A9404E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right="50" w:firstLine="720"/>
        <w:jc w:val="both"/>
        <w:rPr>
          <w:sz w:val="28"/>
          <w:szCs w:val="28"/>
        </w:rPr>
      </w:pPr>
      <w:r w:rsidRPr="00B23482">
        <w:rPr>
          <w:sz w:val="28"/>
          <w:szCs w:val="28"/>
        </w:rPr>
        <w:t xml:space="preserve">Расходование средств субвенции осуществляется в соответствии с Законом Красноярского края о краевом бюджете на очередной финансовый год   и плановый период. Управление ежемесячно в срок не позднее 18 числа текущего месяца  направляет в финансовое управление администрации Енисейского района  (далее - финансовое управление) информацию о потребности в средствах субвенций. Финансовое управление в срок не позднее 20 числа текущего месяца направляет  в  Министерство социальной политики Красноярского края (далее - Министерство социальной политики)  информацию о потребности  в средствах субвенций. При  поступлении  средств субвенций из краевого бюджета, финансовое управление  в течение  3-х  рабочих дней  перечисляет средства на лицевые  счета Управления. </w:t>
      </w:r>
      <w:r w:rsidRPr="00B23482">
        <w:rPr>
          <w:spacing w:val="-19"/>
          <w:sz w:val="28"/>
          <w:szCs w:val="28"/>
        </w:rPr>
        <w:t xml:space="preserve">Ответственность </w:t>
      </w:r>
      <w:r w:rsidRPr="00B23482">
        <w:rPr>
          <w:sz w:val="28"/>
          <w:szCs w:val="28"/>
        </w:rPr>
        <w:t>за целевое и эффективное использование  средств  субвенций, а также за достоверность предоставленных сведений возлагается на Управление. Управление направляет отчеты:</w:t>
      </w:r>
    </w:p>
    <w:p w:rsidR="0040152C" w:rsidRPr="00B23482" w:rsidRDefault="0040152C" w:rsidP="00A9404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3482">
        <w:rPr>
          <w:sz w:val="28"/>
          <w:szCs w:val="28"/>
        </w:rPr>
        <w:t>- об осуществлении государственных полномочий в министерство социальной политики  по форме и в сроки, установленные министерством социальной политики.</w:t>
      </w:r>
    </w:p>
    <w:p w:rsidR="0040152C" w:rsidRPr="00B23482" w:rsidRDefault="0040152C" w:rsidP="00A940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3482">
        <w:rPr>
          <w:spacing w:val="9"/>
          <w:sz w:val="28"/>
          <w:szCs w:val="28"/>
        </w:rPr>
        <w:t xml:space="preserve">- </w:t>
      </w:r>
      <w:proofErr w:type="gramStart"/>
      <w:r w:rsidRPr="00B23482">
        <w:rPr>
          <w:spacing w:val="9"/>
          <w:sz w:val="28"/>
          <w:szCs w:val="28"/>
        </w:rPr>
        <w:t>о</w:t>
      </w:r>
      <w:proofErr w:type="gramEnd"/>
      <w:r w:rsidRPr="00B23482">
        <w:rPr>
          <w:spacing w:val="9"/>
          <w:sz w:val="28"/>
          <w:szCs w:val="28"/>
        </w:rPr>
        <w:t xml:space="preserve"> расходовании целевых денежных средств</w:t>
      </w:r>
      <w:r w:rsidRPr="00B23482">
        <w:rPr>
          <w:i/>
          <w:iCs/>
          <w:spacing w:val="2"/>
          <w:sz w:val="28"/>
          <w:szCs w:val="28"/>
        </w:rPr>
        <w:t xml:space="preserve"> </w:t>
      </w:r>
      <w:r w:rsidRPr="00B23482">
        <w:rPr>
          <w:spacing w:val="2"/>
          <w:sz w:val="28"/>
          <w:szCs w:val="28"/>
        </w:rPr>
        <w:t>в финансовое управление по форме и в сроки установленные финансовым управлением</w:t>
      </w:r>
      <w:r w:rsidRPr="00B23482">
        <w:rPr>
          <w:spacing w:val="-1"/>
          <w:sz w:val="28"/>
          <w:szCs w:val="28"/>
        </w:rPr>
        <w:t xml:space="preserve">. </w:t>
      </w:r>
      <w:r w:rsidRPr="00B23482">
        <w:rPr>
          <w:sz w:val="28"/>
          <w:szCs w:val="28"/>
        </w:rPr>
        <w:t>Неиспользованные средства субвенций подлежат возврату в районный бюджет</w:t>
      </w:r>
    </w:p>
    <w:p w:rsidR="0040152C" w:rsidRPr="00B23482" w:rsidRDefault="0040152C" w:rsidP="00A940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3482">
        <w:rPr>
          <w:sz w:val="28"/>
          <w:szCs w:val="28"/>
        </w:rPr>
        <w:t>Контроль за целевым и эффективным использованием сре</w:t>
      </w:r>
      <w:proofErr w:type="gramStart"/>
      <w:r w:rsidRPr="00B23482">
        <w:rPr>
          <w:sz w:val="28"/>
          <w:szCs w:val="28"/>
        </w:rPr>
        <w:t>дств кр</w:t>
      </w:r>
      <w:proofErr w:type="gramEnd"/>
      <w:r w:rsidRPr="00B23482">
        <w:rPr>
          <w:sz w:val="28"/>
          <w:szCs w:val="28"/>
        </w:rPr>
        <w:t>аевого бюджета на реализацию мероприятий подпрограммы осуществляется Счетной палатой Красноярского края и службой финансово-экономического контроля Красноярского края в соответствии с действующим законодательством.</w:t>
      </w:r>
    </w:p>
    <w:p w:rsidR="0040152C" w:rsidRPr="00B23482" w:rsidRDefault="0040152C" w:rsidP="00A9404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 xml:space="preserve">Отчет  о реализации подпрограммы формируется ежеквартально, не позднее 5-го числа месяца, следующего за отчетным по формам, утвержденным постановлением </w:t>
      </w:r>
      <w:r w:rsidRPr="00B23482">
        <w:rPr>
          <w:sz w:val="28"/>
          <w:szCs w:val="28"/>
          <w:lang w:eastAsia="en-US"/>
        </w:rPr>
        <w:lastRenderedPageBreak/>
        <w:t>администрации района от 01.08.2013 № 882-п «Об утверждении Порядка принятия решений о разработке муниципальных программ Енисейского района, их формировании и реализации».</w:t>
      </w:r>
    </w:p>
    <w:p w:rsidR="0040152C" w:rsidRPr="00B23482" w:rsidRDefault="0040152C" w:rsidP="00A9404E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</w:p>
    <w:p w:rsidR="0040152C" w:rsidRPr="00B23482" w:rsidRDefault="0040152C" w:rsidP="00A9404E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 xml:space="preserve">2.4. Управление подпрограммой и </w:t>
      </w:r>
      <w:proofErr w:type="gramStart"/>
      <w:r w:rsidRPr="00B23482">
        <w:rPr>
          <w:sz w:val="28"/>
          <w:szCs w:val="28"/>
          <w:lang w:eastAsia="en-US"/>
        </w:rPr>
        <w:t>контроль за</w:t>
      </w:r>
      <w:proofErr w:type="gramEnd"/>
      <w:r w:rsidRPr="00B23482">
        <w:rPr>
          <w:sz w:val="28"/>
          <w:szCs w:val="28"/>
          <w:lang w:eastAsia="en-US"/>
        </w:rPr>
        <w:t xml:space="preserve"> ходом ее выполнения</w:t>
      </w:r>
    </w:p>
    <w:p w:rsidR="0040152C" w:rsidRPr="00B23482" w:rsidRDefault="0040152C" w:rsidP="00A9404E">
      <w:pPr>
        <w:autoSpaceDE w:val="0"/>
        <w:autoSpaceDN w:val="0"/>
        <w:adjustRightInd w:val="0"/>
        <w:jc w:val="both"/>
        <w:outlineLvl w:val="2"/>
        <w:rPr>
          <w:i/>
          <w:sz w:val="28"/>
          <w:szCs w:val="28"/>
          <w:u w:val="single"/>
          <w:lang w:eastAsia="en-US"/>
        </w:rPr>
      </w:pPr>
    </w:p>
    <w:p w:rsidR="0040152C" w:rsidRPr="00B23482" w:rsidRDefault="0040152C" w:rsidP="00A940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Организацию управления подпрограммой осуществляет Управление.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Управление несет ответственность за реализацию подпрограммы, достижение конечных результатов и осуществляет: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координацию исполнения мероприятий подпрограммы, мониторинг их реализации;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 xml:space="preserve">непосредственный </w:t>
      </w:r>
      <w:proofErr w:type="gramStart"/>
      <w:r w:rsidRPr="00B23482">
        <w:rPr>
          <w:sz w:val="28"/>
          <w:szCs w:val="28"/>
          <w:lang w:eastAsia="en-US"/>
        </w:rPr>
        <w:t>контроль за</w:t>
      </w:r>
      <w:proofErr w:type="gramEnd"/>
      <w:r w:rsidRPr="00B23482">
        <w:rPr>
          <w:sz w:val="28"/>
          <w:szCs w:val="28"/>
          <w:lang w:eastAsia="en-US"/>
        </w:rPr>
        <w:t xml:space="preserve"> ходом реализации мероприятий подпрограммы;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подготовку отчетов о реализации подпрограммы;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proofErr w:type="gramStart"/>
      <w:r w:rsidRPr="00B23482">
        <w:rPr>
          <w:sz w:val="28"/>
          <w:szCs w:val="28"/>
          <w:lang w:eastAsia="en-US"/>
        </w:rPr>
        <w:t>контроль за</w:t>
      </w:r>
      <w:proofErr w:type="gramEnd"/>
      <w:r w:rsidRPr="00B23482">
        <w:rPr>
          <w:sz w:val="28"/>
          <w:szCs w:val="28"/>
          <w:lang w:eastAsia="en-US"/>
        </w:rPr>
        <w:t xml:space="preserve"> достижением конечного результата подпрограммы;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ежегодную оценку эффективности реализации подпрограммы.</w:t>
      </w:r>
    </w:p>
    <w:p w:rsidR="0040152C" w:rsidRPr="00B23482" w:rsidRDefault="0040152C" w:rsidP="00A9404E">
      <w:pPr>
        <w:ind w:firstLine="709"/>
        <w:jc w:val="both"/>
        <w:rPr>
          <w:sz w:val="28"/>
          <w:szCs w:val="28"/>
        </w:rPr>
      </w:pPr>
      <w:r w:rsidRPr="00B23482">
        <w:rPr>
          <w:sz w:val="28"/>
          <w:szCs w:val="28"/>
        </w:rPr>
        <w:t>Обеспечение целевого расходования бюджетных средств  осуществляется  главным распорядителем бюджетных средств.</w:t>
      </w:r>
    </w:p>
    <w:p w:rsidR="0040152C" w:rsidRPr="00B23482" w:rsidRDefault="0040152C" w:rsidP="00A940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B23482">
        <w:rPr>
          <w:sz w:val="28"/>
          <w:szCs w:val="28"/>
          <w:lang w:eastAsia="en-US"/>
        </w:rPr>
        <w:t>Контроль за</w:t>
      </w:r>
      <w:proofErr w:type="gramEnd"/>
      <w:r w:rsidRPr="00B23482">
        <w:rPr>
          <w:sz w:val="28"/>
          <w:szCs w:val="28"/>
          <w:lang w:eastAsia="en-US"/>
        </w:rPr>
        <w:t xml:space="preserve"> ходом реализации подпрограммы осуществляет Управление путем составления отчетов, документов и составления аналитической информации об осуществлении переданных государственных полномочий.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Контроль за законностью, результативностью (эффективностью и экономностью) использования сре</w:t>
      </w:r>
      <w:proofErr w:type="gramStart"/>
      <w:r w:rsidRPr="00B23482">
        <w:rPr>
          <w:sz w:val="28"/>
          <w:szCs w:val="28"/>
          <w:lang w:eastAsia="en-US"/>
        </w:rPr>
        <w:t>дств кр</w:t>
      </w:r>
      <w:proofErr w:type="gramEnd"/>
      <w:r w:rsidRPr="00B23482">
        <w:rPr>
          <w:sz w:val="28"/>
          <w:szCs w:val="28"/>
          <w:lang w:eastAsia="en-US"/>
        </w:rPr>
        <w:t xml:space="preserve">аевого бюджета на реализацию мероприятий подпрограммы осуществляется Счетной палатой Красноярского края. 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Контроль за целевым и эффективным расходованием сре</w:t>
      </w:r>
      <w:proofErr w:type="gramStart"/>
      <w:r w:rsidRPr="00B23482">
        <w:rPr>
          <w:sz w:val="28"/>
          <w:szCs w:val="28"/>
          <w:lang w:eastAsia="en-US"/>
        </w:rPr>
        <w:t>дств кр</w:t>
      </w:r>
      <w:proofErr w:type="gramEnd"/>
      <w:r w:rsidRPr="00B23482">
        <w:rPr>
          <w:sz w:val="28"/>
          <w:szCs w:val="28"/>
          <w:lang w:eastAsia="en-US"/>
        </w:rPr>
        <w:t>аевого бюджета, предусмотренных на реализацию мероприятий подпрограммы, осуществляется службой финансово-экономического контроля Красноярского края.</w:t>
      </w:r>
    </w:p>
    <w:p w:rsidR="0040152C" w:rsidRPr="00B23482" w:rsidRDefault="0040152C" w:rsidP="00A9404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 xml:space="preserve">   </w:t>
      </w:r>
      <w:proofErr w:type="gramStart"/>
      <w:r w:rsidRPr="00B23482">
        <w:rPr>
          <w:sz w:val="28"/>
          <w:szCs w:val="28"/>
          <w:lang w:eastAsia="en-US"/>
        </w:rPr>
        <w:t>Контроль за</w:t>
      </w:r>
      <w:proofErr w:type="gramEnd"/>
      <w:r w:rsidRPr="00B23482">
        <w:rPr>
          <w:sz w:val="28"/>
          <w:szCs w:val="28"/>
          <w:lang w:eastAsia="en-US"/>
        </w:rPr>
        <w:t xml:space="preserve">  соблюдением условий предоставления и использования средств муниципального бюджета, предоставляемых по настоящей подпрограмме юридическим лицам, осуществляется отделом контроля, анализа и методологии финансового управления администрации Енисейского района, Контрольно- счетной палатой Енисейского района в соответствии с действующим законодательством. </w:t>
      </w:r>
    </w:p>
    <w:p w:rsidR="0040152C" w:rsidRPr="00B23482" w:rsidRDefault="0040152C" w:rsidP="00A9404E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</w:p>
    <w:p w:rsidR="0040152C" w:rsidRPr="00B23482" w:rsidRDefault="0040152C" w:rsidP="00A9404E">
      <w:pPr>
        <w:numPr>
          <w:ilvl w:val="1"/>
          <w:numId w:val="45"/>
        </w:num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Оценка социально-экономической эффективности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 xml:space="preserve">Оценка социально-экономической эффективности реализации программы выполняется на основе достижений целевого </w:t>
      </w:r>
      <w:hyperlink r:id="rId12" w:history="1">
        <w:r w:rsidRPr="00B23482">
          <w:rPr>
            <w:sz w:val="28"/>
            <w:szCs w:val="28"/>
            <w:lang w:eastAsia="en-US"/>
          </w:rPr>
          <w:t>показателя</w:t>
        </w:r>
      </w:hyperlink>
      <w:r w:rsidRPr="00B23482">
        <w:rPr>
          <w:sz w:val="28"/>
          <w:szCs w:val="28"/>
          <w:lang w:eastAsia="en-US"/>
        </w:rPr>
        <w:t>.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Реализация мероприятий 1.1-1.2 подпрограммы позволит: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- решить проблемы удовлетворения потребности граждан пожилого возраста и инвалидов в постоянном постороннем уходе;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- сохранить уровень удовлетворенности граждан качеством и доступностью получения социальных услуг, не ниже 90%;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- создать условия для полноценного участия пожилых лиц в жизни общества.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- совершенствовать предоставления социальных услуг различным категориям граждан;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- обеспечить доступность социального обслуживания, мобильность и оперативность предоставления услуг населению.</w:t>
      </w:r>
      <w:r w:rsidRPr="00B23482">
        <w:rPr>
          <w:sz w:val="28"/>
          <w:szCs w:val="28"/>
          <w:lang w:eastAsia="en-US"/>
        </w:rPr>
        <w:tab/>
      </w:r>
    </w:p>
    <w:p w:rsidR="0040152C" w:rsidRPr="00B23482" w:rsidRDefault="0040152C" w:rsidP="00A9404E">
      <w:pPr>
        <w:ind w:firstLine="720"/>
        <w:jc w:val="both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Оценка эффективности реализации  подпрограммы определяется по  методике утверждаемой нормативно правовым актом Енисейского района.</w:t>
      </w:r>
    </w:p>
    <w:p w:rsidR="0040152C" w:rsidRPr="00B23482" w:rsidRDefault="0040152C" w:rsidP="00A940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</w:p>
    <w:p w:rsidR="0040152C" w:rsidRPr="00B23482" w:rsidRDefault="0040152C" w:rsidP="00A9404E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2.6. Мероприятия подпрограммы</w:t>
      </w:r>
    </w:p>
    <w:p w:rsidR="0040152C" w:rsidRPr="00B23482" w:rsidRDefault="0040152C" w:rsidP="001D222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Перечень подпрограммных мероприятий с указанием главных распорядителей бюджетных сре</w:t>
      </w:r>
      <w:proofErr w:type="gramStart"/>
      <w:r w:rsidRPr="00B23482">
        <w:rPr>
          <w:sz w:val="28"/>
          <w:szCs w:val="28"/>
          <w:lang w:eastAsia="en-US"/>
        </w:rPr>
        <w:t>дств пр</w:t>
      </w:r>
      <w:proofErr w:type="gramEnd"/>
      <w:r w:rsidRPr="00B23482">
        <w:rPr>
          <w:sz w:val="28"/>
          <w:szCs w:val="28"/>
          <w:lang w:eastAsia="en-US"/>
        </w:rPr>
        <w:t>иведен  в приложении № 2 к настоящей подпрограмме.</w:t>
      </w:r>
    </w:p>
    <w:p w:rsidR="0040152C" w:rsidRPr="00B23482" w:rsidRDefault="0040152C" w:rsidP="00A9404E">
      <w:pPr>
        <w:autoSpaceDE w:val="0"/>
        <w:autoSpaceDN w:val="0"/>
        <w:adjustRightInd w:val="0"/>
        <w:ind w:left="540"/>
        <w:jc w:val="center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2.7 Обоснование финансовых, материальных и трудовых затрат  (ресурсное обеспечение подпрограммы)</w:t>
      </w:r>
    </w:p>
    <w:p w:rsidR="0040152C" w:rsidRPr="00B23482" w:rsidRDefault="0040152C" w:rsidP="00A9404E">
      <w:pPr>
        <w:autoSpaceDE w:val="0"/>
        <w:autoSpaceDN w:val="0"/>
        <w:adjustRightInd w:val="0"/>
        <w:ind w:left="1260"/>
        <w:rPr>
          <w:sz w:val="28"/>
          <w:szCs w:val="28"/>
          <w:lang w:eastAsia="en-US"/>
        </w:rPr>
      </w:pPr>
    </w:p>
    <w:p w:rsidR="0040152C" w:rsidRPr="00B23482" w:rsidRDefault="0040152C" w:rsidP="00A9404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23482">
        <w:rPr>
          <w:sz w:val="28"/>
          <w:szCs w:val="28"/>
        </w:rPr>
        <w:t xml:space="preserve">Мероприятия подпрограммы реализуются за счет средств федерального, краевого и районного бюджетов. </w:t>
      </w:r>
    </w:p>
    <w:p w:rsidR="0040152C" w:rsidRPr="00B23482" w:rsidRDefault="0040152C" w:rsidP="00A9404E">
      <w:pPr>
        <w:autoSpaceDE w:val="0"/>
        <w:autoSpaceDN w:val="0"/>
        <w:adjustRightInd w:val="0"/>
        <w:rPr>
          <w:sz w:val="28"/>
          <w:szCs w:val="28"/>
        </w:rPr>
      </w:pPr>
      <w:r w:rsidRPr="00B23482">
        <w:rPr>
          <w:rFonts w:cs="Arial"/>
          <w:sz w:val="28"/>
          <w:szCs w:val="28"/>
        </w:rPr>
        <w:t xml:space="preserve">Общий объем средств на реализацию подпрограммы составляет </w:t>
      </w:r>
      <w:r w:rsidRPr="00B23482">
        <w:rPr>
          <w:sz w:val="28"/>
          <w:szCs w:val="28"/>
        </w:rPr>
        <w:t>61</w:t>
      </w:r>
      <w:r>
        <w:rPr>
          <w:sz w:val="28"/>
          <w:szCs w:val="28"/>
        </w:rPr>
        <w:t>484,4</w:t>
      </w:r>
      <w:r w:rsidRPr="00B23482">
        <w:rPr>
          <w:sz w:val="28"/>
          <w:szCs w:val="28"/>
        </w:rPr>
        <w:t xml:space="preserve"> тыс. рублей, в том числе:</w:t>
      </w:r>
    </w:p>
    <w:p w:rsidR="0040152C" w:rsidRPr="00B23482" w:rsidRDefault="0040152C" w:rsidP="00A9404E">
      <w:pPr>
        <w:autoSpaceDE w:val="0"/>
        <w:autoSpaceDN w:val="0"/>
        <w:adjustRightInd w:val="0"/>
        <w:rPr>
          <w:sz w:val="28"/>
          <w:szCs w:val="28"/>
        </w:rPr>
      </w:pPr>
      <w:r w:rsidRPr="00B23482">
        <w:rPr>
          <w:sz w:val="28"/>
          <w:szCs w:val="28"/>
        </w:rPr>
        <w:t>в 2014 году -   20</w:t>
      </w:r>
      <w:r>
        <w:rPr>
          <w:sz w:val="28"/>
          <w:szCs w:val="28"/>
        </w:rPr>
        <w:t> 597,2</w:t>
      </w:r>
      <w:r w:rsidRPr="00B23482">
        <w:rPr>
          <w:rFonts w:cs="Arial"/>
          <w:sz w:val="28"/>
          <w:szCs w:val="28"/>
        </w:rPr>
        <w:t xml:space="preserve"> </w:t>
      </w:r>
      <w:r w:rsidRPr="00B23482">
        <w:rPr>
          <w:sz w:val="28"/>
          <w:szCs w:val="28"/>
        </w:rPr>
        <w:t xml:space="preserve"> тыс. рублей;</w:t>
      </w:r>
    </w:p>
    <w:p w:rsidR="0040152C" w:rsidRPr="00B23482" w:rsidRDefault="0040152C" w:rsidP="00A9404E">
      <w:pPr>
        <w:autoSpaceDE w:val="0"/>
        <w:autoSpaceDN w:val="0"/>
        <w:adjustRightInd w:val="0"/>
        <w:rPr>
          <w:sz w:val="28"/>
          <w:szCs w:val="28"/>
        </w:rPr>
      </w:pPr>
      <w:r w:rsidRPr="00B23482">
        <w:rPr>
          <w:sz w:val="28"/>
          <w:szCs w:val="28"/>
        </w:rPr>
        <w:t xml:space="preserve">в 2015 году -   </w:t>
      </w:r>
      <w:r w:rsidRPr="00B23482">
        <w:rPr>
          <w:rFonts w:cs="Arial"/>
          <w:sz w:val="28"/>
          <w:szCs w:val="28"/>
        </w:rPr>
        <w:t xml:space="preserve">20 443,6 </w:t>
      </w:r>
      <w:r w:rsidRPr="00B23482">
        <w:rPr>
          <w:sz w:val="28"/>
          <w:szCs w:val="28"/>
        </w:rPr>
        <w:t xml:space="preserve"> тыс. рублей;</w:t>
      </w:r>
    </w:p>
    <w:p w:rsidR="0040152C" w:rsidRPr="00B23482" w:rsidRDefault="0040152C" w:rsidP="00A9404E">
      <w:pPr>
        <w:autoSpaceDE w:val="0"/>
        <w:autoSpaceDN w:val="0"/>
        <w:adjustRightInd w:val="0"/>
        <w:rPr>
          <w:sz w:val="28"/>
          <w:szCs w:val="28"/>
        </w:rPr>
      </w:pPr>
      <w:r w:rsidRPr="00B23482">
        <w:rPr>
          <w:sz w:val="28"/>
          <w:szCs w:val="28"/>
        </w:rPr>
        <w:t xml:space="preserve">в 2016 году -   </w:t>
      </w:r>
      <w:r w:rsidRPr="00B23482">
        <w:rPr>
          <w:rFonts w:cs="Arial"/>
          <w:sz w:val="28"/>
          <w:szCs w:val="28"/>
        </w:rPr>
        <w:t>20 443,6</w:t>
      </w:r>
      <w:r w:rsidRPr="00B23482">
        <w:rPr>
          <w:sz w:val="28"/>
          <w:szCs w:val="28"/>
        </w:rPr>
        <w:t xml:space="preserve">  тыс. рублей;</w:t>
      </w:r>
    </w:p>
    <w:p w:rsidR="0040152C" w:rsidRPr="00B23482" w:rsidRDefault="0040152C" w:rsidP="00A9404E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из них:</w:t>
      </w:r>
    </w:p>
    <w:p w:rsidR="0040152C" w:rsidRPr="00B23482" w:rsidRDefault="0040152C" w:rsidP="00A9404E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из средств федерального  бюджета за период с 2014 по 2016 гг. -    348,6  тысяч рублей:</w:t>
      </w:r>
    </w:p>
    <w:p w:rsidR="0040152C" w:rsidRPr="00B23482" w:rsidRDefault="0040152C" w:rsidP="00A9404E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в 2014 году -  348,6  тысяч рублей;</w:t>
      </w:r>
    </w:p>
    <w:p w:rsidR="0040152C" w:rsidRPr="00B23482" w:rsidRDefault="0040152C" w:rsidP="00A9404E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из сре</w:t>
      </w:r>
      <w:proofErr w:type="gramStart"/>
      <w:r w:rsidRPr="00B23482">
        <w:rPr>
          <w:sz w:val="28"/>
          <w:szCs w:val="28"/>
          <w:lang w:eastAsia="en-US"/>
        </w:rPr>
        <w:t>дств кр</w:t>
      </w:r>
      <w:proofErr w:type="gramEnd"/>
      <w:r w:rsidRPr="00B23482">
        <w:rPr>
          <w:sz w:val="28"/>
          <w:szCs w:val="28"/>
          <w:lang w:eastAsia="en-US"/>
        </w:rPr>
        <w:t xml:space="preserve">аевого бюджета за период с 2014 по 2016 гг. </w:t>
      </w:r>
      <w:r w:rsidRPr="00B23482">
        <w:rPr>
          <w:sz w:val="28"/>
          <w:szCs w:val="28"/>
        </w:rPr>
        <w:t>–</w:t>
      </w:r>
      <w:r w:rsidRPr="00B23482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>60196,6</w:t>
      </w:r>
      <w:r w:rsidRPr="00B23482">
        <w:rPr>
          <w:sz w:val="28"/>
          <w:szCs w:val="28"/>
          <w:lang w:eastAsia="en-US"/>
        </w:rPr>
        <w:t xml:space="preserve">  тысяч рублей:</w:t>
      </w:r>
    </w:p>
    <w:p w:rsidR="0040152C" w:rsidRPr="00B23482" w:rsidRDefault="0040152C" w:rsidP="00A9404E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 xml:space="preserve">в 2014 году </w:t>
      </w:r>
      <w:r w:rsidRPr="00B23482">
        <w:rPr>
          <w:sz w:val="28"/>
          <w:szCs w:val="28"/>
        </w:rPr>
        <w:t>–</w:t>
      </w:r>
      <w:r w:rsidRPr="00B23482">
        <w:rPr>
          <w:sz w:val="28"/>
          <w:szCs w:val="28"/>
          <w:lang w:eastAsia="en-US"/>
        </w:rPr>
        <w:t xml:space="preserve"> 19</w:t>
      </w:r>
      <w:r>
        <w:rPr>
          <w:sz w:val="28"/>
          <w:szCs w:val="28"/>
          <w:lang w:eastAsia="en-US"/>
        </w:rPr>
        <w:t> 505,4</w:t>
      </w:r>
      <w:r w:rsidRPr="00B23482">
        <w:rPr>
          <w:sz w:val="28"/>
          <w:szCs w:val="28"/>
          <w:lang w:eastAsia="en-US"/>
        </w:rPr>
        <w:t xml:space="preserve">  тысяч рублей;</w:t>
      </w:r>
    </w:p>
    <w:p w:rsidR="0040152C" w:rsidRPr="00B23482" w:rsidRDefault="0040152C" w:rsidP="00A9404E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 xml:space="preserve">в 2015 году </w:t>
      </w:r>
      <w:r w:rsidRPr="00B23482">
        <w:rPr>
          <w:sz w:val="28"/>
          <w:szCs w:val="28"/>
        </w:rPr>
        <w:t>–</w:t>
      </w:r>
      <w:r w:rsidRPr="00B23482">
        <w:rPr>
          <w:sz w:val="28"/>
          <w:szCs w:val="28"/>
          <w:lang w:eastAsia="en-US"/>
        </w:rPr>
        <w:t xml:space="preserve"> 20 345,6 тысяч рублей;</w:t>
      </w:r>
    </w:p>
    <w:p w:rsidR="0040152C" w:rsidRPr="00B23482" w:rsidRDefault="0040152C" w:rsidP="00A9404E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в 2016 году – 20 345,6 тысяч рублей;</w:t>
      </w:r>
    </w:p>
    <w:p w:rsidR="0040152C" w:rsidRPr="00B23482" w:rsidRDefault="0040152C" w:rsidP="00A9404E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из средств районного бюджета за период с 2014 по 2016 гг. – 467,0 тысяч рублей, в том числе:</w:t>
      </w:r>
    </w:p>
    <w:p w:rsidR="0040152C" w:rsidRPr="00B23482" w:rsidRDefault="0040152C" w:rsidP="00A9404E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 xml:space="preserve">в 2014 году </w:t>
      </w:r>
      <w:r w:rsidRPr="00B23482">
        <w:rPr>
          <w:sz w:val="28"/>
          <w:szCs w:val="28"/>
        </w:rPr>
        <w:t>–</w:t>
      </w:r>
      <w:r w:rsidRPr="00B23482">
        <w:rPr>
          <w:sz w:val="28"/>
          <w:szCs w:val="28"/>
          <w:lang w:eastAsia="en-US"/>
        </w:rPr>
        <w:t xml:space="preserve"> 467,0 тысяч рублей;</w:t>
      </w:r>
    </w:p>
    <w:p w:rsidR="0040152C" w:rsidRPr="00B23482" w:rsidRDefault="0040152C" w:rsidP="00A9404E">
      <w:pPr>
        <w:autoSpaceDE w:val="0"/>
        <w:autoSpaceDN w:val="0"/>
        <w:adjustRightInd w:val="0"/>
        <w:rPr>
          <w:sz w:val="28"/>
          <w:szCs w:val="28"/>
        </w:rPr>
      </w:pPr>
      <w:r w:rsidRPr="00B23482">
        <w:rPr>
          <w:sz w:val="28"/>
          <w:szCs w:val="28"/>
        </w:rPr>
        <w:t>внебюджетные источники 2014 по 2016гг. – 472,2 тысяч рублей;</w:t>
      </w:r>
    </w:p>
    <w:p w:rsidR="0040152C" w:rsidRPr="00B23482" w:rsidRDefault="0040152C" w:rsidP="00A9404E">
      <w:pPr>
        <w:autoSpaceDE w:val="0"/>
        <w:autoSpaceDN w:val="0"/>
        <w:adjustRightInd w:val="0"/>
        <w:rPr>
          <w:sz w:val="28"/>
          <w:szCs w:val="28"/>
        </w:rPr>
      </w:pPr>
      <w:r w:rsidRPr="00B23482">
        <w:rPr>
          <w:sz w:val="28"/>
          <w:szCs w:val="28"/>
        </w:rPr>
        <w:t>в 2014 году – 276,2 тысяч рублей;</w:t>
      </w:r>
    </w:p>
    <w:p w:rsidR="0040152C" w:rsidRPr="00B23482" w:rsidRDefault="0040152C" w:rsidP="00A9404E">
      <w:pPr>
        <w:autoSpaceDE w:val="0"/>
        <w:autoSpaceDN w:val="0"/>
        <w:adjustRightInd w:val="0"/>
        <w:rPr>
          <w:sz w:val="28"/>
          <w:szCs w:val="28"/>
        </w:rPr>
      </w:pPr>
      <w:r w:rsidRPr="00B23482">
        <w:rPr>
          <w:sz w:val="28"/>
          <w:szCs w:val="28"/>
        </w:rPr>
        <w:t>в 2015 году –  98,0 тысяч рублей;</w:t>
      </w:r>
    </w:p>
    <w:p w:rsidR="0040152C" w:rsidRPr="00B23482" w:rsidRDefault="0040152C" w:rsidP="00A9404E">
      <w:pPr>
        <w:autoSpaceDE w:val="0"/>
        <w:autoSpaceDN w:val="0"/>
        <w:adjustRightInd w:val="0"/>
        <w:rPr>
          <w:sz w:val="28"/>
          <w:szCs w:val="28"/>
        </w:rPr>
      </w:pPr>
      <w:r w:rsidRPr="00B23482">
        <w:rPr>
          <w:sz w:val="28"/>
          <w:szCs w:val="28"/>
        </w:rPr>
        <w:t>в 2016 году –  98,0 тысяч рублей</w:t>
      </w:r>
    </w:p>
    <w:p w:rsidR="0040152C" w:rsidRPr="00B23482" w:rsidRDefault="0040152C" w:rsidP="00A9404E">
      <w:pPr>
        <w:autoSpaceDE w:val="0"/>
        <w:autoSpaceDN w:val="0"/>
        <w:adjustRightInd w:val="0"/>
        <w:ind w:firstLine="567"/>
        <w:rPr>
          <w:sz w:val="28"/>
          <w:szCs w:val="28"/>
          <w:lang w:eastAsia="en-US"/>
        </w:rPr>
      </w:pPr>
    </w:p>
    <w:p w:rsidR="0040152C" w:rsidRDefault="0040152C" w:rsidP="00A9404E">
      <w:pPr>
        <w:rPr>
          <w:sz w:val="28"/>
          <w:szCs w:val="28"/>
        </w:rPr>
      </w:pPr>
      <w:r w:rsidRPr="00B23482">
        <w:rPr>
          <w:sz w:val="28"/>
          <w:szCs w:val="28"/>
        </w:rPr>
        <w:t>Руководитель УСЗН                                                                      Никитина С.</w:t>
      </w:r>
    </w:p>
    <w:p w:rsidR="0040152C" w:rsidRDefault="0040152C" w:rsidP="00A9404E">
      <w:pPr>
        <w:rPr>
          <w:sz w:val="28"/>
          <w:szCs w:val="28"/>
        </w:rPr>
        <w:sectPr w:rsidR="0040152C" w:rsidSect="00756D7F">
          <w:pgSz w:w="11905" w:h="16838"/>
          <w:pgMar w:top="992" w:right="567" w:bottom="567" w:left="567" w:header="425" w:footer="720" w:gutter="0"/>
          <w:cols w:space="720"/>
          <w:noEndnote/>
          <w:titlePg/>
          <w:docGrid w:linePitch="299"/>
        </w:sectPr>
      </w:pPr>
    </w:p>
    <w:p w:rsidR="0040152C" w:rsidRDefault="0040152C" w:rsidP="00A9404E">
      <w:pPr>
        <w:rPr>
          <w:sz w:val="28"/>
          <w:szCs w:val="28"/>
        </w:rPr>
      </w:pPr>
    </w:p>
    <w:p w:rsidR="0040152C" w:rsidRDefault="0040152C" w:rsidP="00A9404E">
      <w:pPr>
        <w:rPr>
          <w:sz w:val="28"/>
          <w:szCs w:val="28"/>
        </w:rPr>
      </w:pPr>
    </w:p>
    <w:tbl>
      <w:tblPr>
        <w:tblW w:w="177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4"/>
        <w:gridCol w:w="4947"/>
        <w:gridCol w:w="992"/>
        <w:gridCol w:w="2268"/>
        <w:gridCol w:w="1418"/>
        <w:gridCol w:w="1559"/>
        <w:gridCol w:w="1559"/>
        <w:gridCol w:w="1418"/>
        <w:gridCol w:w="1275"/>
        <w:gridCol w:w="1559"/>
      </w:tblGrid>
      <w:tr w:rsidR="0040152C" w:rsidRPr="00B23482" w:rsidTr="005D6ACC">
        <w:trPr>
          <w:gridAfter w:val="1"/>
          <w:wAfter w:w="1559" w:type="dxa"/>
          <w:trHeight w:val="810"/>
        </w:trPr>
        <w:tc>
          <w:tcPr>
            <w:tcW w:w="16160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40152C" w:rsidRPr="00B23482" w:rsidRDefault="0040152C" w:rsidP="005D6ACC">
            <w:pPr>
              <w:jc w:val="center"/>
            </w:pPr>
            <w:r w:rsidRPr="00B23482">
              <w:t xml:space="preserve">                                                                         Приложение № 1 </w:t>
            </w:r>
            <w:r w:rsidRPr="00B23482">
              <w:br/>
              <w:t xml:space="preserve">                                                                                                                                            к  подпрограмме 4 "Повышение качества и доступности</w:t>
            </w:r>
          </w:p>
          <w:p w:rsidR="0040152C" w:rsidRPr="00B23482" w:rsidRDefault="0040152C" w:rsidP="005D6ACC">
            <w:pPr>
              <w:jc w:val="center"/>
            </w:pPr>
            <w:r w:rsidRPr="00B23482">
              <w:t xml:space="preserve">                                                                                                   социальных услуг населению ", </w:t>
            </w:r>
            <w:r w:rsidRPr="00B23482">
              <w:br/>
              <w:t xml:space="preserve">                                                                                                                                   реализуемой в рамках муниципальной программы</w:t>
            </w:r>
          </w:p>
          <w:p w:rsidR="0040152C" w:rsidRPr="00B23482" w:rsidRDefault="0040152C" w:rsidP="005D6ACC">
            <w:pPr>
              <w:jc w:val="both"/>
            </w:pPr>
            <w:r w:rsidRPr="00B23482">
              <w:t xml:space="preserve">                                                                                                                                                           Енисейского района</w:t>
            </w:r>
          </w:p>
          <w:p w:rsidR="0040152C" w:rsidRPr="00B23482" w:rsidRDefault="0040152C" w:rsidP="005D6ACC">
            <w:pPr>
              <w:autoSpaceDE w:val="0"/>
              <w:autoSpaceDN w:val="0"/>
              <w:adjustRightInd w:val="0"/>
              <w:ind w:left="5812"/>
              <w:jc w:val="both"/>
              <w:outlineLvl w:val="0"/>
              <w:rPr>
                <w:lang w:eastAsia="en-US"/>
              </w:rPr>
            </w:pPr>
            <w:r w:rsidRPr="00B23482">
              <w:t xml:space="preserve">                                                         </w:t>
            </w:r>
            <w:r w:rsidRPr="00B23482">
              <w:rPr>
                <w:sz w:val="22"/>
                <w:szCs w:val="22"/>
              </w:rPr>
              <w:t>"</w:t>
            </w:r>
            <w:r w:rsidRPr="00B23482">
              <w:rPr>
                <w:sz w:val="22"/>
                <w:szCs w:val="22"/>
                <w:lang w:eastAsia="en-US"/>
              </w:rPr>
              <w:t xml:space="preserve"> Система социальной  поддержки населения    Енисейского района, </w:t>
            </w:r>
          </w:p>
          <w:p w:rsidR="0040152C" w:rsidRPr="00B23482" w:rsidRDefault="0040152C" w:rsidP="005D6ACC">
            <w:pPr>
              <w:autoSpaceDE w:val="0"/>
              <w:autoSpaceDN w:val="0"/>
              <w:adjustRightInd w:val="0"/>
              <w:ind w:left="5812"/>
              <w:jc w:val="both"/>
              <w:outlineLvl w:val="0"/>
              <w:rPr>
                <w:bCs/>
              </w:rPr>
            </w:pPr>
            <w:r w:rsidRPr="00B23482">
              <w:rPr>
                <w:sz w:val="22"/>
                <w:szCs w:val="22"/>
                <w:lang w:eastAsia="en-US"/>
              </w:rPr>
              <w:t xml:space="preserve">                                                            на 2014-2016 годы»</w:t>
            </w:r>
          </w:p>
          <w:p w:rsidR="0040152C" w:rsidRPr="00B23482" w:rsidRDefault="0040152C" w:rsidP="005D6ACC">
            <w:pPr>
              <w:jc w:val="right"/>
              <w:rPr>
                <w:b/>
              </w:rPr>
            </w:pPr>
          </w:p>
          <w:p w:rsidR="0040152C" w:rsidRPr="00B23482" w:rsidRDefault="0040152C" w:rsidP="005D6ACC">
            <w:pPr>
              <w:jc w:val="center"/>
              <w:rPr>
                <w:b/>
              </w:rPr>
            </w:pPr>
            <w:r w:rsidRPr="00B23482">
              <w:rPr>
                <w:b/>
              </w:rPr>
              <w:t>Целевые индикаторы подпрограммы 4 " Повышение качества и доступности социальных услуг населению"</w:t>
            </w:r>
          </w:p>
          <w:p w:rsidR="0040152C" w:rsidRPr="00B23482" w:rsidRDefault="0040152C" w:rsidP="005D6ACC">
            <w:pPr>
              <w:jc w:val="center"/>
            </w:pPr>
          </w:p>
        </w:tc>
      </w:tr>
      <w:tr w:rsidR="0040152C" w:rsidRPr="00B23482" w:rsidTr="005D6ACC">
        <w:trPr>
          <w:gridAfter w:val="1"/>
          <w:wAfter w:w="1559" w:type="dxa"/>
          <w:trHeight w:val="1486"/>
        </w:trPr>
        <w:tc>
          <w:tcPr>
            <w:tcW w:w="724" w:type="dxa"/>
            <w:shd w:val="clear" w:color="000000" w:fill="FFFFFF"/>
            <w:vAlign w:val="center"/>
          </w:tcPr>
          <w:p w:rsidR="0040152C" w:rsidRPr="00B23482" w:rsidRDefault="0040152C" w:rsidP="005D6ACC">
            <w:pPr>
              <w:jc w:val="center"/>
            </w:pPr>
            <w:r w:rsidRPr="00B23482">
              <w:t>№</w:t>
            </w:r>
            <w:r w:rsidRPr="00B23482">
              <w:br/>
            </w:r>
            <w:proofErr w:type="spellStart"/>
            <w:proofErr w:type="gramStart"/>
            <w:r w:rsidRPr="00B23482">
              <w:t>п</w:t>
            </w:r>
            <w:proofErr w:type="spellEnd"/>
            <w:proofErr w:type="gramEnd"/>
            <w:r w:rsidRPr="00B23482">
              <w:t>/</w:t>
            </w:r>
            <w:proofErr w:type="spellStart"/>
            <w:r w:rsidRPr="00B23482">
              <w:t>п</w:t>
            </w:r>
            <w:proofErr w:type="spellEnd"/>
          </w:p>
        </w:tc>
        <w:tc>
          <w:tcPr>
            <w:tcW w:w="4947" w:type="dxa"/>
            <w:shd w:val="clear" w:color="000000" w:fill="FFFFFF"/>
            <w:vAlign w:val="center"/>
          </w:tcPr>
          <w:p w:rsidR="0040152C" w:rsidRPr="00B23482" w:rsidRDefault="0040152C" w:rsidP="005D6ACC">
            <w:pPr>
              <w:jc w:val="center"/>
            </w:pPr>
            <w:r w:rsidRPr="00B23482">
              <w:t>Цель,</w:t>
            </w:r>
            <w:r w:rsidRPr="00B23482">
              <w:br/>
              <w:t>целевые индикаторы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0152C" w:rsidRPr="00B23482" w:rsidRDefault="0040152C" w:rsidP="005D6ACC">
            <w:pPr>
              <w:jc w:val="center"/>
            </w:pPr>
            <w:r w:rsidRPr="00B23482">
              <w:t>Единица измерения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40152C" w:rsidRPr="00B23482" w:rsidRDefault="0040152C" w:rsidP="005D6ACC">
            <w:pPr>
              <w:jc w:val="center"/>
            </w:pPr>
            <w:r w:rsidRPr="00B23482">
              <w:t>Источник информации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40152C" w:rsidRPr="00B23482" w:rsidRDefault="0040152C" w:rsidP="005D6ACC">
            <w:pPr>
              <w:jc w:val="center"/>
            </w:pPr>
            <w:r w:rsidRPr="00B23482">
              <w:br/>
              <w:t>Отчетный финансовый год</w:t>
            </w:r>
            <w:r w:rsidRPr="00B23482">
              <w:br/>
              <w:t>(2012 год)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0152C" w:rsidRPr="00B23482" w:rsidRDefault="0040152C" w:rsidP="005D6ACC">
            <w:pPr>
              <w:jc w:val="center"/>
            </w:pPr>
            <w:r w:rsidRPr="00B23482">
              <w:t>Текущий финансовый год</w:t>
            </w:r>
            <w:r w:rsidRPr="00B23482">
              <w:br/>
              <w:t>(2013 год)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0152C" w:rsidRPr="00B23482" w:rsidRDefault="0040152C" w:rsidP="005D6ACC">
            <w:pPr>
              <w:jc w:val="center"/>
            </w:pPr>
            <w:r w:rsidRPr="00B23482">
              <w:t>Очередной финансовый год</w:t>
            </w:r>
            <w:r w:rsidRPr="00B23482">
              <w:br/>
              <w:t>(2014 год)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40152C" w:rsidRPr="00B23482" w:rsidRDefault="0040152C" w:rsidP="005D6ACC">
            <w:pPr>
              <w:jc w:val="center"/>
            </w:pPr>
            <w:r w:rsidRPr="00B23482">
              <w:t>Первый год планового периода</w:t>
            </w:r>
            <w:r w:rsidRPr="00B23482">
              <w:br/>
              <w:t>(2015 год)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40152C" w:rsidRPr="00B23482" w:rsidRDefault="0040152C" w:rsidP="005D6ACC">
            <w:pPr>
              <w:jc w:val="center"/>
            </w:pPr>
            <w:r w:rsidRPr="00B23482">
              <w:t>Второй год планового периода</w:t>
            </w:r>
            <w:r w:rsidRPr="00B23482">
              <w:br/>
              <w:t>(2016 год)</w:t>
            </w:r>
          </w:p>
        </w:tc>
      </w:tr>
      <w:tr w:rsidR="0040152C" w:rsidRPr="00B23482" w:rsidTr="005D6ACC">
        <w:trPr>
          <w:gridAfter w:val="1"/>
          <w:wAfter w:w="1559" w:type="dxa"/>
          <w:trHeight w:val="559"/>
        </w:trPr>
        <w:tc>
          <w:tcPr>
            <w:tcW w:w="16160" w:type="dxa"/>
            <w:gridSpan w:val="9"/>
            <w:shd w:val="clear" w:color="000000" w:fill="FFFFFF"/>
            <w:vAlign w:val="center"/>
          </w:tcPr>
          <w:p w:rsidR="0040152C" w:rsidRPr="00B23482" w:rsidRDefault="0040152C" w:rsidP="005D6AC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B23482">
              <w:rPr>
                <w:rFonts w:cs="Arial"/>
              </w:rPr>
              <w:t xml:space="preserve">                                                     Цель</w:t>
            </w:r>
            <w:proofErr w:type="gramStart"/>
            <w:r w:rsidRPr="00B23482">
              <w:rPr>
                <w:rFonts w:cs="Arial"/>
              </w:rPr>
              <w:t xml:space="preserve"> :</w:t>
            </w:r>
            <w:proofErr w:type="gramEnd"/>
            <w:r w:rsidRPr="00B23482">
              <w:rPr>
                <w:rFonts w:cs="Arial"/>
              </w:rPr>
              <w:t xml:space="preserve"> Повышение уровня, качества и доступности  социального обслуживания населения  </w:t>
            </w:r>
          </w:p>
          <w:p w:rsidR="0040152C" w:rsidRPr="00B23482" w:rsidRDefault="0040152C" w:rsidP="005D6ACC">
            <w:pPr>
              <w:jc w:val="center"/>
            </w:pPr>
          </w:p>
        </w:tc>
      </w:tr>
      <w:tr w:rsidR="0040152C" w:rsidRPr="00B23482" w:rsidTr="005D6ACC">
        <w:trPr>
          <w:gridAfter w:val="1"/>
          <w:wAfter w:w="1559" w:type="dxa"/>
          <w:trHeight w:val="706"/>
        </w:trPr>
        <w:tc>
          <w:tcPr>
            <w:tcW w:w="724" w:type="dxa"/>
            <w:shd w:val="clear" w:color="000000" w:fill="FFFFFF"/>
            <w:noWrap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1</w:t>
            </w:r>
          </w:p>
        </w:tc>
        <w:tc>
          <w:tcPr>
            <w:tcW w:w="4947" w:type="dxa"/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Удельный вес детей – инвалидов, проживающих в семьях, получивших реабилитационные услуги в муниципальном учреждении социального обслуживания населения, к общему  числу  детей-инвалидов, проживающих  на территории  Енисейского района</w:t>
            </w:r>
          </w:p>
        </w:tc>
        <w:tc>
          <w:tcPr>
            <w:tcW w:w="992" w:type="dxa"/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%</w:t>
            </w:r>
          </w:p>
        </w:tc>
        <w:tc>
          <w:tcPr>
            <w:tcW w:w="2268" w:type="dxa"/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Социальный паспорт</w:t>
            </w:r>
            <w:proofErr w:type="gramStart"/>
            <w:r w:rsidRPr="00B23482">
              <w:rPr>
                <w:lang w:eastAsia="en-US"/>
              </w:rPr>
              <w:t xml:space="preserve"> ,</w:t>
            </w:r>
            <w:proofErr w:type="gramEnd"/>
            <w:r w:rsidRPr="00B23482">
              <w:rPr>
                <w:lang w:eastAsia="en-US"/>
              </w:rPr>
              <w:t>журнал учета граждан на обслуживании в социально-реабилитационном отделении (утвержденная форма №5)</w:t>
            </w:r>
          </w:p>
        </w:tc>
        <w:tc>
          <w:tcPr>
            <w:tcW w:w="1418" w:type="dxa"/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22,6</w:t>
            </w:r>
          </w:p>
        </w:tc>
        <w:tc>
          <w:tcPr>
            <w:tcW w:w="1559" w:type="dxa"/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26,2</w:t>
            </w:r>
          </w:p>
        </w:tc>
        <w:tc>
          <w:tcPr>
            <w:tcW w:w="1559" w:type="dxa"/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29,1</w:t>
            </w:r>
          </w:p>
        </w:tc>
        <w:tc>
          <w:tcPr>
            <w:tcW w:w="1418" w:type="dxa"/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31,1</w:t>
            </w:r>
          </w:p>
        </w:tc>
        <w:tc>
          <w:tcPr>
            <w:tcW w:w="1275" w:type="dxa"/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34</w:t>
            </w:r>
          </w:p>
        </w:tc>
      </w:tr>
      <w:tr w:rsidR="0040152C" w:rsidRPr="00B23482" w:rsidTr="005D6ACC">
        <w:trPr>
          <w:gridAfter w:val="1"/>
          <w:wAfter w:w="1559" w:type="dxa"/>
          <w:trHeight w:val="726"/>
        </w:trPr>
        <w:tc>
          <w:tcPr>
            <w:tcW w:w="724" w:type="dxa"/>
            <w:shd w:val="clear" w:color="000000" w:fill="FFFFFF"/>
            <w:noWrap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2</w:t>
            </w:r>
          </w:p>
        </w:tc>
        <w:tc>
          <w:tcPr>
            <w:tcW w:w="4947" w:type="dxa"/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Охват граждан пожилого возраста и инвалидов  всеми видами социального обслуживания на дому (на 1000 пенсионеров)</w:t>
            </w:r>
          </w:p>
        </w:tc>
        <w:tc>
          <w:tcPr>
            <w:tcW w:w="992" w:type="dxa"/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ед.</w:t>
            </w:r>
          </w:p>
        </w:tc>
        <w:tc>
          <w:tcPr>
            <w:tcW w:w="2268" w:type="dxa"/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Социальный паспорт. Статистика. Отчет форма № 6-собес. «Сведения о социальном обслуживании»</w:t>
            </w:r>
          </w:p>
        </w:tc>
        <w:tc>
          <w:tcPr>
            <w:tcW w:w="1418" w:type="dxa"/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34</w:t>
            </w:r>
          </w:p>
        </w:tc>
        <w:tc>
          <w:tcPr>
            <w:tcW w:w="1559" w:type="dxa"/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35</w:t>
            </w:r>
          </w:p>
        </w:tc>
        <w:tc>
          <w:tcPr>
            <w:tcW w:w="1559" w:type="dxa"/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35</w:t>
            </w:r>
          </w:p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35</w:t>
            </w:r>
          </w:p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35</w:t>
            </w:r>
          </w:p>
        </w:tc>
      </w:tr>
      <w:tr w:rsidR="0040152C" w:rsidRPr="00B23482" w:rsidTr="005D6ACC">
        <w:trPr>
          <w:gridAfter w:val="1"/>
          <w:wAfter w:w="1559" w:type="dxa"/>
          <w:trHeight w:val="706"/>
        </w:trPr>
        <w:tc>
          <w:tcPr>
            <w:tcW w:w="724" w:type="dxa"/>
            <w:shd w:val="clear" w:color="000000" w:fill="FFFFFF"/>
            <w:noWrap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lastRenderedPageBreak/>
              <w:t>3</w:t>
            </w:r>
          </w:p>
        </w:tc>
        <w:tc>
          <w:tcPr>
            <w:tcW w:w="4947" w:type="dxa"/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Удельный вес обоснованных жалоб на качество предоставления услуг муниципальным учреждением социального обслуживания населения к общему количеству получателей данных услуг в календарном году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%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Журнал жалоб и обращений</w:t>
            </w:r>
          </w:p>
        </w:tc>
        <w:tc>
          <w:tcPr>
            <w:tcW w:w="1418" w:type="dxa"/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Не более 0,1</w:t>
            </w:r>
          </w:p>
        </w:tc>
        <w:tc>
          <w:tcPr>
            <w:tcW w:w="1559" w:type="dxa"/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Не более 0,1</w:t>
            </w:r>
          </w:p>
        </w:tc>
        <w:tc>
          <w:tcPr>
            <w:tcW w:w="1418" w:type="dxa"/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Не более 0,1</w:t>
            </w:r>
          </w:p>
        </w:tc>
        <w:tc>
          <w:tcPr>
            <w:tcW w:w="1275" w:type="dxa"/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Не более 0,1</w:t>
            </w:r>
          </w:p>
        </w:tc>
      </w:tr>
      <w:tr w:rsidR="0040152C" w:rsidRPr="00B23482" w:rsidTr="005D6ACC">
        <w:trPr>
          <w:trHeight w:val="706"/>
        </w:trPr>
        <w:tc>
          <w:tcPr>
            <w:tcW w:w="724" w:type="dxa"/>
            <w:shd w:val="clear" w:color="000000" w:fill="FFFFFF"/>
            <w:noWrap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4</w:t>
            </w:r>
          </w:p>
        </w:tc>
        <w:tc>
          <w:tcPr>
            <w:tcW w:w="4947" w:type="dxa"/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Уровень удовлетворенности граждан качеством предоставления услуг муниципальным учреждением социального обслуживания населения</w:t>
            </w:r>
          </w:p>
        </w:tc>
        <w:tc>
          <w:tcPr>
            <w:tcW w:w="992" w:type="dxa"/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%</w:t>
            </w:r>
          </w:p>
        </w:tc>
        <w:tc>
          <w:tcPr>
            <w:tcW w:w="2268" w:type="dxa"/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Результаты социологического опроса, проводимого  в рамках «Декады качества»</w:t>
            </w:r>
          </w:p>
        </w:tc>
        <w:tc>
          <w:tcPr>
            <w:tcW w:w="1418" w:type="dxa"/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100</w:t>
            </w:r>
          </w:p>
        </w:tc>
        <w:tc>
          <w:tcPr>
            <w:tcW w:w="1559" w:type="dxa"/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Не менее 90</w:t>
            </w:r>
          </w:p>
        </w:tc>
        <w:tc>
          <w:tcPr>
            <w:tcW w:w="1559" w:type="dxa"/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Не менее 90</w:t>
            </w:r>
          </w:p>
        </w:tc>
        <w:tc>
          <w:tcPr>
            <w:tcW w:w="1418" w:type="dxa"/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Не менее 90</w:t>
            </w:r>
          </w:p>
        </w:tc>
        <w:tc>
          <w:tcPr>
            <w:tcW w:w="1275" w:type="dxa"/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Не менее 90</w:t>
            </w:r>
          </w:p>
        </w:tc>
        <w:tc>
          <w:tcPr>
            <w:tcW w:w="1559" w:type="dxa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0152C" w:rsidRPr="00B23482" w:rsidTr="005D6ACC">
        <w:trPr>
          <w:trHeight w:val="706"/>
        </w:trPr>
        <w:tc>
          <w:tcPr>
            <w:tcW w:w="724" w:type="dxa"/>
            <w:shd w:val="clear" w:color="000000" w:fill="FFFFFF"/>
            <w:noWrap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5</w:t>
            </w:r>
          </w:p>
        </w:tc>
        <w:tc>
          <w:tcPr>
            <w:tcW w:w="4947" w:type="dxa"/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Доля граждан, получивших услуги в учреждениях социального обслуживания населения Енисейского района, в общем числе граждан, обратившихся за их получением</w:t>
            </w:r>
          </w:p>
        </w:tc>
        <w:tc>
          <w:tcPr>
            <w:tcW w:w="992" w:type="dxa"/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%</w:t>
            </w:r>
          </w:p>
        </w:tc>
        <w:tc>
          <w:tcPr>
            <w:tcW w:w="2268" w:type="dxa"/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Журнал учета обратившихся граждан. Журнал предоставления соц</w:t>
            </w:r>
            <w:proofErr w:type="gramStart"/>
            <w:r w:rsidRPr="00B23482">
              <w:rPr>
                <w:lang w:eastAsia="en-US"/>
              </w:rPr>
              <w:t>.у</w:t>
            </w:r>
            <w:proofErr w:type="gramEnd"/>
            <w:r w:rsidRPr="00B23482">
              <w:rPr>
                <w:lang w:eastAsia="en-US"/>
              </w:rPr>
              <w:t>слуг.</w:t>
            </w:r>
          </w:p>
        </w:tc>
        <w:tc>
          <w:tcPr>
            <w:tcW w:w="1418" w:type="dxa"/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96,8</w:t>
            </w:r>
          </w:p>
        </w:tc>
        <w:tc>
          <w:tcPr>
            <w:tcW w:w="1559" w:type="dxa"/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99,7</w:t>
            </w:r>
          </w:p>
        </w:tc>
        <w:tc>
          <w:tcPr>
            <w:tcW w:w="1559" w:type="dxa"/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99,7</w:t>
            </w:r>
          </w:p>
        </w:tc>
        <w:tc>
          <w:tcPr>
            <w:tcW w:w="1418" w:type="dxa"/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99,7</w:t>
            </w:r>
          </w:p>
        </w:tc>
        <w:tc>
          <w:tcPr>
            <w:tcW w:w="1275" w:type="dxa"/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99,7</w:t>
            </w:r>
          </w:p>
        </w:tc>
        <w:tc>
          <w:tcPr>
            <w:tcW w:w="1559" w:type="dxa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40152C" w:rsidRPr="00B23482" w:rsidRDefault="0040152C" w:rsidP="00756D7F">
      <w:pPr>
        <w:autoSpaceDE w:val="0"/>
        <w:autoSpaceDN w:val="0"/>
        <w:adjustRightInd w:val="0"/>
        <w:jc w:val="both"/>
      </w:pPr>
    </w:p>
    <w:p w:rsidR="0040152C" w:rsidRPr="00B23482" w:rsidRDefault="0040152C" w:rsidP="00756D7F">
      <w:pPr>
        <w:autoSpaceDE w:val="0"/>
        <w:autoSpaceDN w:val="0"/>
        <w:adjustRightInd w:val="0"/>
        <w:jc w:val="both"/>
        <w:sectPr w:rsidR="0040152C" w:rsidRPr="00B23482" w:rsidSect="00B77D83">
          <w:pgSz w:w="16838" w:h="11905" w:orient="landscape"/>
          <w:pgMar w:top="567" w:right="992" w:bottom="567" w:left="567" w:header="425" w:footer="720" w:gutter="0"/>
          <w:cols w:space="720"/>
          <w:noEndnote/>
          <w:titlePg/>
          <w:docGrid w:linePitch="299"/>
        </w:sectPr>
      </w:pPr>
      <w:r w:rsidRPr="00B23482">
        <w:t xml:space="preserve">Руководитель УСЗН                                                                                                                                                                                             Никитина С.С. </w:t>
      </w:r>
      <w:r w:rsidRPr="00B23482">
        <w:tab/>
      </w:r>
      <w:r w:rsidRPr="00B23482">
        <w:tab/>
      </w:r>
      <w:r w:rsidRPr="00B23482">
        <w:tab/>
      </w:r>
      <w:r w:rsidRPr="00B23482">
        <w:tab/>
      </w:r>
      <w:r w:rsidRPr="00B23482">
        <w:tab/>
        <w:t xml:space="preserve">                                                                                  </w:t>
      </w:r>
      <w:r w:rsidRPr="00B23482">
        <w:tab/>
      </w:r>
      <w:r w:rsidRPr="00B23482">
        <w:tab/>
        <w:t xml:space="preserve">                           </w:t>
      </w:r>
    </w:p>
    <w:p w:rsidR="0040152C" w:rsidRPr="00B23482" w:rsidRDefault="0040152C" w:rsidP="00756D7F">
      <w:pPr>
        <w:ind w:left="9204"/>
      </w:pPr>
      <w:r w:rsidRPr="00B23482">
        <w:lastRenderedPageBreak/>
        <w:t xml:space="preserve">Приложение № 2 </w:t>
      </w:r>
      <w:r w:rsidRPr="00B23482">
        <w:br/>
        <w:t xml:space="preserve">к  подпрограмме 4 "Повышение качества </w:t>
      </w:r>
    </w:p>
    <w:p w:rsidR="0040152C" w:rsidRPr="00B23482" w:rsidRDefault="0040152C" w:rsidP="00756D7F">
      <w:pPr>
        <w:ind w:left="9204"/>
      </w:pPr>
      <w:r w:rsidRPr="00B23482">
        <w:t xml:space="preserve">и доступности социальных услуг населению района", </w:t>
      </w:r>
      <w:r w:rsidRPr="00B23482">
        <w:br/>
        <w:t>реализуемой в рамках муниципальной программы</w:t>
      </w:r>
    </w:p>
    <w:p w:rsidR="0040152C" w:rsidRPr="00B23482" w:rsidRDefault="0040152C" w:rsidP="00756D7F">
      <w:pPr>
        <w:ind w:left="9204"/>
      </w:pPr>
      <w:r w:rsidRPr="00B23482">
        <w:t>Енисейского района</w:t>
      </w:r>
    </w:p>
    <w:p w:rsidR="0040152C" w:rsidRPr="00B23482" w:rsidRDefault="0040152C" w:rsidP="00756D7F">
      <w:pPr>
        <w:ind w:left="9204"/>
      </w:pPr>
      <w:r w:rsidRPr="00B23482">
        <w:t xml:space="preserve">«Система социальной поддержки населения </w:t>
      </w:r>
    </w:p>
    <w:p w:rsidR="0040152C" w:rsidRPr="00B23482" w:rsidRDefault="0040152C" w:rsidP="00756D7F">
      <w:pPr>
        <w:autoSpaceDE w:val="0"/>
        <w:autoSpaceDN w:val="0"/>
        <w:adjustRightInd w:val="0"/>
        <w:ind w:left="9204"/>
        <w:rPr>
          <w:rFonts w:cs="Arial"/>
        </w:rPr>
      </w:pPr>
      <w:r w:rsidRPr="00B23482">
        <w:rPr>
          <w:rFonts w:cs="Arial"/>
        </w:rPr>
        <w:t>Енисейского района на 2014-2016 годы»</w:t>
      </w:r>
    </w:p>
    <w:p w:rsidR="0040152C" w:rsidRPr="00B23482" w:rsidRDefault="0040152C" w:rsidP="00756D7F">
      <w:pPr>
        <w:autoSpaceDE w:val="0"/>
        <w:autoSpaceDN w:val="0"/>
        <w:adjustRightInd w:val="0"/>
        <w:ind w:firstLine="540"/>
        <w:jc w:val="right"/>
        <w:rPr>
          <w:rFonts w:cs="Arial"/>
        </w:rPr>
      </w:pPr>
    </w:p>
    <w:p w:rsidR="0040152C" w:rsidRPr="00B23482" w:rsidRDefault="0040152C" w:rsidP="00756D7F">
      <w:pPr>
        <w:autoSpaceDE w:val="0"/>
        <w:autoSpaceDN w:val="0"/>
        <w:adjustRightInd w:val="0"/>
        <w:ind w:firstLine="540"/>
        <w:jc w:val="center"/>
        <w:rPr>
          <w:rFonts w:cs="Arial"/>
          <w:b/>
        </w:rPr>
      </w:pPr>
      <w:r w:rsidRPr="00B23482">
        <w:t>Перечень мероприятий подпрограммы 4 с указанием объема средств, предусмотренных в районном бюджете на их реализацию и ожидаемых результатов</w:t>
      </w:r>
    </w:p>
    <w:p w:rsidR="0040152C" w:rsidRPr="00B23482" w:rsidRDefault="0040152C" w:rsidP="00756D7F">
      <w:pPr>
        <w:autoSpaceDE w:val="0"/>
        <w:autoSpaceDN w:val="0"/>
        <w:adjustRightInd w:val="0"/>
        <w:ind w:firstLine="540"/>
        <w:jc w:val="right"/>
        <w:rPr>
          <w:rFonts w:cs="Arial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72"/>
        <w:gridCol w:w="715"/>
        <w:gridCol w:w="701"/>
        <w:gridCol w:w="716"/>
        <w:gridCol w:w="1190"/>
        <w:gridCol w:w="645"/>
        <w:gridCol w:w="1136"/>
        <w:gridCol w:w="1280"/>
        <w:gridCol w:w="1280"/>
        <w:gridCol w:w="1417"/>
        <w:gridCol w:w="1548"/>
      </w:tblGrid>
      <w:tr w:rsidR="0040152C" w:rsidRPr="00B23482" w:rsidTr="00A76095">
        <w:trPr>
          <w:trHeight w:val="315"/>
        </w:trPr>
        <w:tc>
          <w:tcPr>
            <w:tcW w:w="4672" w:type="dxa"/>
            <w:vMerge w:val="restart"/>
            <w:shd w:val="clear" w:color="000000" w:fill="FFFFFF"/>
            <w:vAlign w:val="center"/>
          </w:tcPr>
          <w:p w:rsidR="0040152C" w:rsidRPr="00B23482" w:rsidRDefault="0040152C" w:rsidP="005D6ACC">
            <w:pPr>
              <w:jc w:val="center"/>
              <w:rPr>
                <w:sz w:val="20"/>
                <w:szCs w:val="20"/>
              </w:rPr>
            </w:pPr>
            <w:r w:rsidRPr="00B23482">
              <w:rPr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715" w:type="dxa"/>
            <w:vMerge w:val="restart"/>
            <w:shd w:val="clear" w:color="000000" w:fill="FFFFFF"/>
            <w:vAlign w:val="center"/>
          </w:tcPr>
          <w:p w:rsidR="0040152C" w:rsidRPr="00B23482" w:rsidRDefault="0040152C" w:rsidP="005D6ACC">
            <w:pPr>
              <w:jc w:val="center"/>
              <w:rPr>
                <w:sz w:val="18"/>
                <w:szCs w:val="18"/>
              </w:rPr>
            </w:pPr>
            <w:r w:rsidRPr="00B23482">
              <w:rPr>
                <w:sz w:val="18"/>
                <w:szCs w:val="18"/>
              </w:rPr>
              <w:t xml:space="preserve">ГРБС </w:t>
            </w:r>
          </w:p>
        </w:tc>
        <w:tc>
          <w:tcPr>
            <w:tcW w:w="3252" w:type="dxa"/>
            <w:gridSpan w:val="4"/>
            <w:vMerge w:val="restart"/>
            <w:shd w:val="clear" w:color="000000" w:fill="FFFFFF"/>
            <w:vAlign w:val="center"/>
          </w:tcPr>
          <w:p w:rsidR="0040152C" w:rsidRPr="00B23482" w:rsidRDefault="0040152C" w:rsidP="005D6ACC">
            <w:pPr>
              <w:jc w:val="center"/>
              <w:rPr>
                <w:sz w:val="18"/>
                <w:szCs w:val="18"/>
              </w:rPr>
            </w:pPr>
            <w:r w:rsidRPr="00B23482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113" w:type="dxa"/>
            <w:gridSpan w:val="4"/>
            <w:shd w:val="clear" w:color="000000" w:fill="FFFFFF"/>
            <w:vAlign w:val="center"/>
          </w:tcPr>
          <w:p w:rsidR="0040152C" w:rsidRPr="00B23482" w:rsidRDefault="0040152C" w:rsidP="005D6ACC">
            <w:pPr>
              <w:jc w:val="center"/>
              <w:rPr>
                <w:sz w:val="20"/>
                <w:szCs w:val="20"/>
              </w:rPr>
            </w:pPr>
            <w:r w:rsidRPr="00B23482">
              <w:rPr>
                <w:sz w:val="20"/>
                <w:szCs w:val="20"/>
              </w:rPr>
              <w:t>Расходы</w:t>
            </w:r>
          </w:p>
        </w:tc>
        <w:tc>
          <w:tcPr>
            <w:tcW w:w="1548" w:type="dxa"/>
            <w:vMerge w:val="restart"/>
            <w:shd w:val="clear" w:color="000000" w:fill="FFFFFF"/>
            <w:vAlign w:val="center"/>
          </w:tcPr>
          <w:p w:rsidR="0040152C" w:rsidRPr="00B23482" w:rsidRDefault="0040152C" w:rsidP="005D6ACC">
            <w:pPr>
              <w:jc w:val="center"/>
              <w:rPr>
                <w:sz w:val="20"/>
                <w:szCs w:val="20"/>
              </w:rPr>
            </w:pPr>
            <w:r w:rsidRPr="00B23482">
              <w:rPr>
                <w:sz w:val="20"/>
                <w:szCs w:val="20"/>
              </w:rPr>
              <w:t xml:space="preserve">Ожидаемый результат от реализации подпрограммного мероприятия </w:t>
            </w:r>
            <w:r w:rsidRPr="00B23482">
              <w:rPr>
                <w:sz w:val="20"/>
                <w:szCs w:val="20"/>
              </w:rPr>
              <w:br/>
              <w:t>(в натуральном выражении), количество получателей</w:t>
            </w:r>
          </w:p>
        </w:tc>
      </w:tr>
      <w:tr w:rsidR="0040152C" w:rsidRPr="00B23482" w:rsidTr="00A76095">
        <w:trPr>
          <w:trHeight w:val="315"/>
        </w:trPr>
        <w:tc>
          <w:tcPr>
            <w:tcW w:w="4672" w:type="dxa"/>
            <w:vMerge/>
            <w:vAlign w:val="center"/>
          </w:tcPr>
          <w:p w:rsidR="0040152C" w:rsidRPr="00B23482" w:rsidRDefault="0040152C" w:rsidP="005D6ACC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  <w:vAlign w:val="center"/>
          </w:tcPr>
          <w:p w:rsidR="0040152C" w:rsidRPr="00B23482" w:rsidRDefault="0040152C" w:rsidP="005D6ACC">
            <w:pPr>
              <w:rPr>
                <w:sz w:val="18"/>
                <w:szCs w:val="18"/>
              </w:rPr>
            </w:pPr>
          </w:p>
        </w:tc>
        <w:tc>
          <w:tcPr>
            <w:tcW w:w="3252" w:type="dxa"/>
            <w:gridSpan w:val="4"/>
            <w:vMerge/>
            <w:vAlign w:val="center"/>
          </w:tcPr>
          <w:p w:rsidR="0040152C" w:rsidRPr="00B23482" w:rsidRDefault="0040152C" w:rsidP="005D6ACC">
            <w:pPr>
              <w:rPr>
                <w:sz w:val="18"/>
                <w:szCs w:val="18"/>
              </w:rPr>
            </w:pPr>
          </w:p>
        </w:tc>
        <w:tc>
          <w:tcPr>
            <w:tcW w:w="5113" w:type="dxa"/>
            <w:gridSpan w:val="4"/>
            <w:shd w:val="clear" w:color="000000" w:fill="FFFFFF"/>
            <w:vAlign w:val="center"/>
          </w:tcPr>
          <w:p w:rsidR="0040152C" w:rsidRPr="00B23482" w:rsidRDefault="0040152C" w:rsidP="005D6ACC">
            <w:pPr>
              <w:jc w:val="center"/>
              <w:rPr>
                <w:sz w:val="20"/>
                <w:szCs w:val="20"/>
              </w:rPr>
            </w:pPr>
            <w:r w:rsidRPr="00B23482">
              <w:rPr>
                <w:sz w:val="20"/>
                <w:szCs w:val="20"/>
              </w:rPr>
              <w:t>(тыс. руб.), годы</w:t>
            </w:r>
          </w:p>
        </w:tc>
        <w:tc>
          <w:tcPr>
            <w:tcW w:w="1548" w:type="dxa"/>
            <w:vMerge/>
            <w:vAlign w:val="center"/>
          </w:tcPr>
          <w:p w:rsidR="0040152C" w:rsidRPr="00B23482" w:rsidRDefault="0040152C" w:rsidP="005D6ACC">
            <w:pPr>
              <w:rPr>
                <w:sz w:val="20"/>
                <w:szCs w:val="20"/>
              </w:rPr>
            </w:pPr>
          </w:p>
        </w:tc>
      </w:tr>
      <w:tr w:rsidR="0040152C" w:rsidRPr="00B23482" w:rsidTr="00A76095">
        <w:trPr>
          <w:trHeight w:val="945"/>
        </w:trPr>
        <w:tc>
          <w:tcPr>
            <w:tcW w:w="4672" w:type="dxa"/>
            <w:vMerge/>
            <w:vAlign w:val="center"/>
          </w:tcPr>
          <w:p w:rsidR="0040152C" w:rsidRPr="00B23482" w:rsidRDefault="0040152C" w:rsidP="005D6ACC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  <w:vAlign w:val="center"/>
          </w:tcPr>
          <w:p w:rsidR="0040152C" w:rsidRPr="00B23482" w:rsidRDefault="0040152C" w:rsidP="005D6ACC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vMerge w:val="restart"/>
            <w:shd w:val="clear" w:color="000000" w:fill="FFFFFF"/>
            <w:vAlign w:val="center"/>
          </w:tcPr>
          <w:p w:rsidR="0040152C" w:rsidRPr="00B23482" w:rsidRDefault="0040152C" w:rsidP="005D6ACC">
            <w:pPr>
              <w:jc w:val="center"/>
              <w:rPr>
                <w:sz w:val="18"/>
                <w:szCs w:val="18"/>
              </w:rPr>
            </w:pPr>
            <w:r w:rsidRPr="00B23482">
              <w:rPr>
                <w:sz w:val="18"/>
                <w:szCs w:val="18"/>
              </w:rPr>
              <w:t>ГРБС</w:t>
            </w:r>
          </w:p>
        </w:tc>
        <w:tc>
          <w:tcPr>
            <w:tcW w:w="716" w:type="dxa"/>
            <w:vMerge w:val="restart"/>
            <w:shd w:val="clear" w:color="000000" w:fill="FFFFFF"/>
            <w:vAlign w:val="center"/>
          </w:tcPr>
          <w:p w:rsidR="0040152C" w:rsidRPr="00B23482" w:rsidRDefault="0040152C" w:rsidP="005D6ACC">
            <w:pPr>
              <w:jc w:val="center"/>
              <w:rPr>
                <w:sz w:val="18"/>
                <w:szCs w:val="18"/>
              </w:rPr>
            </w:pPr>
            <w:proofErr w:type="spellStart"/>
            <w:r w:rsidRPr="00B23482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190" w:type="dxa"/>
            <w:vMerge w:val="restart"/>
            <w:shd w:val="clear" w:color="000000" w:fill="FFFFFF"/>
            <w:vAlign w:val="center"/>
          </w:tcPr>
          <w:p w:rsidR="0040152C" w:rsidRPr="00B23482" w:rsidRDefault="0040152C" w:rsidP="005D6ACC">
            <w:pPr>
              <w:jc w:val="center"/>
              <w:rPr>
                <w:sz w:val="18"/>
                <w:szCs w:val="18"/>
              </w:rPr>
            </w:pPr>
            <w:r w:rsidRPr="00B23482">
              <w:rPr>
                <w:sz w:val="18"/>
                <w:szCs w:val="18"/>
              </w:rPr>
              <w:t>ЦСР</w:t>
            </w:r>
          </w:p>
        </w:tc>
        <w:tc>
          <w:tcPr>
            <w:tcW w:w="645" w:type="dxa"/>
            <w:vMerge w:val="restart"/>
            <w:shd w:val="clear" w:color="000000" w:fill="FFFFFF"/>
            <w:vAlign w:val="center"/>
          </w:tcPr>
          <w:p w:rsidR="0040152C" w:rsidRPr="00B23482" w:rsidRDefault="0040152C" w:rsidP="005D6ACC">
            <w:pPr>
              <w:jc w:val="center"/>
              <w:rPr>
                <w:sz w:val="18"/>
                <w:szCs w:val="18"/>
              </w:rPr>
            </w:pPr>
            <w:r w:rsidRPr="00B23482">
              <w:rPr>
                <w:sz w:val="18"/>
                <w:szCs w:val="18"/>
              </w:rPr>
              <w:t>ВР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:rsidR="0040152C" w:rsidRPr="00B23482" w:rsidRDefault="0040152C" w:rsidP="005D6ACC">
            <w:pPr>
              <w:jc w:val="center"/>
              <w:rPr>
                <w:sz w:val="20"/>
                <w:szCs w:val="20"/>
              </w:rPr>
            </w:pPr>
            <w:r w:rsidRPr="00B23482"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40152C" w:rsidRPr="00B23482" w:rsidRDefault="0040152C" w:rsidP="005D6ACC">
            <w:pPr>
              <w:jc w:val="center"/>
              <w:rPr>
                <w:sz w:val="20"/>
                <w:szCs w:val="20"/>
              </w:rPr>
            </w:pPr>
            <w:r w:rsidRPr="00B23482"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40152C" w:rsidRPr="00B23482" w:rsidRDefault="0040152C" w:rsidP="005D6ACC">
            <w:pPr>
              <w:jc w:val="center"/>
              <w:rPr>
                <w:sz w:val="20"/>
                <w:szCs w:val="20"/>
              </w:rPr>
            </w:pPr>
            <w:r w:rsidRPr="00B23482">
              <w:rPr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:rsidR="0040152C" w:rsidRPr="00B23482" w:rsidRDefault="0040152C" w:rsidP="005D6ACC">
            <w:pPr>
              <w:jc w:val="center"/>
              <w:rPr>
                <w:sz w:val="20"/>
                <w:szCs w:val="20"/>
              </w:rPr>
            </w:pPr>
            <w:r w:rsidRPr="00B23482"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1548" w:type="dxa"/>
            <w:vMerge/>
            <w:vAlign w:val="center"/>
          </w:tcPr>
          <w:p w:rsidR="0040152C" w:rsidRPr="00B23482" w:rsidRDefault="0040152C" w:rsidP="005D6ACC">
            <w:pPr>
              <w:rPr>
                <w:sz w:val="20"/>
                <w:szCs w:val="20"/>
              </w:rPr>
            </w:pPr>
          </w:p>
        </w:tc>
      </w:tr>
      <w:tr w:rsidR="0040152C" w:rsidRPr="00B23482" w:rsidTr="00A76095">
        <w:trPr>
          <w:trHeight w:val="780"/>
        </w:trPr>
        <w:tc>
          <w:tcPr>
            <w:tcW w:w="4672" w:type="dxa"/>
            <w:vMerge/>
            <w:vAlign w:val="center"/>
          </w:tcPr>
          <w:p w:rsidR="0040152C" w:rsidRPr="00B23482" w:rsidRDefault="0040152C" w:rsidP="005D6ACC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  <w:vAlign w:val="center"/>
          </w:tcPr>
          <w:p w:rsidR="0040152C" w:rsidRPr="00B23482" w:rsidRDefault="0040152C" w:rsidP="005D6ACC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vMerge/>
            <w:vAlign w:val="center"/>
          </w:tcPr>
          <w:p w:rsidR="0040152C" w:rsidRPr="00B23482" w:rsidRDefault="0040152C" w:rsidP="005D6ACC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vMerge/>
            <w:vAlign w:val="center"/>
          </w:tcPr>
          <w:p w:rsidR="0040152C" w:rsidRPr="00B23482" w:rsidRDefault="0040152C" w:rsidP="005D6ACC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vMerge/>
            <w:vAlign w:val="center"/>
          </w:tcPr>
          <w:p w:rsidR="0040152C" w:rsidRPr="00B23482" w:rsidRDefault="0040152C" w:rsidP="005D6ACC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vAlign w:val="center"/>
          </w:tcPr>
          <w:p w:rsidR="0040152C" w:rsidRPr="00B23482" w:rsidRDefault="0040152C" w:rsidP="005D6ACC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shd w:val="clear" w:color="000000" w:fill="FFFFFF"/>
            <w:vAlign w:val="center"/>
          </w:tcPr>
          <w:p w:rsidR="0040152C" w:rsidRPr="00B23482" w:rsidRDefault="0040152C" w:rsidP="005D6ACC">
            <w:pPr>
              <w:jc w:val="center"/>
              <w:rPr>
                <w:sz w:val="20"/>
                <w:szCs w:val="20"/>
              </w:rPr>
            </w:pPr>
            <w:r w:rsidRPr="00B23482">
              <w:rPr>
                <w:sz w:val="20"/>
                <w:szCs w:val="20"/>
              </w:rPr>
              <w:t>2014 год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40152C" w:rsidRPr="00B23482" w:rsidRDefault="0040152C" w:rsidP="005D6ACC">
            <w:pPr>
              <w:jc w:val="center"/>
              <w:rPr>
                <w:sz w:val="20"/>
                <w:szCs w:val="20"/>
              </w:rPr>
            </w:pPr>
            <w:r w:rsidRPr="00B23482">
              <w:rPr>
                <w:sz w:val="20"/>
                <w:szCs w:val="20"/>
              </w:rPr>
              <w:t>2015 год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40152C" w:rsidRPr="00B23482" w:rsidRDefault="0040152C" w:rsidP="005D6ACC">
            <w:pPr>
              <w:jc w:val="center"/>
              <w:rPr>
                <w:sz w:val="20"/>
                <w:szCs w:val="20"/>
              </w:rPr>
            </w:pPr>
            <w:r w:rsidRPr="00B23482">
              <w:rPr>
                <w:sz w:val="20"/>
                <w:szCs w:val="20"/>
              </w:rPr>
              <w:t>2016 год</w:t>
            </w:r>
          </w:p>
        </w:tc>
        <w:tc>
          <w:tcPr>
            <w:tcW w:w="1417" w:type="dxa"/>
            <w:vMerge/>
            <w:vAlign w:val="center"/>
          </w:tcPr>
          <w:p w:rsidR="0040152C" w:rsidRPr="00B23482" w:rsidRDefault="0040152C" w:rsidP="005D6ACC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  <w:vAlign w:val="center"/>
          </w:tcPr>
          <w:p w:rsidR="0040152C" w:rsidRPr="00B23482" w:rsidRDefault="0040152C" w:rsidP="005D6ACC">
            <w:pPr>
              <w:rPr>
                <w:sz w:val="20"/>
                <w:szCs w:val="20"/>
              </w:rPr>
            </w:pPr>
          </w:p>
        </w:tc>
      </w:tr>
      <w:tr w:rsidR="0040152C" w:rsidRPr="00B23482" w:rsidTr="00A76095">
        <w:trPr>
          <w:trHeight w:val="1507"/>
        </w:trPr>
        <w:tc>
          <w:tcPr>
            <w:tcW w:w="4672" w:type="dxa"/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rPr>
                <w:lang w:eastAsia="en-US"/>
              </w:rPr>
            </w:pPr>
            <w:r w:rsidRPr="00B23482">
              <w:rPr>
                <w:lang w:eastAsia="en-US"/>
              </w:rPr>
              <w:t xml:space="preserve">Цель подпрограммы: </w:t>
            </w:r>
            <w:r w:rsidRPr="00B23482">
              <w:rPr>
                <w:lang w:eastAsia="en-US"/>
              </w:rPr>
              <w:br/>
              <w:t xml:space="preserve">повышение уровня качества и доступности социального обслуживания населения  </w:t>
            </w:r>
          </w:p>
        </w:tc>
        <w:tc>
          <w:tcPr>
            <w:tcW w:w="715" w:type="dxa"/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01" w:type="dxa"/>
            <w:shd w:val="clear" w:color="000000" w:fill="FFFFFF"/>
            <w:noWrap/>
          </w:tcPr>
          <w:p w:rsidR="0040152C" w:rsidRPr="00B23482" w:rsidRDefault="0040152C" w:rsidP="005D6ACC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16" w:type="dxa"/>
            <w:shd w:val="clear" w:color="000000" w:fill="FFFFFF"/>
            <w:noWrap/>
          </w:tcPr>
          <w:p w:rsidR="0040152C" w:rsidRPr="00B23482" w:rsidRDefault="0040152C" w:rsidP="005D6ACC">
            <w:pPr>
              <w:spacing w:line="276" w:lineRule="auto"/>
              <w:rPr>
                <w:lang w:eastAsia="en-US"/>
              </w:rPr>
            </w:pPr>
            <w:r w:rsidRPr="00B23482">
              <w:rPr>
                <w:lang w:eastAsia="en-US"/>
              </w:rPr>
              <w:t> </w:t>
            </w:r>
          </w:p>
        </w:tc>
        <w:tc>
          <w:tcPr>
            <w:tcW w:w="1190" w:type="dxa"/>
            <w:shd w:val="clear" w:color="000000" w:fill="FFFFFF"/>
            <w:noWrap/>
          </w:tcPr>
          <w:p w:rsidR="0040152C" w:rsidRPr="00B23482" w:rsidRDefault="0040152C" w:rsidP="005D6ACC">
            <w:pPr>
              <w:spacing w:line="276" w:lineRule="auto"/>
              <w:rPr>
                <w:lang w:eastAsia="en-US"/>
              </w:rPr>
            </w:pPr>
            <w:r w:rsidRPr="00B23482">
              <w:rPr>
                <w:lang w:eastAsia="en-US"/>
              </w:rPr>
              <w:t> </w:t>
            </w:r>
          </w:p>
        </w:tc>
        <w:tc>
          <w:tcPr>
            <w:tcW w:w="645" w:type="dxa"/>
            <w:shd w:val="clear" w:color="000000" w:fill="FFFFFF"/>
            <w:noWrap/>
          </w:tcPr>
          <w:p w:rsidR="0040152C" w:rsidRPr="00B23482" w:rsidRDefault="0040152C" w:rsidP="005D6ACC">
            <w:pPr>
              <w:spacing w:line="276" w:lineRule="auto"/>
              <w:rPr>
                <w:lang w:eastAsia="en-US"/>
              </w:rPr>
            </w:pPr>
            <w:r w:rsidRPr="00B23482">
              <w:rPr>
                <w:lang w:eastAsia="en-US"/>
              </w:rPr>
              <w:t> </w:t>
            </w:r>
          </w:p>
        </w:tc>
        <w:tc>
          <w:tcPr>
            <w:tcW w:w="1136" w:type="dxa"/>
            <w:shd w:val="clear" w:color="000000" w:fill="FFFFFF"/>
            <w:noWrap/>
          </w:tcPr>
          <w:p w:rsidR="0040152C" w:rsidRPr="00B23482" w:rsidRDefault="0040152C" w:rsidP="005D6ACC">
            <w:pPr>
              <w:spacing w:line="276" w:lineRule="auto"/>
              <w:jc w:val="both"/>
              <w:rPr>
                <w:lang w:eastAsia="en-US"/>
              </w:rPr>
            </w:pPr>
            <w:r w:rsidRPr="00B23482">
              <w:rPr>
                <w:lang w:eastAsia="en-US"/>
              </w:rPr>
              <w:t>20</w:t>
            </w:r>
            <w:r>
              <w:rPr>
                <w:lang w:eastAsia="en-US"/>
              </w:rPr>
              <w:t>321,0</w:t>
            </w:r>
          </w:p>
        </w:tc>
        <w:tc>
          <w:tcPr>
            <w:tcW w:w="1280" w:type="dxa"/>
            <w:shd w:val="clear" w:color="000000" w:fill="FFFFFF"/>
            <w:noWrap/>
          </w:tcPr>
          <w:p w:rsidR="0040152C" w:rsidRPr="00B23482" w:rsidRDefault="0040152C" w:rsidP="005D6ACC">
            <w:pPr>
              <w:spacing w:line="276" w:lineRule="auto"/>
              <w:jc w:val="right"/>
              <w:rPr>
                <w:lang w:eastAsia="en-US"/>
              </w:rPr>
            </w:pPr>
            <w:r w:rsidRPr="00B23482">
              <w:rPr>
                <w:lang w:eastAsia="en-US"/>
              </w:rPr>
              <w:t>20 345,6</w:t>
            </w:r>
          </w:p>
        </w:tc>
        <w:tc>
          <w:tcPr>
            <w:tcW w:w="1280" w:type="dxa"/>
            <w:shd w:val="clear" w:color="000000" w:fill="FFFFFF"/>
            <w:noWrap/>
          </w:tcPr>
          <w:p w:rsidR="0040152C" w:rsidRPr="00B23482" w:rsidRDefault="0040152C" w:rsidP="005D6ACC">
            <w:pPr>
              <w:spacing w:line="276" w:lineRule="auto"/>
              <w:jc w:val="right"/>
              <w:rPr>
                <w:lang w:eastAsia="en-US"/>
              </w:rPr>
            </w:pPr>
            <w:r w:rsidRPr="00B23482">
              <w:rPr>
                <w:lang w:eastAsia="en-US"/>
              </w:rPr>
              <w:t>20 345,6</w:t>
            </w:r>
          </w:p>
        </w:tc>
        <w:tc>
          <w:tcPr>
            <w:tcW w:w="1417" w:type="dxa"/>
            <w:shd w:val="clear" w:color="000000" w:fill="FFFFFF"/>
            <w:noWrap/>
          </w:tcPr>
          <w:p w:rsidR="0040152C" w:rsidRPr="00B23482" w:rsidRDefault="0040152C" w:rsidP="005D6AC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61012,2</w:t>
            </w:r>
          </w:p>
        </w:tc>
        <w:tc>
          <w:tcPr>
            <w:tcW w:w="1548" w:type="dxa"/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23482">
              <w:rPr>
                <w:sz w:val="16"/>
                <w:szCs w:val="16"/>
                <w:lang w:eastAsia="en-US"/>
              </w:rPr>
              <w:t>Уровень удовлетворённости граждан качеством и доступностью получения социальных услуг с 96% в 2012 году до 97% к 2016 году.</w:t>
            </w:r>
          </w:p>
        </w:tc>
      </w:tr>
      <w:tr w:rsidR="0040152C" w:rsidRPr="00B23482" w:rsidTr="00A76095">
        <w:trPr>
          <w:trHeight w:val="523"/>
        </w:trPr>
        <w:tc>
          <w:tcPr>
            <w:tcW w:w="4672" w:type="dxa"/>
            <w:shd w:val="clear" w:color="000000" w:fill="FFFFFF"/>
          </w:tcPr>
          <w:p w:rsidR="0040152C" w:rsidRPr="00B23482" w:rsidRDefault="0040152C" w:rsidP="005D6AC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3482">
              <w:rPr>
                <w:lang w:eastAsia="en-US"/>
              </w:rPr>
              <w:t xml:space="preserve">1.Задача </w:t>
            </w:r>
          </w:p>
          <w:p w:rsidR="0040152C" w:rsidRPr="00B23482" w:rsidRDefault="0040152C" w:rsidP="005D6AC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3482">
              <w:rPr>
                <w:lang w:eastAsia="en-US"/>
              </w:rPr>
              <w:t>обеспечение доступности и качества услуг социального обслуживания, оказываемых в соответствии с муниципальным заданием</w:t>
            </w:r>
          </w:p>
          <w:p w:rsidR="0040152C" w:rsidRPr="00B23482" w:rsidRDefault="0040152C" w:rsidP="005D6A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5" w:type="dxa"/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01" w:type="dxa"/>
            <w:shd w:val="clear" w:color="000000" w:fill="FFFFFF"/>
            <w:noWrap/>
          </w:tcPr>
          <w:p w:rsidR="0040152C" w:rsidRPr="00B23482" w:rsidRDefault="0040152C" w:rsidP="005D6ACC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16" w:type="dxa"/>
            <w:shd w:val="clear" w:color="000000" w:fill="FFFFFF"/>
            <w:noWrap/>
          </w:tcPr>
          <w:p w:rsidR="0040152C" w:rsidRPr="00B23482" w:rsidRDefault="0040152C" w:rsidP="005D6ACC">
            <w:pPr>
              <w:spacing w:line="276" w:lineRule="auto"/>
              <w:rPr>
                <w:lang w:eastAsia="en-US"/>
              </w:rPr>
            </w:pPr>
            <w:r w:rsidRPr="00B23482">
              <w:rPr>
                <w:lang w:eastAsia="en-US"/>
              </w:rPr>
              <w:t> </w:t>
            </w:r>
          </w:p>
        </w:tc>
        <w:tc>
          <w:tcPr>
            <w:tcW w:w="1190" w:type="dxa"/>
            <w:shd w:val="clear" w:color="000000" w:fill="FFFFFF"/>
            <w:noWrap/>
          </w:tcPr>
          <w:p w:rsidR="0040152C" w:rsidRPr="00B23482" w:rsidRDefault="0040152C" w:rsidP="005D6ACC">
            <w:pPr>
              <w:spacing w:line="276" w:lineRule="auto"/>
              <w:rPr>
                <w:lang w:eastAsia="en-US"/>
              </w:rPr>
            </w:pPr>
            <w:r w:rsidRPr="00B23482">
              <w:rPr>
                <w:lang w:eastAsia="en-US"/>
              </w:rPr>
              <w:t> </w:t>
            </w:r>
          </w:p>
        </w:tc>
        <w:tc>
          <w:tcPr>
            <w:tcW w:w="645" w:type="dxa"/>
            <w:shd w:val="clear" w:color="000000" w:fill="FFFFFF"/>
            <w:noWrap/>
          </w:tcPr>
          <w:p w:rsidR="0040152C" w:rsidRPr="00B23482" w:rsidRDefault="0040152C" w:rsidP="005D6ACC">
            <w:pPr>
              <w:spacing w:line="276" w:lineRule="auto"/>
              <w:rPr>
                <w:lang w:eastAsia="en-US"/>
              </w:rPr>
            </w:pPr>
            <w:r w:rsidRPr="00B23482">
              <w:rPr>
                <w:lang w:eastAsia="en-US"/>
              </w:rPr>
              <w:t> </w:t>
            </w:r>
          </w:p>
        </w:tc>
        <w:tc>
          <w:tcPr>
            <w:tcW w:w="1136" w:type="dxa"/>
            <w:shd w:val="clear" w:color="000000" w:fill="FFFFFF"/>
            <w:noWrap/>
          </w:tcPr>
          <w:p w:rsidR="0040152C" w:rsidRPr="00B23482" w:rsidRDefault="0040152C" w:rsidP="005D6ACC">
            <w:pPr>
              <w:spacing w:line="276" w:lineRule="auto"/>
              <w:jc w:val="both"/>
              <w:rPr>
                <w:lang w:eastAsia="en-US"/>
              </w:rPr>
            </w:pPr>
            <w:r w:rsidRPr="00B23482">
              <w:rPr>
                <w:lang w:eastAsia="en-US"/>
              </w:rPr>
              <w:t>20</w:t>
            </w:r>
            <w:r>
              <w:rPr>
                <w:lang w:eastAsia="en-US"/>
              </w:rPr>
              <w:t> 321,0</w:t>
            </w:r>
          </w:p>
        </w:tc>
        <w:tc>
          <w:tcPr>
            <w:tcW w:w="1280" w:type="dxa"/>
            <w:shd w:val="clear" w:color="000000" w:fill="FFFFFF"/>
            <w:noWrap/>
          </w:tcPr>
          <w:p w:rsidR="0040152C" w:rsidRPr="00B23482" w:rsidRDefault="0040152C" w:rsidP="005D6ACC">
            <w:pPr>
              <w:spacing w:line="276" w:lineRule="auto"/>
              <w:jc w:val="right"/>
              <w:rPr>
                <w:lang w:eastAsia="en-US"/>
              </w:rPr>
            </w:pPr>
            <w:r w:rsidRPr="00B23482">
              <w:rPr>
                <w:lang w:eastAsia="en-US"/>
              </w:rPr>
              <w:t>20 345,6</w:t>
            </w:r>
          </w:p>
        </w:tc>
        <w:tc>
          <w:tcPr>
            <w:tcW w:w="1280" w:type="dxa"/>
            <w:shd w:val="clear" w:color="000000" w:fill="FFFFFF"/>
            <w:noWrap/>
          </w:tcPr>
          <w:p w:rsidR="0040152C" w:rsidRPr="00B23482" w:rsidRDefault="0040152C" w:rsidP="005D6ACC">
            <w:pPr>
              <w:spacing w:line="276" w:lineRule="auto"/>
              <w:jc w:val="right"/>
              <w:rPr>
                <w:lang w:eastAsia="en-US"/>
              </w:rPr>
            </w:pPr>
            <w:r w:rsidRPr="00B23482">
              <w:rPr>
                <w:lang w:eastAsia="en-US"/>
              </w:rPr>
              <w:t>20 345,6</w:t>
            </w:r>
          </w:p>
        </w:tc>
        <w:tc>
          <w:tcPr>
            <w:tcW w:w="1417" w:type="dxa"/>
            <w:shd w:val="clear" w:color="000000" w:fill="FFFFFF"/>
            <w:noWrap/>
          </w:tcPr>
          <w:p w:rsidR="0040152C" w:rsidRPr="00B23482" w:rsidRDefault="0040152C" w:rsidP="005D6AC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61012,2</w:t>
            </w:r>
          </w:p>
        </w:tc>
        <w:tc>
          <w:tcPr>
            <w:tcW w:w="1548" w:type="dxa"/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0152C" w:rsidRPr="00B23482" w:rsidTr="00A76095">
        <w:trPr>
          <w:trHeight w:val="523"/>
        </w:trPr>
        <w:tc>
          <w:tcPr>
            <w:tcW w:w="4672" w:type="dxa"/>
            <w:tcBorders>
              <w:bottom w:val="nil"/>
            </w:tcBorders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rPr>
                <w:lang w:eastAsia="en-US"/>
              </w:rPr>
            </w:pPr>
            <w:r w:rsidRPr="00B23482">
              <w:rPr>
                <w:lang w:eastAsia="en-US"/>
              </w:rPr>
              <w:t>1.1.Обеспечение деятельности (оказания услуг) подведомственных учреждений в том числе:</w:t>
            </w:r>
          </w:p>
          <w:p w:rsidR="0040152C" w:rsidRPr="00B23482" w:rsidRDefault="0040152C" w:rsidP="005D6A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5" w:type="dxa"/>
            <w:tcBorders>
              <w:bottom w:val="nil"/>
            </w:tcBorders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01" w:type="dxa"/>
            <w:tcBorders>
              <w:bottom w:val="nil"/>
            </w:tcBorders>
            <w:shd w:val="clear" w:color="000000" w:fill="FFFFFF"/>
            <w:noWrap/>
          </w:tcPr>
          <w:p w:rsidR="0040152C" w:rsidRPr="00B23482" w:rsidRDefault="0040152C" w:rsidP="005D6ACC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16" w:type="dxa"/>
            <w:tcBorders>
              <w:bottom w:val="nil"/>
            </w:tcBorders>
            <w:shd w:val="clear" w:color="000000" w:fill="FFFFFF"/>
            <w:noWrap/>
          </w:tcPr>
          <w:p w:rsidR="0040152C" w:rsidRPr="00B23482" w:rsidRDefault="0040152C" w:rsidP="005D6ACC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90" w:type="dxa"/>
            <w:tcBorders>
              <w:bottom w:val="nil"/>
            </w:tcBorders>
            <w:shd w:val="clear" w:color="000000" w:fill="FFFFFF"/>
            <w:noWrap/>
          </w:tcPr>
          <w:p w:rsidR="0040152C" w:rsidRPr="00B23482" w:rsidRDefault="0040152C" w:rsidP="005D6A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45" w:type="dxa"/>
            <w:tcBorders>
              <w:bottom w:val="nil"/>
            </w:tcBorders>
            <w:shd w:val="clear" w:color="000000" w:fill="FFFFFF"/>
            <w:noWrap/>
          </w:tcPr>
          <w:p w:rsidR="0040152C" w:rsidRPr="00B23482" w:rsidRDefault="0040152C" w:rsidP="005D6ACC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36" w:type="dxa"/>
            <w:tcBorders>
              <w:bottom w:val="nil"/>
            </w:tcBorders>
            <w:shd w:val="clear" w:color="000000" w:fill="FFFFFF"/>
            <w:noWrap/>
          </w:tcPr>
          <w:p w:rsidR="0040152C" w:rsidRPr="00B23482" w:rsidRDefault="0040152C" w:rsidP="005D6ACC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280" w:type="dxa"/>
            <w:tcBorders>
              <w:bottom w:val="nil"/>
            </w:tcBorders>
            <w:shd w:val="clear" w:color="000000" w:fill="FFFFFF"/>
            <w:noWrap/>
          </w:tcPr>
          <w:p w:rsidR="0040152C" w:rsidRPr="00B23482" w:rsidRDefault="0040152C" w:rsidP="005D6ACC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280" w:type="dxa"/>
            <w:tcBorders>
              <w:bottom w:val="nil"/>
            </w:tcBorders>
            <w:shd w:val="clear" w:color="000000" w:fill="FFFFFF"/>
            <w:noWrap/>
          </w:tcPr>
          <w:p w:rsidR="0040152C" w:rsidRPr="00B23482" w:rsidRDefault="0040152C" w:rsidP="005D6ACC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  <w:noWrap/>
          </w:tcPr>
          <w:p w:rsidR="0040152C" w:rsidRPr="00B23482" w:rsidRDefault="0040152C" w:rsidP="005D6ACC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48" w:type="dxa"/>
            <w:tcBorders>
              <w:bottom w:val="nil"/>
            </w:tcBorders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0152C" w:rsidRPr="00B23482" w:rsidTr="00A76095">
        <w:trPr>
          <w:trHeight w:val="523"/>
        </w:trPr>
        <w:tc>
          <w:tcPr>
            <w:tcW w:w="4672" w:type="dxa"/>
            <w:tcBorders>
              <w:top w:val="nil"/>
            </w:tcBorders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rPr>
                <w:lang w:eastAsia="en-US"/>
              </w:rPr>
            </w:pPr>
            <w:r w:rsidRPr="00B23482">
              <w:rPr>
                <w:lang w:eastAsia="en-US"/>
              </w:rPr>
              <w:lastRenderedPageBreak/>
              <w:t>Предоставление субсидий бюджетному учреждению на финансовое обеспечение выполнения муниципального задания муниципальной услуги</w:t>
            </w:r>
          </w:p>
        </w:tc>
        <w:tc>
          <w:tcPr>
            <w:tcW w:w="715" w:type="dxa"/>
            <w:tcBorders>
              <w:top w:val="nil"/>
            </w:tcBorders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right"/>
              <w:rPr>
                <w:lang w:eastAsia="en-US"/>
              </w:rPr>
            </w:pPr>
            <w:r w:rsidRPr="00B23482">
              <w:rPr>
                <w:lang w:eastAsia="en-US"/>
              </w:rPr>
              <w:t> 803</w:t>
            </w:r>
          </w:p>
        </w:tc>
        <w:tc>
          <w:tcPr>
            <w:tcW w:w="701" w:type="dxa"/>
            <w:tcBorders>
              <w:top w:val="nil"/>
            </w:tcBorders>
            <w:shd w:val="clear" w:color="000000" w:fill="FFFFFF"/>
            <w:noWrap/>
          </w:tcPr>
          <w:p w:rsidR="0040152C" w:rsidRPr="00B23482" w:rsidRDefault="0040152C" w:rsidP="005D6ACC">
            <w:pPr>
              <w:spacing w:line="276" w:lineRule="auto"/>
              <w:jc w:val="right"/>
              <w:rPr>
                <w:lang w:eastAsia="en-US"/>
              </w:rPr>
            </w:pPr>
            <w:r w:rsidRPr="00B23482">
              <w:rPr>
                <w:lang w:eastAsia="en-US"/>
              </w:rPr>
              <w:t> 803</w:t>
            </w:r>
          </w:p>
        </w:tc>
        <w:tc>
          <w:tcPr>
            <w:tcW w:w="716" w:type="dxa"/>
            <w:tcBorders>
              <w:top w:val="nil"/>
            </w:tcBorders>
            <w:shd w:val="clear" w:color="000000" w:fill="FFFFFF"/>
            <w:noWrap/>
          </w:tcPr>
          <w:p w:rsidR="0040152C" w:rsidRPr="00B23482" w:rsidRDefault="0040152C" w:rsidP="005D6ACC">
            <w:pPr>
              <w:spacing w:line="276" w:lineRule="auto"/>
              <w:jc w:val="right"/>
              <w:rPr>
                <w:lang w:eastAsia="en-US"/>
              </w:rPr>
            </w:pPr>
            <w:r w:rsidRPr="00B23482">
              <w:rPr>
                <w:lang w:eastAsia="en-US"/>
              </w:rPr>
              <w:t>1002</w:t>
            </w:r>
          </w:p>
        </w:tc>
        <w:tc>
          <w:tcPr>
            <w:tcW w:w="1190" w:type="dxa"/>
            <w:tcBorders>
              <w:top w:val="nil"/>
            </w:tcBorders>
            <w:shd w:val="clear" w:color="000000" w:fill="FFFFFF"/>
            <w:noWrap/>
          </w:tcPr>
          <w:p w:rsidR="0040152C" w:rsidRPr="00B23482" w:rsidRDefault="0040152C" w:rsidP="005D6ACC">
            <w:pPr>
              <w:spacing w:line="276" w:lineRule="auto"/>
              <w:rPr>
                <w:lang w:eastAsia="en-US"/>
              </w:rPr>
            </w:pPr>
            <w:r w:rsidRPr="00B23482">
              <w:rPr>
                <w:lang w:eastAsia="en-US"/>
              </w:rPr>
              <w:t>0340151</w:t>
            </w:r>
          </w:p>
        </w:tc>
        <w:tc>
          <w:tcPr>
            <w:tcW w:w="645" w:type="dxa"/>
            <w:tcBorders>
              <w:top w:val="nil"/>
            </w:tcBorders>
            <w:shd w:val="clear" w:color="000000" w:fill="FFFFFF"/>
            <w:noWrap/>
          </w:tcPr>
          <w:p w:rsidR="0040152C" w:rsidRPr="00B23482" w:rsidRDefault="0040152C" w:rsidP="005D6ACC">
            <w:pPr>
              <w:spacing w:line="276" w:lineRule="auto"/>
              <w:jc w:val="right"/>
              <w:rPr>
                <w:lang w:eastAsia="en-US"/>
              </w:rPr>
            </w:pPr>
            <w:r w:rsidRPr="00B23482">
              <w:rPr>
                <w:lang w:eastAsia="en-US"/>
              </w:rPr>
              <w:t>611</w:t>
            </w:r>
          </w:p>
        </w:tc>
        <w:tc>
          <w:tcPr>
            <w:tcW w:w="1136" w:type="dxa"/>
            <w:tcBorders>
              <w:top w:val="nil"/>
            </w:tcBorders>
            <w:shd w:val="clear" w:color="000000" w:fill="FFFFFF"/>
            <w:noWrap/>
          </w:tcPr>
          <w:p w:rsidR="0040152C" w:rsidRPr="00A76095" w:rsidRDefault="0040152C" w:rsidP="005D6ACC">
            <w:pPr>
              <w:spacing w:line="276" w:lineRule="auto"/>
              <w:jc w:val="right"/>
              <w:rPr>
                <w:lang w:eastAsia="en-US"/>
              </w:rPr>
            </w:pPr>
            <w:r w:rsidRPr="00A76095">
              <w:rPr>
                <w:lang w:eastAsia="en-US"/>
              </w:rPr>
              <w:t>18610,5</w:t>
            </w:r>
          </w:p>
        </w:tc>
        <w:tc>
          <w:tcPr>
            <w:tcW w:w="1280" w:type="dxa"/>
            <w:tcBorders>
              <w:top w:val="nil"/>
            </w:tcBorders>
            <w:shd w:val="clear" w:color="000000" w:fill="FFFFFF"/>
            <w:noWrap/>
          </w:tcPr>
          <w:p w:rsidR="0040152C" w:rsidRPr="00A76095" w:rsidRDefault="0040152C" w:rsidP="005D6ACC">
            <w:pPr>
              <w:spacing w:line="276" w:lineRule="auto"/>
              <w:jc w:val="right"/>
              <w:rPr>
                <w:lang w:eastAsia="en-US"/>
              </w:rPr>
            </w:pPr>
            <w:r w:rsidRPr="00A76095">
              <w:rPr>
                <w:lang w:eastAsia="en-US"/>
              </w:rPr>
              <w:t>19 626,9</w:t>
            </w:r>
          </w:p>
        </w:tc>
        <w:tc>
          <w:tcPr>
            <w:tcW w:w="1280" w:type="dxa"/>
            <w:tcBorders>
              <w:top w:val="nil"/>
            </w:tcBorders>
            <w:shd w:val="clear" w:color="000000" w:fill="FFFFFF"/>
            <w:noWrap/>
          </w:tcPr>
          <w:p w:rsidR="0040152C" w:rsidRPr="00A76095" w:rsidRDefault="0040152C" w:rsidP="005D6ACC">
            <w:pPr>
              <w:spacing w:line="276" w:lineRule="auto"/>
              <w:jc w:val="right"/>
              <w:rPr>
                <w:lang w:eastAsia="en-US"/>
              </w:rPr>
            </w:pPr>
            <w:r w:rsidRPr="00A76095">
              <w:rPr>
                <w:lang w:eastAsia="en-US"/>
              </w:rPr>
              <w:t>19 626,9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noWrap/>
          </w:tcPr>
          <w:p w:rsidR="0040152C" w:rsidRPr="00A76095" w:rsidRDefault="0040152C" w:rsidP="005D6ACC">
            <w:pPr>
              <w:spacing w:line="276" w:lineRule="auto"/>
              <w:jc w:val="right"/>
              <w:rPr>
                <w:lang w:eastAsia="en-US"/>
              </w:rPr>
            </w:pPr>
            <w:r w:rsidRPr="00A76095">
              <w:rPr>
                <w:lang w:eastAsia="en-US"/>
              </w:rPr>
              <w:t>57864,3</w:t>
            </w:r>
          </w:p>
        </w:tc>
        <w:tc>
          <w:tcPr>
            <w:tcW w:w="1548" w:type="dxa"/>
            <w:tcBorders>
              <w:top w:val="nil"/>
            </w:tcBorders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 </w:t>
            </w:r>
          </w:p>
        </w:tc>
      </w:tr>
      <w:tr w:rsidR="0040152C" w:rsidRPr="00B23482" w:rsidTr="00A76095">
        <w:trPr>
          <w:trHeight w:val="523"/>
        </w:trPr>
        <w:tc>
          <w:tcPr>
            <w:tcW w:w="4672" w:type="dxa"/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rPr>
                <w:lang w:eastAsia="en-US"/>
              </w:rPr>
            </w:pPr>
            <w:r w:rsidRPr="00B23482">
              <w:rPr>
                <w:lang w:eastAsia="en-US"/>
              </w:rPr>
              <w:t>1.1.1 Субсидии   бюджетному учреждению на иные цели</w:t>
            </w:r>
          </w:p>
        </w:tc>
        <w:tc>
          <w:tcPr>
            <w:tcW w:w="715" w:type="dxa"/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right"/>
              <w:rPr>
                <w:lang w:eastAsia="en-US"/>
              </w:rPr>
            </w:pPr>
            <w:r w:rsidRPr="00B23482">
              <w:rPr>
                <w:lang w:eastAsia="en-US"/>
              </w:rPr>
              <w:t> 803</w:t>
            </w:r>
          </w:p>
        </w:tc>
        <w:tc>
          <w:tcPr>
            <w:tcW w:w="701" w:type="dxa"/>
            <w:shd w:val="clear" w:color="000000" w:fill="FFFFFF"/>
            <w:noWrap/>
          </w:tcPr>
          <w:p w:rsidR="0040152C" w:rsidRPr="00B23482" w:rsidRDefault="0040152C" w:rsidP="005D6ACC">
            <w:pPr>
              <w:spacing w:line="276" w:lineRule="auto"/>
              <w:jc w:val="right"/>
              <w:rPr>
                <w:lang w:eastAsia="en-US"/>
              </w:rPr>
            </w:pPr>
            <w:r w:rsidRPr="00B23482">
              <w:rPr>
                <w:lang w:eastAsia="en-US"/>
              </w:rPr>
              <w:t> 803</w:t>
            </w:r>
          </w:p>
        </w:tc>
        <w:tc>
          <w:tcPr>
            <w:tcW w:w="716" w:type="dxa"/>
            <w:shd w:val="clear" w:color="000000" w:fill="FFFFFF"/>
            <w:noWrap/>
          </w:tcPr>
          <w:p w:rsidR="0040152C" w:rsidRPr="00B23482" w:rsidRDefault="0040152C" w:rsidP="005D6ACC">
            <w:pPr>
              <w:spacing w:line="276" w:lineRule="auto"/>
              <w:jc w:val="right"/>
              <w:rPr>
                <w:lang w:eastAsia="en-US"/>
              </w:rPr>
            </w:pPr>
            <w:r w:rsidRPr="00B23482">
              <w:rPr>
                <w:lang w:eastAsia="en-US"/>
              </w:rPr>
              <w:t>1002</w:t>
            </w:r>
          </w:p>
        </w:tc>
        <w:tc>
          <w:tcPr>
            <w:tcW w:w="1190" w:type="dxa"/>
            <w:shd w:val="clear" w:color="000000" w:fill="FFFFFF"/>
            <w:noWrap/>
          </w:tcPr>
          <w:p w:rsidR="0040152C" w:rsidRPr="00B23482" w:rsidRDefault="0040152C" w:rsidP="005D6ACC">
            <w:pPr>
              <w:spacing w:line="276" w:lineRule="auto"/>
              <w:rPr>
                <w:lang w:eastAsia="en-US"/>
              </w:rPr>
            </w:pPr>
            <w:r w:rsidRPr="00B23482">
              <w:rPr>
                <w:lang w:eastAsia="en-US"/>
              </w:rPr>
              <w:t>0340151</w:t>
            </w:r>
          </w:p>
        </w:tc>
        <w:tc>
          <w:tcPr>
            <w:tcW w:w="645" w:type="dxa"/>
            <w:shd w:val="clear" w:color="000000" w:fill="FFFFFF"/>
            <w:noWrap/>
          </w:tcPr>
          <w:p w:rsidR="0040152C" w:rsidRPr="00B23482" w:rsidRDefault="0040152C" w:rsidP="005D6ACC">
            <w:pPr>
              <w:spacing w:line="276" w:lineRule="auto"/>
              <w:jc w:val="right"/>
              <w:rPr>
                <w:lang w:eastAsia="en-US"/>
              </w:rPr>
            </w:pPr>
            <w:r w:rsidRPr="00B23482">
              <w:rPr>
                <w:lang w:eastAsia="en-US"/>
              </w:rPr>
              <w:t>612</w:t>
            </w:r>
          </w:p>
        </w:tc>
        <w:tc>
          <w:tcPr>
            <w:tcW w:w="1136" w:type="dxa"/>
            <w:shd w:val="clear" w:color="000000" w:fill="FFFFFF"/>
            <w:noWrap/>
            <w:vAlign w:val="center"/>
          </w:tcPr>
          <w:p w:rsidR="0040152C" w:rsidRPr="00A76095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A76095">
              <w:rPr>
                <w:lang w:eastAsia="en-US"/>
              </w:rPr>
              <w:t>654,5</w:t>
            </w:r>
          </w:p>
        </w:tc>
        <w:tc>
          <w:tcPr>
            <w:tcW w:w="1280" w:type="dxa"/>
            <w:shd w:val="clear" w:color="000000" w:fill="FFFFFF"/>
            <w:noWrap/>
            <w:vAlign w:val="center"/>
          </w:tcPr>
          <w:p w:rsidR="0040152C" w:rsidRPr="00A76095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A76095">
              <w:rPr>
                <w:lang w:eastAsia="en-US"/>
              </w:rPr>
              <w:t>460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</w:tcPr>
          <w:p w:rsidR="0040152C" w:rsidRPr="00A76095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A76095">
              <w:rPr>
                <w:lang w:eastAsia="en-US"/>
              </w:rPr>
              <w:t>460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40152C" w:rsidRPr="00A76095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A76095">
              <w:rPr>
                <w:lang w:eastAsia="en-US"/>
              </w:rPr>
              <w:t>1574,5</w:t>
            </w:r>
          </w:p>
        </w:tc>
        <w:tc>
          <w:tcPr>
            <w:tcW w:w="1548" w:type="dxa"/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0152C" w:rsidRPr="00B23482" w:rsidTr="00A76095">
        <w:trPr>
          <w:trHeight w:val="523"/>
        </w:trPr>
        <w:tc>
          <w:tcPr>
            <w:tcW w:w="4672" w:type="dxa"/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rPr>
                <w:lang w:eastAsia="en-US"/>
              </w:rPr>
            </w:pPr>
            <w:r w:rsidRPr="00B23482">
              <w:rPr>
                <w:lang w:eastAsia="en-US"/>
              </w:rPr>
              <w:t>1.2. Предоставление, доставка и пересылка ежемесячного денежного вознаграждения лицам, организовавшим приемную семью (в соответствии с Законом края  от 8 июля 2010 года № 10-4866 «Об организации приемных семей для граждан пожилого возраста и инвалидов в Красноярском крае»)</w:t>
            </w:r>
          </w:p>
        </w:tc>
        <w:tc>
          <w:tcPr>
            <w:tcW w:w="715" w:type="dxa"/>
            <w:shd w:val="clear" w:color="000000" w:fill="FFFFFF"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803</w:t>
            </w:r>
          </w:p>
        </w:tc>
        <w:tc>
          <w:tcPr>
            <w:tcW w:w="701" w:type="dxa"/>
            <w:shd w:val="clear" w:color="000000" w:fill="FFFFFF"/>
            <w:noWrap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803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1003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0340241</w:t>
            </w:r>
          </w:p>
        </w:tc>
        <w:tc>
          <w:tcPr>
            <w:tcW w:w="645" w:type="dxa"/>
            <w:shd w:val="clear" w:color="000000" w:fill="FFFFFF"/>
            <w:noWrap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321</w:t>
            </w:r>
          </w:p>
        </w:tc>
        <w:tc>
          <w:tcPr>
            <w:tcW w:w="1136" w:type="dxa"/>
            <w:shd w:val="clear" w:color="000000" w:fill="FFFFFF"/>
            <w:noWrap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30,3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258,7</w:t>
            </w:r>
          </w:p>
        </w:tc>
        <w:tc>
          <w:tcPr>
            <w:tcW w:w="1280" w:type="dxa"/>
            <w:shd w:val="clear" w:color="000000" w:fill="FFFFFF"/>
            <w:noWrap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258,7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547,7</w:t>
            </w:r>
          </w:p>
        </w:tc>
        <w:tc>
          <w:tcPr>
            <w:tcW w:w="1548" w:type="dxa"/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1 приёмная семья (ежегодно)</w:t>
            </w:r>
          </w:p>
        </w:tc>
      </w:tr>
      <w:tr w:rsidR="0040152C" w:rsidRPr="00B23482" w:rsidTr="00A76095">
        <w:trPr>
          <w:trHeight w:val="275"/>
        </w:trPr>
        <w:tc>
          <w:tcPr>
            <w:tcW w:w="4672" w:type="dxa"/>
            <w:shd w:val="clear" w:color="000000" w:fill="FFFFFF"/>
          </w:tcPr>
          <w:p w:rsidR="0040152C" w:rsidRPr="00B23482" w:rsidRDefault="0040152C" w:rsidP="005D6ACC">
            <w:pPr>
              <w:tabs>
                <w:tab w:val="left" w:pos="333"/>
              </w:tabs>
              <w:spacing w:line="276" w:lineRule="auto"/>
              <w:rPr>
                <w:lang w:eastAsia="en-US"/>
              </w:rPr>
            </w:pPr>
            <w:r w:rsidRPr="00B23482">
              <w:rPr>
                <w:lang w:eastAsia="en-US"/>
              </w:rPr>
              <w:t xml:space="preserve">1.3. </w:t>
            </w:r>
            <w:proofErr w:type="gramStart"/>
            <w:r w:rsidRPr="00B23482">
              <w:rPr>
                <w:lang w:eastAsia="en-US"/>
              </w:rPr>
              <w:t>Обеспечение  беспрепятственного  доступа к муниципальным учреждениям социальной инфраструктуры (устройство внешних пандусов, входных дверей, установка подъемного устройства, замена лифтов, в том числе  проведение необходимых согласований, зон оказания услуг, санитарно-гигиенических помещений, прилегающих территорий, оснащение системами с дублирующими световыми устройствами, информационными табло с тактильной пространственно – рельефной информацией и другое) за счет средств краевого бюджета.</w:t>
            </w:r>
            <w:proofErr w:type="gramEnd"/>
          </w:p>
        </w:tc>
        <w:tc>
          <w:tcPr>
            <w:tcW w:w="715" w:type="dxa"/>
            <w:shd w:val="clear" w:color="000000" w:fill="FFFFFF"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803</w:t>
            </w:r>
          </w:p>
        </w:tc>
        <w:tc>
          <w:tcPr>
            <w:tcW w:w="701" w:type="dxa"/>
            <w:shd w:val="clear" w:color="000000" w:fill="FFFFFF"/>
            <w:noWrap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803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1006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0341095</w:t>
            </w:r>
          </w:p>
        </w:tc>
        <w:tc>
          <w:tcPr>
            <w:tcW w:w="645" w:type="dxa"/>
            <w:shd w:val="clear" w:color="000000" w:fill="FFFFFF"/>
            <w:noWrap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244</w:t>
            </w:r>
          </w:p>
        </w:tc>
        <w:tc>
          <w:tcPr>
            <w:tcW w:w="1136" w:type="dxa"/>
            <w:shd w:val="clear" w:color="000000" w:fill="FFFFFF"/>
            <w:noWrap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210,1</w:t>
            </w:r>
          </w:p>
        </w:tc>
        <w:tc>
          <w:tcPr>
            <w:tcW w:w="1280" w:type="dxa"/>
            <w:shd w:val="clear" w:color="000000" w:fill="FFFFFF"/>
            <w:noWrap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210,1</w:t>
            </w:r>
          </w:p>
        </w:tc>
        <w:tc>
          <w:tcPr>
            <w:tcW w:w="1548" w:type="dxa"/>
            <w:vMerge w:val="restart"/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(</w:t>
            </w:r>
            <w:r>
              <w:rPr>
                <w:lang w:eastAsia="en-US"/>
              </w:rPr>
              <w:t>устройство</w:t>
            </w:r>
            <w:r w:rsidRPr="00B23482">
              <w:rPr>
                <w:lang w:eastAsia="en-US"/>
              </w:rPr>
              <w:t xml:space="preserve"> крыльца, тамбур, устройство пандусов)</w:t>
            </w:r>
          </w:p>
        </w:tc>
      </w:tr>
      <w:tr w:rsidR="0040152C" w:rsidRPr="00B23482" w:rsidTr="00A76095">
        <w:trPr>
          <w:trHeight w:val="1230"/>
        </w:trPr>
        <w:tc>
          <w:tcPr>
            <w:tcW w:w="4672" w:type="dxa"/>
            <w:shd w:val="clear" w:color="000000" w:fill="FFFFFF"/>
          </w:tcPr>
          <w:p w:rsidR="0040152C" w:rsidRPr="00B23482" w:rsidRDefault="0040152C" w:rsidP="005D6ACC">
            <w:pPr>
              <w:tabs>
                <w:tab w:val="left" w:pos="333"/>
              </w:tabs>
              <w:spacing w:line="276" w:lineRule="auto"/>
              <w:rPr>
                <w:lang w:eastAsia="en-US"/>
              </w:rPr>
            </w:pPr>
            <w:r w:rsidRPr="00B23482">
              <w:rPr>
                <w:lang w:eastAsia="en-US"/>
              </w:rPr>
              <w:lastRenderedPageBreak/>
              <w:t xml:space="preserve">1.4. </w:t>
            </w:r>
            <w:proofErr w:type="gramStart"/>
            <w:r w:rsidRPr="00B23482">
              <w:rPr>
                <w:lang w:eastAsia="en-US"/>
              </w:rPr>
              <w:t>Обеспечение  беспрепятственного  доступа к муниципальным учреждениям социальной инфраструктуры (устройство внешних пандусов, входных дверей, установка подъемного устройства, замена лифтов, в том числе  проведение необходимых согласований, зон оказания услуг, санитарно-гигиенических помещений, прилегающих территорий, оснащение системами с дублирующими световыми устройствами, информационными табло с тактильной пространственно – рельефной информацией и другое) за счет средств краевого бюджета.</w:t>
            </w:r>
            <w:proofErr w:type="gramEnd"/>
          </w:p>
        </w:tc>
        <w:tc>
          <w:tcPr>
            <w:tcW w:w="715" w:type="dxa"/>
            <w:shd w:val="clear" w:color="000000" w:fill="FFFFFF"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803</w:t>
            </w:r>
          </w:p>
        </w:tc>
        <w:tc>
          <w:tcPr>
            <w:tcW w:w="701" w:type="dxa"/>
            <w:shd w:val="clear" w:color="000000" w:fill="FFFFFF"/>
            <w:noWrap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803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1006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0345027</w:t>
            </w:r>
          </w:p>
        </w:tc>
        <w:tc>
          <w:tcPr>
            <w:tcW w:w="645" w:type="dxa"/>
            <w:shd w:val="clear" w:color="000000" w:fill="FFFFFF"/>
            <w:noWrap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244</w:t>
            </w:r>
          </w:p>
        </w:tc>
        <w:tc>
          <w:tcPr>
            <w:tcW w:w="1136" w:type="dxa"/>
            <w:shd w:val="clear" w:color="000000" w:fill="FFFFFF"/>
            <w:noWrap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348,6</w:t>
            </w:r>
          </w:p>
        </w:tc>
        <w:tc>
          <w:tcPr>
            <w:tcW w:w="1280" w:type="dxa"/>
            <w:shd w:val="clear" w:color="000000" w:fill="FFFFFF"/>
            <w:noWrap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348,6</w:t>
            </w:r>
          </w:p>
        </w:tc>
        <w:tc>
          <w:tcPr>
            <w:tcW w:w="1548" w:type="dxa"/>
            <w:vMerge/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0152C" w:rsidRPr="00B23482" w:rsidTr="00A76095">
        <w:trPr>
          <w:trHeight w:val="442"/>
        </w:trPr>
        <w:tc>
          <w:tcPr>
            <w:tcW w:w="4672" w:type="dxa"/>
            <w:shd w:val="clear" w:color="000000" w:fill="FFFFFF"/>
          </w:tcPr>
          <w:p w:rsidR="0040152C" w:rsidRPr="00B23482" w:rsidRDefault="0040152C" w:rsidP="005D6ACC">
            <w:pPr>
              <w:tabs>
                <w:tab w:val="left" w:pos="333"/>
              </w:tabs>
              <w:spacing w:line="276" w:lineRule="auto"/>
              <w:rPr>
                <w:lang w:eastAsia="en-US"/>
              </w:rPr>
            </w:pPr>
            <w:proofErr w:type="gramStart"/>
            <w:r w:rsidRPr="00B23482">
              <w:rPr>
                <w:lang w:eastAsia="en-US"/>
              </w:rPr>
              <w:t>1.5.Обеспечение  беспрепятственного  доступа к муниципальным учреждениям социальной инфраструктуры (устройство внешних пандусов, входных дверей, установка подъемного устройства, замена лифтов, в том числе  проведение необходимых согласований, зон оказания услуг, санитарно-гигиенических помещений, прилегающих территорий, оснащение системами с дублирующими световыми устройствами, информационными табло с тактильной пространственно – рельефной информацией и другое) за счет средств  муниципального  бюджета.</w:t>
            </w:r>
            <w:proofErr w:type="gramEnd"/>
          </w:p>
        </w:tc>
        <w:tc>
          <w:tcPr>
            <w:tcW w:w="715" w:type="dxa"/>
            <w:shd w:val="clear" w:color="000000" w:fill="FFFFFF"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803</w:t>
            </w:r>
          </w:p>
        </w:tc>
        <w:tc>
          <w:tcPr>
            <w:tcW w:w="701" w:type="dxa"/>
            <w:shd w:val="clear" w:color="000000" w:fill="FFFFFF"/>
            <w:noWrap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803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1006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0348095</w:t>
            </w:r>
          </w:p>
        </w:tc>
        <w:tc>
          <w:tcPr>
            <w:tcW w:w="645" w:type="dxa"/>
            <w:shd w:val="clear" w:color="000000" w:fill="FFFFFF"/>
            <w:noWrap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244</w:t>
            </w:r>
          </w:p>
        </w:tc>
        <w:tc>
          <w:tcPr>
            <w:tcW w:w="1136" w:type="dxa"/>
            <w:shd w:val="clear" w:color="000000" w:fill="FFFFFF"/>
            <w:noWrap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138,5</w:t>
            </w:r>
          </w:p>
        </w:tc>
        <w:tc>
          <w:tcPr>
            <w:tcW w:w="1280" w:type="dxa"/>
            <w:shd w:val="clear" w:color="000000" w:fill="FFFFFF"/>
            <w:noWrap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138,5</w:t>
            </w:r>
          </w:p>
        </w:tc>
        <w:tc>
          <w:tcPr>
            <w:tcW w:w="1548" w:type="dxa"/>
            <w:vMerge/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0152C" w:rsidRPr="00B23482" w:rsidTr="00A76095">
        <w:trPr>
          <w:trHeight w:val="1230"/>
        </w:trPr>
        <w:tc>
          <w:tcPr>
            <w:tcW w:w="4672" w:type="dxa"/>
            <w:shd w:val="clear" w:color="000000" w:fill="FFFFFF"/>
          </w:tcPr>
          <w:p w:rsidR="0040152C" w:rsidRPr="00B23482" w:rsidRDefault="0040152C" w:rsidP="005D6ACC">
            <w:pPr>
              <w:tabs>
                <w:tab w:val="left" w:pos="333"/>
              </w:tabs>
              <w:spacing w:line="276" w:lineRule="auto"/>
              <w:ind w:left="-108" w:firstLine="142"/>
              <w:jc w:val="both"/>
              <w:rPr>
                <w:lang w:eastAsia="en-US"/>
              </w:rPr>
            </w:pPr>
            <w:r w:rsidRPr="00B23482">
              <w:rPr>
                <w:lang w:eastAsia="en-US"/>
              </w:rPr>
              <w:lastRenderedPageBreak/>
              <w:t>1.6 Создание условий для предоставления муниципальных услуг в области социальной защиты населения.</w:t>
            </w:r>
          </w:p>
        </w:tc>
        <w:tc>
          <w:tcPr>
            <w:tcW w:w="715" w:type="dxa"/>
            <w:shd w:val="clear" w:color="000000" w:fill="FFFFFF"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803</w:t>
            </w:r>
          </w:p>
        </w:tc>
        <w:tc>
          <w:tcPr>
            <w:tcW w:w="701" w:type="dxa"/>
            <w:shd w:val="clear" w:color="000000" w:fill="FFFFFF"/>
            <w:noWrap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803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1006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0348838</w:t>
            </w:r>
          </w:p>
        </w:tc>
        <w:tc>
          <w:tcPr>
            <w:tcW w:w="645" w:type="dxa"/>
            <w:shd w:val="clear" w:color="000000" w:fill="FFFFFF"/>
            <w:noWrap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612</w:t>
            </w:r>
          </w:p>
        </w:tc>
        <w:tc>
          <w:tcPr>
            <w:tcW w:w="1136" w:type="dxa"/>
            <w:shd w:val="clear" w:color="000000" w:fill="FFFFFF"/>
            <w:noWrap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328,5</w:t>
            </w:r>
          </w:p>
        </w:tc>
        <w:tc>
          <w:tcPr>
            <w:tcW w:w="1280" w:type="dxa"/>
            <w:shd w:val="clear" w:color="000000" w:fill="FFFFFF"/>
            <w:noWrap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328,5</w:t>
            </w:r>
          </w:p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lang w:eastAsia="en-US"/>
              </w:rPr>
              <w:t> </w:t>
            </w:r>
          </w:p>
        </w:tc>
      </w:tr>
      <w:tr w:rsidR="0040152C" w:rsidRPr="00B23482" w:rsidTr="00A76095">
        <w:trPr>
          <w:trHeight w:val="719"/>
        </w:trPr>
        <w:tc>
          <w:tcPr>
            <w:tcW w:w="4672" w:type="dxa"/>
            <w:shd w:val="clear" w:color="000000" w:fill="FFFFFF"/>
          </w:tcPr>
          <w:p w:rsidR="0040152C" w:rsidRPr="00B23482" w:rsidRDefault="0040152C" w:rsidP="005D6ACC">
            <w:pPr>
              <w:tabs>
                <w:tab w:val="left" w:pos="333"/>
              </w:tabs>
              <w:spacing w:line="276" w:lineRule="auto"/>
              <w:ind w:left="-108" w:firstLine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 по ГРБС</w:t>
            </w:r>
          </w:p>
        </w:tc>
        <w:tc>
          <w:tcPr>
            <w:tcW w:w="715" w:type="dxa"/>
            <w:shd w:val="clear" w:color="000000" w:fill="FFFFFF"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803</w:t>
            </w:r>
          </w:p>
        </w:tc>
        <w:tc>
          <w:tcPr>
            <w:tcW w:w="701" w:type="dxa"/>
            <w:shd w:val="clear" w:color="000000" w:fill="FFFFFF"/>
            <w:noWrap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6" w:type="dxa"/>
            <w:shd w:val="clear" w:color="000000" w:fill="FFFFFF"/>
            <w:noWrap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45" w:type="dxa"/>
            <w:shd w:val="clear" w:color="000000" w:fill="FFFFFF"/>
            <w:noWrap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6" w:type="dxa"/>
            <w:shd w:val="clear" w:color="000000" w:fill="FFFFFF"/>
            <w:noWrap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20321,0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20345,6</w:t>
            </w:r>
          </w:p>
        </w:tc>
        <w:tc>
          <w:tcPr>
            <w:tcW w:w="1280" w:type="dxa"/>
            <w:shd w:val="clear" w:color="000000" w:fill="FFFFFF"/>
            <w:noWrap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20345,6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61012,2</w:t>
            </w:r>
          </w:p>
        </w:tc>
        <w:tc>
          <w:tcPr>
            <w:tcW w:w="1548" w:type="dxa"/>
            <w:shd w:val="clear" w:color="000000" w:fill="FFFFFF"/>
          </w:tcPr>
          <w:p w:rsidR="0040152C" w:rsidRPr="00B23482" w:rsidRDefault="0040152C" w:rsidP="005D6AC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40152C" w:rsidRPr="00B23482" w:rsidRDefault="0040152C" w:rsidP="00756D7F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40152C" w:rsidRPr="00B23482" w:rsidRDefault="0040152C" w:rsidP="00756D7F">
      <w:pPr>
        <w:autoSpaceDE w:val="0"/>
        <w:autoSpaceDN w:val="0"/>
        <w:adjustRightInd w:val="0"/>
        <w:ind w:firstLine="540"/>
        <w:rPr>
          <w:lang w:eastAsia="en-US"/>
        </w:rPr>
      </w:pPr>
      <w:r w:rsidRPr="00B23482">
        <w:rPr>
          <w:sz w:val="28"/>
          <w:szCs w:val="28"/>
        </w:rPr>
        <w:t>Руководитель УСЗН                                                                                                             Никитина С.С.</w:t>
      </w:r>
    </w:p>
    <w:p w:rsidR="0040152C" w:rsidRPr="00B23482" w:rsidRDefault="0040152C" w:rsidP="00756D7F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eastAsia="en-US"/>
        </w:rPr>
      </w:pPr>
      <w:r w:rsidRPr="00B23482">
        <w:rPr>
          <w:sz w:val="28"/>
          <w:szCs w:val="28"/>
        </w:rPr>
        <w:tab/>
      </w:r>
    </w:p>
    <w:p w:rsidR="0040152C" w:rsidRPr="00B23482" w:rsidRDefault="0040152C" w:rsidP="00756D7F">
      <w:pPr>
        <w:ind w:left="9204"/>
      </w:pPr>
    </w:p>
    <w:p w:rsidR="0040152C" w:rsidRPr="00B23482" w:rsidRDefault="0040152C" w:rsidP="00756D7F">
      <w:pPr>
        <w:ind w:left="9204"/>
      </w:pPr>
    </w:p>
    <w:p w:rsidR="0040152C" w:rsidRPr="00B23482" w:rsidRDefault="0040152C" w:rsidP="00756D7F">
      <w:pPr>
        <w:ind w:left="9204"/>
      </w:pPr>
    </w:p>
    <w:p w:rsidR="0040152C" w:rsidRPr="00B23482" w:rsidRDefault="0040152C" w:rsidP="00756D7F">
      <w:pPr>
        <w:ind w:left="9204"/>
      </w:pPr>
    </w:p>
    <w:p w:rsidR="0040152C" w:rsidRPr="00B23482" w:rsidRDefault="0040152C" w:rsidP="00756D7F">
      <w:pPr>
        <w:ind w:left="9204"/>
      </w:pPr>
    </w:p>
    <w:p w:rsidR="0040152C" w:rsidRPr="00B23482" w:rsidRDefault="0040152C" w:rsidP="00756D7F">
      <w:pPr>
        <w:ind w:left="9204"/>
      </w:pPr>
    </w:p>
    <w:p w:rsidR="0040152C" w:rsidRPr="00B23482" w:rsidRDefault="0040152C" w:rsidP="00756D7F">
      <w:pPr>
        <w:ind w:left="9204"/>
      </w:pPr>
    </w:p>
    <w:p w:rsidR="0040152C" w:rsidRPr="00B23482" w:rsidRDefault="0040152C" w:rsidP="00756D7F">
      <w:pPr>
        <w:ind w:left="9204"/>
      </w:pPr>
    </w:p>
    <w:p w:rsidR="0040152C" w:rsidRPr="00B23482" w:rsidRDefault="0040152C" w:rsidP="00756D7F">
      <w:pPr>
        <w:ind w:left="9204"/>
      </w:pPr>
    </w:p>
    <w:p w:rsidR="0040152C" w:rsidRPr="00B23482" w:rsidRDefault="0040152C" w:rsidP="00756D7F">
      <w:pPr>
        <w:ind w:left="9204"/>
      </w:pPr>
    </w:p>
    <w:p w:rsidR="0040152C" w:rsidRPr="00B23482" w:rsidRDefault="0040152C" w:rsidP="00756D7F">
      <w:pPr>
        <w:ind w:left="9204"/>
      </w:pPr>
    </w:p>
    <w:p w:rsidR="0040152C" w:rsidRPr="00B23482" w:rsidRDefault="0040152C" w:rsidP="00756D7F">
      <w:pPr>
        <w:ind w:left="9204"/>
      </w:pPr>
    </w:p>
    <w:p w:rsidR="0040152C" w:rsidRDefault="0040152C" w:rsidP="00A9404E">
      <w:pPr>
        <w:sectPr w:rsidR="0040152C" w:rsidSect="00756D7F">
          <w:pgSz w:w="16838" w:h="11906" w:orient="landscape"/>
          <w:pgMar w:top="1276" w:right="425" w:bottom="709" w:left="709" w:header="709" w:footer="709" w:gutter="0"/>
          <w:cols w:space="708"/>
          <w:titlePg/>
          <w:docGrid w:linePitch="360"/>
        </w:sectPr>
      </w:pPr>
    </w:p>
    <w:p w:rsidR="0040152C" w:rsidRDefault="0040152C" w:rsidP="0014079F">
      <w:pPr>
        <w:tabs>
          <w:tab w:val="left" w:pos="2928"/>
        </w:tabs>
      </w:pPr>
      <w:r>
        <w:lastRenderedPageBreak/>
        <w:t xml:space="preserve">                                        </w:t>
      </w:r>
      <w:r>
        <w:tab/>
      </w:r>
    </w:p>
    <w:p w:rsidR="0040152C" w:rsidRDefault="0040152C" w:rsidP="008E2E56">
      <w:pPr>
        <w:ind w:left="6379"/>
      </w:pPr>
      <w:r>
        <w:t>Приложение №7</w:t>
      </w:r>
    </w:p>
    <w:p w:rsidR="0040152C" w:rsidRDefault="0040152C" w:rsidP="008E2E56">
      <w:pPr>
        <w:ind w:left="6379"/>
      </w:pPr>
      <w:r>
        <w:t>к постановлению  администрации</w:t>
      </w:r>
    </w:p>
    <w:p w:rsidR="0040152C" w:rsidRDefault="0040152C" w:rsidP="008E2E56">
      <w:pPr>
        <w:ind w:left="6379"/>
      </w:pPr>
      <w:r>
        <w:t xml:space="preserve">Енисейского района  </w:t>
      </w:r>
    </w:p>
    <w:p w:rsidR="0040152C" w:rsidRDefault="0040152C" w:rsidP="008E2E56">
      <w:pPr>
        <w:ind w:left="6379"/>
      </w:pPr>
      <w:r>
        <w:t>от ________ №_______</w:t>
      </w:r>
    </w:p>
    <w:p w:rsidR="0040152C" w:rsidRDefault="0040152C" w:rsidP="008E2E56">
      <w:pPr>
        <w:ind w:left="6379"/>
      </w:pPr>
    </w:p>
    <w:p w:rsidR="0040152C" w:rsidRDefault="0040152C" w:rsidP="008E2E56">
      <w:pPr>
        <w:autoSpaceDE w:val="0"/>
        <w:autoSpaceDN w:val="0"/>
        <w:adjustRightInd w:val="0"/>
        <w:ind w:left="6300"/>
      </w:pPr>
      <w:r>
        <w:t>Приложение № 4.5</w:t>
      </w:r>
    </w:p>
    <w:p w:rsidR="0040152C" w:rsidRDefault="0040152C" w:rsidP="008E2E56">
      <w:pPr>
        <w:autoSpaceDE w:val="0"/>
        <w:autoSpaceDN w:val="0"/>
        <w:adjustRightInd w:val="0"/>
        <w:ind w:left="6300"/>
        <w:rPr>
          <w:sz w:val="28"/>
          <w:szCs w:val="28"/>
          <w:lang w:eastAsia="en-US"/>
        </w:rPr>
      </w:pPr>
      <w:r>
        <w:t>муниципальной программе</w:t>
      </w:r>
    </w:p>
    <w:p w:rsidR="0040152C" w:rsidRDefault="0040152C" w:rsidP="008E2E56">
      <w:pPr>
        <w:autoSpaceDE w:val="0"/>
        <w:autoSpaceDN w:val="0"/>
        <w:adjustRightInd w:val="0"/>
        <w:ind w:left="6300"/>
        <w:rPr>
          <w:lang w:eastAsia="en-US"/>
        </w:rPr>
      </w:pPr>
      <w:r w:rsidRPr="00AC3B2E">
        <w:rPr>
          <w:lang w:eastAsia="en-US"/>
        </w:rPr>
        <w:t>Система социальной</w:t>
      </w:r>
      <w:r>
        <w:rPr>
          <w:lang w:eastAsia="en-US"/>
        </w:rPr>
        <w:t xml:space="preserve"> поддержки населения Енисейского района на 2014-2016 годы</w:t>
      </w:r>
    </w:p>
    <w:p w:rsidR="0040152C" w:rsidRDefault="0040152C" w:rsidP="008005F3">
      <w:pPr>
        <w:ind w:left="9204"/>
      </w:pPr>
    </w:p>
    <w:p w:rsidR="0040152C" w:rsidRDefault="0040152C" w:rsidP="008005F3">
      <w:pPr>
        <w:ind w:left="9204"/>
      </w:pPr>
    </w:p>
    <w:p w:rsidR="0040152C" w:rsidRPr="00B23482" w:rsidRDefault="0040152C" w:rsidP="00C5248A">
      <w:pPr>
        <w:widowControl w:val="0"/>
        <w:numPr>
          <w:ilvl w:val="0"/>
          <w:numId w:val="46"/>
        </w:numPr>
        <w:suppressAutoHyphens/>
        <w:spacing w:after="200" w:line="100" w:lineRule="atLeast"/>
        <w:ind w:left="0" w:firstLine="0"/>
        <w:jc w:val="center"/>
        <w:rPr>
          <w:rFonts w:eastAsia="SimSun"/>
          <w:bCs/>
          <w:kern w:val="1"/>
          <w:sz w:val="28"/>
          <w:szCs w:val="28"/>
          <w:lang w:eastAsia="ar-SA"/>
        </w:rPr>
      </w:pPr>
      <w:r w:rsidRPr="00B23482">
        <w:rPr>
          <w:rFonts w:eastAsia="SimSun"/>
          <w:bCs/>
          <w:kern w:val="1"/>
          <w:sz w:val="28"/>
          <w:szCs w:val="28"/>
          <w:lang w:eastAsia="ar-SA"/>
        </w:rPr>
        <w:t>Паспорт подпрограммы</w:t>
      </w:r>
    </w:p>
    <w:p w:rsidR="0040152C" w:rsidRPr="00B23482" w:rsidRDefault="0040152C" w:rsidP="00C5248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10348" w:type="dxa"/>
        <w:tblInd w:w="250" w:type="dxa"/>
        <w:tblLook w:val="01E0"/>
      </w:tblPr>
      <w:tblGrid>
        <w:gridCol w:w="4228"/>
        <w:gridCol w:w="6120"/>
      </w:tblGrid>
      <w:tr w:rsidR="0040152C" w:rsidRPr="00B23482" w:rsidTr="008657B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C" w:rsidRPr="00B23482" w:rsidRDefault="0040152C" w:rsidP="008657B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23482">
              <w:rPr>
                <w:sz w:val="28"/>
                <w:szCs w:val="28"/>
                <w:lang w:eastAsia="en-US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C" w:rsidRPr="00B23482" w:rsidRDefault="0040152C" w:rsidP="008657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23482">
              <w:rPr>
                <w:sz w:val="28"/>
                <w:szCs w:val="28"/>
                <w:lang w:eastAsia="en-US"/>
              </w:rPr>
              <w:t>«Обеспечение реализации муниципальной  программы и прочие мероприятия»</w:t>
            </w:r>
          </w:p>
        </w:tc>
      </w:tr>
      <w:tr w:rsidR="0040152C" w:rsidRPr="00B23482" w:rsidTr="008657B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C" w:rsidRPr="00B23482" w:rsidRDefault="0040152C" w:rsidP="008657B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23482">
              <w:rPr>
                <w:sz w:val="28"/>
                <w:szCs w:val="28"/>
                <w:lang w:eastAsia="en-US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C" w:rsidRPr="00B23482" w:rsidRDefault="0040152C" w:rsidP="008657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23482">
              <w:rPr>
                <w:sz w:val="28"/>
                <w:szCs w:val="28"/>
                <w:lang w:eastAsia="en-US"/>
              </w:rPr>
              <w:t>«Система социальной поддержки населения Енисейского района  на 2014 – 2016 годы»</w:t>
            </w:r>
          </w:p>
        </w:tc>
      </w:tr>
      <w:tr w:rsidR="0040152C" w:rsidRPr="00B23482" w:rsidTr="008657B5">
        <w:trPr>
          <w:trHeight w:val="735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52C" w:rsidRPr="00B23482" w:rsidRDefault="0040152C" w:rsidP="008657B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23482">
              <w:rPr>
                <w:sz w:val="28"/>
                <w:szCs w:val="28"/>
              </w:rPr>
              <w:t>Муниципальный заказчик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52C" w:rsidRPr="00B23482" w:rsidRDefault="0040152C" w:rsidP="008657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23482">
              <w:rPr>
                <w:sz w:val="28"/>
                <w:szCs w:val="28"/>
                <w:lang w:eastAsia="en-US"/>
              </w:rPr>
              <w:t>Администрация Енисейского района Красноярского края</w:t>
            </w:r>
          </w:p>
        </w:tc>
      </w:tr>
      <w:tr w:rsidR="0040152C" w:rsidRPr="00B23482" w:rsidTr="008657B5">
        <w:trPr>
          <w:trHeight w:val="1499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52C" w:rsidRPr="00B23482" w:rsidRDefault="0040152C" w:rsidP="008657B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23482"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52C" w:rsidRPr="00B23482" w:rsidRDefault="0040152C" w:rsidP="008657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23482">
              <w:rPr>
                <w:sz w:val="28"/>
                <w:szCs w:val="28"/>
                <w:lang w:eastAsia="en-US"/>
              </w:rPr>
              <w:t>Управление социальной защиты населения администрации Енисейского района Красноярского края  (далее Управление)</w:t>
            </w:r>
          </w:p>
        </w:tc>
      </w:tr>
      <w:tr w:rsidR="0040152C" w:rsidRPr="00B23482" w:rsidTr="008657B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C" w:rsidRPr="00B23482" w:rsidRDefault="0040152C" w:rsidP="008657B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23482">
              <w:rPr>
                <w:sz w:val="28"/>
                <w:szCs w:val="28"/>
                <w:lang w:eastAsia="en-US"/>
              </w:rPr>
              <w:t>Цель и задачи 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C" w:rsidRPr="00B23482" w:rsidRDefault="0040152C" w:rsidP="008657B5">
            <w:pPr>
              <w:tabs>
                <w:tab w:val="left" w:pos="470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B23482">
              <w:rPr>
                <w:bCs/>
                <w:sz w:val="28"/>
                <w:szCs w:val="28"/>
                <w:lang w:eastAsia="en-US"/>
              </w:rPr>
              <w:t>Цель:</w:t>
            </w:r>
          </w:p>
          <w:p w:rsidR="0040152C" w:rsidRPr="00B23482" w:rsidRDefault="0040152C" w:rsidP="008657B5">
            <w:pPr>
              <w:tabs>
                <w:tab w:val="left" w:pos="470"/>
              </w:tabs>
              <w:ind w:firstLine="308"/>
              <w:jc w:val="both"/>
              <w:rPr>
                <w:bCs/>
                <w:sz w:val="28"/>
                <w:szCs w:val="28"/>
                <w:lang w:eastAsia="en-US"/>
              </w:rPr>
            </w:pPr>
            <w:r w:rsidRPr="00B23482">
              <w:rPr>
                <w:bCs/>
                <w:sz w:val="28"/>
                <w:szCs w:val="28"/>
                <w:lang w:eastAsia="en-US"/>
              </w:rPr>
              <w:t xml:space="preserve">Создание условий для эффективного, ответственного и прозрачного управления финансовыми ресурсами в рамках выполнения установленных функций </w:t>
            </w:r>
            <w:r w:rsidRPr="00B23482">
              <w:rPr>
                <w:bCs/>
                <w:sz w:val="28"/>
                <w:szCs w:val="28"/>
                <w:lang w:eastAsia="en-US"/>
              </w:rPr>
              <w:br/>
              <w:t>и переданных  полномочий по социальной поддержке и социальному обслуживанию</w:t>
            </w:r>
          </w:p>
          <w:p w:rsidR="0040152C" w:rsidRPr="00B23482" w:rsidRDefault="0040152C" w:rsidP="008657B5">
            <w:pPr>
              <w:tabs>
                <w:tab w:val="left" w:pos="470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B23482">
              <w:rPr>
                <w:bCs/>
                <w:sz w:val="28"/>
                <w:szCs w:val="28"/>
                <w:lang w:eastAsia="en-US"/>
              </w:rPr>
              <w:t>Задача:</w:t>
            </w:r>
          </w:p>
          <w:p w:rsidR="0040152C" w:rsidRPr="00B23482" w:rsidRDefault="0040152C" w:rsidP="008657B5">
            <w:pPr>
              <w:tabs>
                <w:tab w:val="left" w:pos="470"/>
              </w:tabs>
              <w:ind w:firstLine="308"/>
              <w:jc w:val="both"/>
              <w:rPr>
                <w:sz w:val="28"/>
                <w:szCs w:val="28"/>
                <w:lang w:eastAsia="en-US"/>
              </w:rPr>
            </w:pPr>
            <w:r w:rsidRPr="00B23482">
              <w:rPr>
                <w:sz w:val="28"/>
                <w:szCs w:val="28"/>
              </w:rPr>
              <w:t>Обеспечение реализации государственной и муниципальной политики на территории  Енисейского района;</w:t>
            </w:r>
          </w:p>
        </w:tc>
      </w:tr>
      <w:tr w:rsidR="0040152C" w:rsidRPr="00B23482" w:rsidTr="00865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</w:tcPr>
          <w:p w:rsidR="0040152C" w:rsidRPr="00B23482" w:rsidRDefault="0040152C" w:rsidP="008657B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23482">
              <w:rPr>
                <w:sz w:val="28"/>
                <w:szCs w:val="28"/>
                <w:lang w:eastAsia="en-US"/>
              </w:rPr>
              <w:t>Целевые индикаторы</w:t>
            </w:r>
          </w:p>
        </w:tc>
        <w:tc>
          <w:tcPr>
            <w:tcW w:w="6120" w:type="dxa"/>
          </w:tcPr>
          <w:p w:rsidR="0040152C" w:rsidRPr="00B23482" w:rsidRDefault="0040152C" w:rsidP="008657B5">
            <w:pPr>
              <w:ind w:firstLine="308"/>
              <w:jc w:val="both"/>
              <w:rPr>
                <w:sz w:val="28"/>
                <w:szCs w:val="28"/>
              </w:rPr>
            </w:pPr>
            <w:r w:rsidRPr="00B23482">
              <w:rPr>
                <w:sz w:val="28"/>
                <w:szCs w:val="28"/>
              </w:rPr>
              <w:t>Уровень исполнения субвенций на реализацию переданных полномочий края, не менее   99,9%;</w:t>
            </w:r>
          </w:p>
          <w:p w:rsidR="0040152C" w:rsidRPr="00B23482" w:rsidRDefault="0040152C" w:rsidP="008657B5">
            <w:pPr>
              <w:ind w:firstLine="308"/>
              <w:jc w:val="both"/>
              <w:rPr>
                <w:sz w:val="28"/>
                <w:szCs w:val="28"/>
              </w:rPr>
            </w:pPr>
            <w:r w:rsidRPr="00B23482">
              <w:rPr>
                <w:sz w:val="28"/>
                <w:szCs w:val="28"/>
              </w:rPr>
              <w:t>Уровень удовлетворенности жителей Енисейского района качеством предоставления  государственных и  муниципальных  услуг в сфере социальной поддержки населения, не менее 90%;</w:t>
            </w:r>
          </w:p>
          <w:p w:rsidR="0040152C" w:rsidRPr="00B23482" w:rsidRDefault="0040152C" w:rsidP="008657B5">
            <w:pPr>
              <w:ind w:firstLine="308"/>
              <w:jc w:val="both"/>
              <w:rPr>
                <w:sz w:val="28"/>
                <w:szCs w:val="28"/>
              </w:rPr>
            </w:pPr>
            <w:r w:rsidRPr="00B23482">
              <w:rPr>
                <w:sz w:val="28"/>
                <w:szCs w:val="28"/>
              </w:rPr>
              <w:t xml:space="preserve">Удельный вес обоснованных жалоб к числу </w:t>
            </w:r>
            <w:r w:rsidRPr="00B23482">
              <w:rPr>
                <w:sz w:val="28"/>
                <w:szCs w:val="28"/>
              </w:rPr>
              <w:lastRenderedPageBreak/>
              <w:t>граждан, которым предоставлены государственные и муниципальные услуги по социальной поддержке в календарном году, не более 0,1%</w:t>
            </w:r>
          </w:p>
        </w:tc>
      </w:tr>
      <w:tr w:rsidR="0040152C" w:rsidRPr="00B23482" w:rsidTr="00865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</w:tcPr>
          <w:p w:rsidR="0040152C" w:rsidRPr="00B23482" w:rsidRDefault="0040152C" w:rsidP="008657B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23482">
              <w:rPr>
                <w:sz w:val="28"/>
                <w:szCs w:val="28"/>
                <w:lang w:eastAsia="en-US"/>
              </w:rPr>
              <w:lastRenderedPageBreak/>
              <w:t>Сроки реализации</w:t>
            </w:r>
          </w:p>
          <w:p w:rsidR="0040152C" w:rsidRPr="00B23482" w:rsidRDefault="0040152C" w:rsidP="008657B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23482">
              <w:rPr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6120" w:type="dxa"/>
          </w:tcPr>
          <w:p w:rsidR="0040152C" w:rsidRPr="00B23482" w:rsidRDefault="0040152C" w:rsidP="008657B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23482">
              <w:rPr>
                <w:sz w:val="28"/>
                <w:szCs w:val="28"/>
                <w:lang w:eastAsia="en-US"/>
              </w:rPr>
              <w:t xml:space="preserve">2014 – 2016 годы </w:t>
            </w:r>
          </w:p>
          <w:p w:rsidR="0040152C" w:rsidRPr="00B23482" w:rsidRDefault="0040152C" w:rsidP="008657B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40152C" w:rsidRPr="00B23482" w:rsidTr="00865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</w:tcPr>
          <w:p w:rsidR="0040152C" w:rsidRPr="00B23482" w:rsidRDefault="0040152C" w:rsidP="008657B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23482">
              <w:rPr>
                <w:sz w:val="28"/>
                <w:szCs w:val="28"/>
                <w:lang w:eastAsia="en-US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120" w:type="dxa"/>
          </w:tcPr>
          <w:p w:rsidR="0040152C" w:rsidRPr="00B23482" w:rsidRDefault="0040152C" w:rsidP="00886A7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B23482">
              <w:rPr>
                <w:sz w:val="28"/>
                <w:szCs w:val="28"/>
                <w:lang w:eastAsia="en-US"/>
              </w:rPr>
              <w:t>из сре</w:t>
            </w:r>
            <w:proofErr w:type="gramStart"/>
            <w:r w:rsidRPr="00B23482">
              <w:rPr>
                <w:sz w:val="28"/>
                <w:szCs w:val="28"/>
                <w:lang w:eastAsia="en-US"/>
              </w:rPr>
              <w:t>дств кр</w:t>
            </w:r>
            <w:proofErr w:type="gramEnd"/>
            <w:r w:rsidRPr="00B23482">
              <w:rPr>
                <w:sz w:val="28"/>
                <w:szCs w:val="28"/>
                <w:lang w:eastAsia="en-US"/>
              </w:rPr>
              <w:t>аевого и районного бюджетов за период с 2014 по 2016 гг. – составляет 37</w:t>
            </w:r>
            <w:r>
              <w:rPr>
                <w:sz w:val="28"/>
                <w:szCs w:val="28"/>
                <w:lang w:eastAsia="en-US"/>
              </w:rPr>
              <w:t> 801,6</w:t>
            </w:r>
            <w:r w:rsidRPr="00B23482">
              <w:rPr>
                <w:sz w:val="28"/>
                <w:szCs w:val="28"/>
                <w:lang w:eastAsia="en-US"/>
              </w:rPr>
              <w:t xml:space="preserve"> тысяч рублей, в том числе:</w:t>
            </w:r>
          </w:p>
          <w:p w:rsidR="0040152C" w:rsidRPr="00B23482" w:rsidRDefault="0040152C" w:rsidP="00886A7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23482">
              <w:rPr>
                <w:sz w:val="28"/>
                <w:szCs w:val="28"/>
                <w:lang w:eastAsia="en-US"/>
              </w:rPr>
              <w:t>в 2014 году – 12</w:t>
            </w:r>
            <w:r>
              <w:rPr>
                <w:sz w:val="28"/>
                <w:szCs w:val="28"/>
                <w:lang w:eastAsia="en-US"/>
              </w:rPr>
              <w:t> 645,2</w:t>
            </w:r>
            <w:r w:rsidRPr="00B23482">
              <w:rPr>
                <w:sz w:val="28"/>
                <w:szCs w:val="28"/>
                <w:lang w:eastAsia="en-US"/>
              </w:rPr>
              <w:t xml:space="preserve"> тысяч рублей;</w:t>
            </w:r>
          </w:p>
          <w:p w:rsidR="0040152C" w:rsidRPr="00B23482" w:rsidRDefault="0040152C" w:rsidP="00886A7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23482">
              <w:rPr>
                <w:sz w:val="28"/>
                <w:szCs w:val="28"/>
                <w:lang w:eastAsia="en-US"/>
              </w:rPr>
              <w:t>в 2015 году -  12 578,2 тысяч рублей;</w:t>
            </w:r>
          </w:p>
          <w:p w:rsidR="0040152C" w:rsidRPr="00B23482" w:rsidRDefault="0040152C" w:rsidP="00886A7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23482">
              <w:rPr>
                <w:sz w:val="28"/>
                <w:szCs w:val="28"/>
                <w:lang w:eastAsia="en-US"/>
              </w:rPr>
              <w:t>в 2016 году -  12578,2 тысяч рублей;</w:t>
            </w:r>
          </w:p>
          <w:p w:rsidR="0040152C" w:rsidRPr="00B23482" w:rsidRDefault="0040152C" w:rsidP="00886A7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23482">
              <w:rPr>
                <w:sz w:val="28"/>
                <w:szCs w:val="28"/>
                <w:lang w:eastAsia="en-US"/>
              </w:rPr>
              <w:t>из них:</w:t>
            </w:r>
          </w:p>
          <w:p w:rsidR="0040152C" w:rsidRPr="00B23482" w:rsidRDefault="0040152C" w:rsidP="00886A7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23482">
              <w:rPr>
                <w:sz w:val="28"/>
                <w:szCs w:val="28"/>
                <w:lang w:eastAsia="en-US"/>
              </w:rPr>
              <w:t>из сре</w:t>
            </w:r>
            <w:proofErr w:type="gramStart"/>
            <w:r w:rsidRPr="00B23482">
              <w:rPr>
                <w:sz w:val="28"/>
                <w:szCs w:val="28"/>
                <w:lang w:eastAsia="en-US"/>
              </w:rPr>
              <w:t>дств кр</w:t>
            </w:r>
            <w:proofErr w:type="gramEnd"/>
            <w:r w:rsidRPr="00B23482">
              <w:rPr>
                <w:sz w:val="28"/>
                <w:szCs w:val="28"/>
                <w:lang w:eastAsia="en-US"/>
              </w:rPr>
              <w:t>аевого бюджета за период с 2014 по 2016 гг. -    37</w:t>
            </w:r>
            <w:r>
              <w:rPr>
                <w:sz w:val="28"/>
                <w:szCs w:val="28"/>
                <w:lang w:eastAsia="en-US"/>
              </w:rPr>
              <w:t> 631,6</w:t>
            </w:r>
            <w:r w:rsidRPr="00B23482">
              <w:rPr>
                <w:sz w:val="28"/>
                <w:szCs w:val="28"/>
                <w:lang w:eastAsia="en-US"/>
              </w:rPr>
              <w:t xml:space="preserve">  тысяч рублей:</w:t>
            </w:r>
          </w:p>
          <w:p w:rsidR="0040152C" w:rsidRPr="00B23482" w:rsidRDefault="0040152C" w:rsidP="00886A7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23482">
              <w:rPr>
                <w:sz w:val="28"/>
                <w:szCs w:val="28"/>
                <w:lang w:eastAsia="en-US"/>
              </w:rPr>
              <w:t>в 2014 году -  12</w:t>
            </w:r>
            <w:r>
              <w:rPr>
                <w:sz w:val="28"/>
                <w:szCs w:val="28"/>
                <w:lang w:eastAsia="en-US"/>
              </w:rPr>
              <w:t> 605,2</w:t>
            </w:r>
            <w:r w:rsidRPr="00B23482">
              <w:rPr>
                <w:sz w:val="28"/>
                <w:szCs w:val="28"/>
                <w:lang w:eastAsia="en-US"/>
              </w:rPr>
              <w:t xml:space="preserve">  тысяч рублей;</w:t>
            </w:r>
          </w:p>
          <w:p w:rsidR="0040152C" w:rsidRPr="00B23482" w:rsidRDefault="0040152C" w:rsidP="00886A7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23482">
              <w:rPr>
                <w:sz w:val="28"/>
                <w:szCs w:val="28"/>
                <w:lang w:eastAsia="en-US"/>
              </w:rPr>
              <w:t>в 2015 году -  12 513,2 тысяч рублей;</w:t>
            </w:r>
          </w:p>
          <w:p w:rsidR="0040152C" w:rsidRPr="00B23482" w:rsidRDefault="0040152C" w:rsidP="00886A7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23482">
              <w:rPr>
                <w:sz w:val="28"/>
                <w:szCs w:val="28"/>
                <w:lang w:eastAsia="en-US"/>
              </w:rPr>
              <w:t>в 2016 году – 12 513,2  тысяч рублей;</w:t>
            </w:r>
          </w:p>
          <w:p w:rsidR="0040152C" w:rsidRPr="00B23482" w:rsidRDefault="0040152C" w:rsidP="0062663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23482">
              <w:rPr>
                <w:sz w:val="28"/>
                <w:szCs w:val="28"/>
                <w:lang w:eastAsia="en-US"/>
              </w:rPr>
              <w:t>из средств районного бюджета за период с 2014 по 2016 гг. – 170,0 тысяч рублей, в том числе:</w:t>
            </w:r>
          </w:p>
          <w:p w:rsidR="0040152C" w:rsidRPr="00B23482" w:rsidRDefault="0040152C" w:rsidP="0062663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23482">
              <w:rPr>
                <w:sz w:val="28"/>
                <w:szCs w:val="28"/>
                <w:lang w:eastAsia="en-US"/>
              </w:rPr>
              <w:t>в 2014 году -   40,0 тысяч рублей;</w:t>
            </w:r>
          </w:p>
          <w:p w:rsidR="0040152C" w:rsidRPr="00B23482" w:rsidRDefault="0040152C" w:rsidP="0062663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23482">
              <w:rPr>
                <w:sz w:val="28"/>
                <w:szCs w:val="28"/>
                <w:lang w:eastAsia="en-US"/>
              </w:rPr>
              <w:t>в 2015 году -    65,0 тысяч рублей;</w:t>
            </w:r>
          </w:p>
          <w:p w:rsidR="0040152C" w:rsidRPr="00B23482" w:rsidRDefault="0040152C" w:rsidP="0062663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23482">
              <w:rPr>
                <w:sz w:val="28"/>
                <w:szCs w:val="28"/>
                <w:lang w:eastAsia="en-US"/>
              </w:rPr>
              <w:t>в 2016 году -    65,0 тысяч рублей;</w:t>
            </w:r>
          </w:p>
          <w:p w:rsidR="0040152C" w:rsidRPr="00B23482" w:rsidRDefault="0040152C" w:rsidP="008657B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40152C" w:rsidRPr="00B23482" w:rsidTr="00865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</w:tcPr>
          <w:p w:rsidR="0040152C" w:rsidRPr="00B23482" w:rsidRDefault="0040152C" w:rsidP="008657B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23482">
              <w:rPr>
                <w:sz w:val="28"/>
                <w:szCs w:val="28"/>
                <w:lang w:eastAsia="en-US"/>
              </w:rPr>
              <w:t xml:space="preserve">Система организации </w:t>
            </w:r>
            <w:proofErr w:type="gramStart"/>
            <w:r w:rsidRPr="00B23482">
              <w:rPr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B23482">
              <w:rPr>
                <w:sz w:val="28"/>
                <w:szCs w:val="28"/>
                <w:lang w:eastAsia="en-US"/>
              </w:rPr>
              <w:t xml:space="preserve"> исполнением подпрограммы </w:t>
            </w:r>
          </w:p>
        </w:tc>
        <w:tc>
          <w:tcPr>
            <w:tcW w:w="6120" w:type="dxa"/>
          </w:tcPr>
          <w:p w:rsidR="0040152C" w:rsidRPr="00B23482" w:rsidRDefault="0040152C" w:rsidP="008657B5">
            <w:pPr>
              <w:autoSpaceDE w:val="0"/>
              <w:autoSpaceDN w:val="0"/>
              <w:adjustRightInd w:val="0"/>
              <w:ind w:firstLine="308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B23482"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B23482">
              <w:rPr>
                <w:sz w:val="28"/>
                <w:szCs w:val="28"/>
                <w:lang w:eastAsia="en-US"/>
              </w:rPr>
              <w:t xml:space="preserve"> ходом реализации программы осуществляет Управление; </w:t>
            </w:r>
          </w:p>
          <w:p w:rsidR="0040152C" w:rsidRPr="00B23482" w:rsidRDefault="0040152C" w:rsidP="008657B5">
            <w:pPr>
              <w:autoSpaceDE w:val="0"/>
              <w:autoSpaceDN w:val="0"/>
              <w:adjustRightInd w:val="0"/>
              <w:ind w:firstLine="308"/>
              <w:jc w:val="both"/>
              <w:rPr>
                <w:rFonts w:cs="Arial"/>
                <w:sz w:val="28"/>
                <w:szCs w:val="28"/>
                <w:lang w:eastAsia="en-US"/>
              </w:rPr>
            </w:pPr>
            <w:r w:rsidRPr="00B23482">
              <w:rPr>
                <w:sz w:val="28"/>
                <w:szCs w:val="28"/>
                <w:lang w:eastAsia="en-US"/>
              </w:rPr>
              <w:t>Контроль за целевым и эффективным использованием сре</w:t>
            </w:r>
            <w:proofErr w:type="gramStart"/>
            <w:r w:rsidRPr="00B23482">
              <w:rPr>
                <w:sz w:val="28"/>
                <w:szCs w:val="28"/>
                <w:lang w:eastAsia="en-US"/>
              </w:rPr>
              <w:t>дств кр</w:t>
            </w:r>
            <w:proofErr w:type="gramEnd"/>
            <w:r w:rsidRPr="00B23482">
              <w:rPr>
                <w:sz w:val="28"/>
                <w:szCs w:val="28"/>
                <w:lang w:eastAsia="en-US"/>
              </w:rPr>
              <w:t>аевого бюджета осуществляется службой финансово-экономического контроля Красноярского края, Счетной палатой Красноярского края;</w:t>
            </w:r>
          </w:p>
          <w:p w:rsidR="0040152C" w:rsidRPr="00B23482" w:rsidRDefault="0040152C" w:rsidP="008657B5">
            <w:pPr>
              <w:ind w:firstLine="308"/>
              <w:jc w:val="both"/>
              <w:rPr>
                <w:sz w:val="28"/>
                <w:szCs w:val="28"/>
              </w:rPr>
            </w:pPr>
            <w:r w:rsidRPr="00B23482">
              <w:rPr>
                <w:sz w:val="28"/>
                <w:szCs w:val="28"/>
              </w:rPr>
              <w:t xml:space="preserve">Контроль за целевым и эффективным использованием средств муниципального  бюджета осуществляется службой финансово-экономического контроля и Счетной палатой Енисейского района. </w:t>
            </w:r>
          </w:p>
          <w:p w:rsidR="0040152C" w:rsidRPr="00B23482" w:rsidRDefault="0040152C" w:rsidP="008657B5">
            <w:pPr>
              <w:autoSpaceDE w:val="0"/>
              <w:autoSpaceDN w:val="0"/>
              <w:adjustRightInd w:val="0"/>
              <w:ind w:firstLine="308"/>
              <w:jc w:val="both"/>
              <w:rPr>
                <w:sz w:val="28"/>
                <w:szCs w:val="28"/>
                <w:lang w:eastAsia="en-US"/>
              </w:rPr>
            </w:pPr>
            <w:r w:rsidRPr="00B23482">
              <w:rPr>
                <w:sz w:val="28"/>
                <w:szCs w:val="28"/>
                <w:lang w:eastAsia="en-US"/>
              </w:rPr>
              <w:t xml:space="preserve">Текущий </w:t>
            </w:r>
            <w:proofErr w:type="gramStart"/>
            <w:r w:rsidRPr="00B23482"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B23482">
              <w:rPr>
                <w:sz w:val="28"/>
                <w:szCs w:val="28"/>
                <w:lang w:eastAsia="en-US"/>
              </w:rPr>
              <w:t xml:space="preserve"> исполнением программных мероприятий, а также подготовки и предоставления отчетных данных возлагается на отдел экономического развития администрации Енисейского района.</w:t>
            </w:r>
          </w:p>
        </w:tc>
      </w:tr>
    </w:tbl>
    <w:p w:rsidR="0040152C" w:rsidRPr="00B23482" w:rsidRDefault="0040152C" w:rsidP="00C5248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40152C" w:rsidRPr="00B23482" w:rsidRDefault="0040152C" w:rsidP="00C5248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2. Основные разделы подпрограммы</w:t>
      </w:r>
    </w:p>
    <w:p w:rsidR="0040152C" w:rsidRPr="00B23482" w:rsidRDefault="0040152C" w:rsidP="00C5248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40152C" w:rsidRPr="00B23482" w:rsidRDefault="0040152C" w:rsidP="00C5248A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 xml:space="preserve">2.1. Постановка  приоритетной цели </w:t>
      </w:r>
      <w:proofErr w:type="spellStart"/>
      <w:r w:rsidRPr="00B23482">
        <w:rPr>
          <w:sz w:val="28"/>
          <w:szCs w:val="28"/>
          <w:lang w:eastAsia="en-US"/>
        </w:rPr>
        <w:t>общерайонного</w:t>
      </w:r>
      <w:proofErr w:type="spellEnd"/>
      <w:r w:rsidRPr="00B23482">
        <w:rPr>
          <w:sz w:val="28"/>
          <w:szCs w:val="28"/>
          <w:lang w:eastAsia="en-US"/>
        </w:rPr>
        <w:t xml:space="preserve"> уровня  и обоснование необходимости разработки подпрограммы</w:t>
      </w:r>
    </w:p>
    <w:p w:rsidR="0040152C" w:rsidRPr="00B23482" w:rsidRDefault="0040152C" w:rsidP="00C5248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40152C" w:rsidRPr="00B23482" w:rsidRDefault="0040152C" w:rsidP="00C524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3482">
        <w:rPr>
          <w:sz w:val="28"/>
          <w:szCs w:val="28"/>
        </w:rPr>
        <w:lastRenderedPageBreak/>
        <w:t xml:space="preserve">В России реализуется курс на внедрение в процесс государственного управления современных инструментов стратегического планирования </w:t>
      </w:r>
      <w:r w:rsidRPr="00B23482">
        <w:rPr>
          <w:sz w:val="28"/>
          <w:szCs w:val="28"/>
        </w:rPr>
        <w:br/>
        <w:t>и управления, ориентированных на управление по результатам (программно-целевой подход). На программную структуру переходит процесс формирования краевого бюджета.</w:t>
      </w:r>
    </w:p>
    <w:p w:rsidR="0040152C" w:rsidRPr="00B23482" w:rsidRDefault="0040152C" w:rsidP="00C524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3482">
        <w:rPr>
          <w:sz w:val="28"/>
          <w:szCs w:val="28"/>
        </w:rPr>
        <w:t>Целью подпрограммы является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40152C" w:rsidRPr="00B23482" w:rsidRDefault="0040152C" w:rsidP="00C524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3482">
        <w:rPr>
          <w:sz w:val="28"/>
          <w:szCs w:val="28"/>
        </w:rPr>
        <w:t>Муниципальная подпрограмма, является основным управленческим документом развития социальной политики в Енисейском районе.</w:t>
      </w:r>
    </w:p>
    <w:p w:rsidR="0040152C" w:rsidRPr="00B23482" w:rsidRDefault="0040152C" w:rsidP="00C5248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23482">
        <w:rPr>
          <w:sz w:val="28"/>
          <w:szCs w:val="28"/>
        </w:rPr>
        <w:t xml:space="preserve">Исходя из системы целей государственной программы министерства, определены цели муниципальной программы </w:t>
      </w:r>
      <w:r w:rsidRPr="00B23482">
        <w:rPr>
          <w:sz w:val="28"/>
          <w:szCs w:val="28"/>
          <w:lang w:eastAsia="en-US"/>
        </w:rPr>
        <w:t>«Система социальной поддержки населения Енисейского района  на 2014 – 2016 годы»:</w:t>
      </w:r>
    </w:p>
    <w:p w:rsidR="0040152C" w:rsidRPr="00B23482" w:rsidRDefault="0040152C" w:rsidP="00C524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3482">
        <w:rPr>
          <w:sz w:val="28"/>
          <w:szCs w:val="28"/>
        </w:rPr>
        <w:t>создание условий для роста благосостояния граждан - получателей мер социальной поддержки;</w:t>
      </w:r>
    </w:p>
    <w:p w:rsidR="0040152C" w:rsidRPr="00B23482" w:rsidRDefault="0040152C" w:rsidP="00C524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3482">
        <w:rPr>
          <w:sz w:val="28"/>
          <w:szCs w:val="28"/>
        </w:rPr>
        <w:t>повышение доступности социального обслуживания населения.</w:t>
      </w:r>
    </w:p>
    <w:p w:rsidR="0040152C" w:rsidRPr="00B23482" w:rsidRDefault="0040152C" w:rsidP="00C5248A">
      <w:pPr>
        <w:ind w:firstLine="708"/>
        <w:jc w:val="both"/>
        <w:rPr>
          <w:sz w:val="28"/>
          <w:szCs w:val="28"/>
          <w:lang w:eastAsia="en-US"/>
        </w:rPr>
      </w:pPr>
      <w:proofErr w:type="gramStart"/>
      <w:r w:rsidRPr="00B23482">
        <w:rPr>
          <w:sz w:val="28"/>
          <w:szCs w:val="28"/>
          <w:lang w:eastAsia="en-US"/>
        </w:rPr>
        <w:t>Согласно подпункту 24 пункта 2 статьи 26.3 Федерального закона                              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к полномочиям органов государственной власти субъектов Российской федерации отнесено решение вопросов социальной поддержки и социального обслуживания граждан пожилого возраста и инвалидов, граждан, находящихся в трудной жизненной ситуации, а также детей-сирот, безнадзорных детей, детей, оставшихся</w:t>
      </w:r>
      <w:proofErr w:type="gramEnd"/>
      <w:r w:rsidRPr="00B23482">
        <w:rPr>
          <w:sz w:val="28"/>
          <w:szCs w:val="28"/>
          <w:lang w:eastAsia="en-US"/>
        </w:rPr>
        <w:t xml:space="preserve"> без попечения родителей, социальной поддержки ветеранов труда, лиц проработавших в тылу в период Великой отечественной войны 1941-1945 годов, семей, имеющих детей, жертв политических репрессий, малоимущих граждан. В целях исполнения государственных функций утверждены определяющий стандарт, сроки и последовательность административных процедур (действий) с 2010 года административные регламенты.</w:t>
      </w:r>
    </w:p>
    <w:p w:rsidR="0040152C" w:rsidRPr="00B23482" w:rsidRDefault="0040152C" w:rsidP="00C5248A">
      <w:pPr>
        <w:ind w:firstLine="708"/>
        <w:jc w:val="both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В соответствии с законами края государственные полномочия исполняются непосредственно министерством и</w:t>
      </w:r>
      <w:r w:rsidRPr="00B23482">
        <w:rPr>
          <w:sz w:val="28"/>
          <w:szCs w:val="28"/>
        </w:rPr>
        <w:t xml:space="preserve"> органами местного самоуправления муниципальных районов и городских округов края</w:t>
      </w:r>
      <w:r w:rsidRPr="00B23482">
        <w:rPr>
          <w:sz w:val="28"/>
          <w:szCs w:val="28"/>
          <w:lang w:eastAsia="en-US"/>
        </w:rPr>
        <w:t>, которые наделены отдельными государственными полномочиями по социальной поддержке и социальному обслуживанию населения с передачей необходимых материальных и финансовых ресурсов.</w:t>
      </w:r>
    </w:p>
    <w:p w:rsidR="0040152C" w:rsidRPr="00B23482" w:rsidRDefault="0040152C" w:rsidP="00C5248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 xml:space="preserve">На сегодняшний день Управлением предоставляется 59 государственных  и 7 муниципальных услуг. </w:t>
      </w:r>
    </w:p>
    <w:p w:rsidR="0040152C" w:rsidRPr="00B23482" w:rsidRDefault="0040152C" w:rsidP="00C5248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Перечень данных услуг разнообразен. В соответствии с действующим законодательством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предоставление каждой государственной услуги имеет свои особенности:</w:t>
      </w:r>
    </w:p>
    <w:p w:rsidR="0040152C" w:rsidRPr="00B23482" w:rsidRDefault="0040152C" w:rsidP="00C5248A">
      <w:pPr>
        <w:numPr>
          <w:ilvl w:val="0"/>
          <w:numId w:val="27"/>
        </w:numPr>
        <w:spacing w:after="200" w:line="276" w:lineRule="auto"/>
        <w:ind w:left="0" w:firstLine="435"/>
        <w:jc w:val="both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предоставление  53 государственных услуг полностью осуществляется Управлением -   от приема граждан, получения документов, определения права,  назначения и до выплаты мер социальной поддержки в денежной форме;</w:t>
      </w:r>
    </w:p>
    <w:p w:rsidR="0040152C" w:rsidRPr="00B23482" w:rsidRDefault="0040152C" w:rsidP="00C5248A">
      <w:pPr>
        <w:numPr>
          <w:ilvl w:val="0"/>
          <w:numId w:val="27"/>
        </w:numPr>
        <w:tabs>
          <w:tab w:val="left" w:pos="567"/>
        </w:tabs>
        <w:spacing w:after="200" w:line="276" w:lineRule="auto"/>
        <w:ind w:left="0" w:firstLine="435"/>
        <w:jc w:val="both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lastRenderedPageBreak/>
        <w:t>по 6 государственным услугам  Управление только назначают меры социальной поддержки, выплата осуществляется министерством».</w:t>
      </w:r>
    </w:p>
    <w:p w:rsidR="0040152C" w:rsidRPr="00B23482" w:rsidRDefault="0040152C" w:rsidP="00C5248A">
      <w:pPr>
        <w:shd w:val="clear" w:color="auto" w:fill="FFFFFF"/>
        <w:jc w:val="both"/>
        <w:rPr>
          <w:sz w:val="28"/>
          <w:szCs w:val="28"/>
          <w:lang w:eastAsia="en-US"/>
        </w:rPr>
      </w:pPr>
    </w:p>
    <w:p w:rsidR="0040152C" w:rsidRPr="00B23482" w:rsidRDefault="0040152C" w:rsidP="00C5248A">
      <w:pPr>
        <w:ind w:firstLine="708"/>
        <w:jc w:val="both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Управление согласно утвержденным регламентам предоставления государственных услуг, принимает документы от граждан, принимает решения о предоставлении мер социальной поддержки и производят перечисление на счета граждан в кредитные организации или на почтовые отделения связи для доставки получателю.</w:t>
      </w:r>
    </w:p>
    <w:p w:rsidR="0040152C" w:rsidRPr="00B23482" w:rsidRDefault="0040152C" w:rsidP="00C5248A">
      <w:pPr>
        <w:ind w:firstLine="708"/>
        <w:jc w:val="both"/>
        <w:rPr>
          <w:sz w:val="28"/>
          <w:szCs w:val="28"/>
          <w:lang w:eastAsia="en-US"/>
        </w:rPr>
      </w:pPr>
    </w:p>
    <w:p w:rsidR="0040152C" w:rsidRPr="00B23482" w:rsidRDefault="0040152C" w:rsidP="00C5248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40152C" w:rsidRPr="00B23482" w:rsidRDefault="0040152C" w:rsidP="00C5248A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2.2. Основная цель, задачи, этапы и сроки выполнения подпрограммы, целевые индикаторы</w:t>
      </w:r>
    </w:p>
    <w:p w:rsidR="0040152C" w:rsidRPr="00B23482" w:rsidRDefault="0040152C" w:rsidP="00C5248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40152C" w:rsidRPr="00B23482" w:rsidRDefault="0040152C" w:rsidP="00C5248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Целью подпрограммы является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40152C" w:rsidRPr="00B23482" w:rsidRDefault="0040152C" w:rsidP="00C524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3482">
        <w:rPr>
          <w:sz w:val="28"/>
          <w:szCs w:val="28"/>
        </w:rPr>
        <w:t>Для достижения цели подпрограммы предстоит обеспечить решение следующей задачи:</w:t>
      </w:r>
    </w:p>
    <w:p w:rsidR="0040152C" w:rsidRPr="00B23482" w:rsidRDefault="0040152C" w:rsidP="00C524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3482">
        <w:rPr>
          <w:sz w:val="28"/>
          <w:szCs w:val="28"/>
        </w:rPr>
        <w:t>обеспечение реализации государственной и муниципальной  социальной политики на территории Енисейского района;</w:t>
      </w:r>
    </w:p>
    <w:p w:rsidR="0040152C" w:rsidRPr="00B23482" w:rsidRDefault="0040152C" w:rsidP="00C5248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 xml:space="preserve">Перечень целевых индикаторов подпрограммы приведён в приложении № 1 </w:t>
      </w:r>
      <w:r w:rsidRPr="00B23482">
        <w:rPr>
          <w:sz w:val="28"/>
          <w:szCs w:val="28"/>
          <w:lang w:eastAsia="en-US"/>
        </w:rPr>
        <w:br/>
        <w:t>к настоящей подпрограмме.</w:t>
      </w:r>
    </w:p>
    <w:p w:rsidR="0040152C" w:rsidRPr="00B23482" w:rsidRDefault="0040152C" w:rsidP="00C524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3482">
        <w:rPr>
          <w:sz w:val="28"/>
          <w:szCs w:val="28"/>
        </w:rPr>
        <w:t>Реализация мероприятий подпрограммы будет способствовать достижению следующих результатов:</w:t>
      </w:r>
    </w:p>
    <w:p w:rsidR="0040152C" w:rsidRPr="00B23482" w:rsidRDefault="0040152C" w:rsidP="00C524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3482">
        <w:rPr>
          <w:sz w:val="28"/>
          <w:szCs w:val="28"/>
        </w:rPr>
        <w:t>расширение масштабов адресной социальной поддержки, оказываемой населению, при прочих равных условиях, создаст основу для повышения качества жизни отдельных категорий граждан, степени их социальной защищенности, сокращения неравенства, улучшения социального климата в обществе и, в то же время, для более эффективного использования сре</w:t>
      </w:r>
      <w:proofErr w:type="gramStart"/>
      <w:r w:rsidRPr="00B23482">
        <w:rPr>
          <w:sz w:val="28"/>
          <w:szCs w:val="28"/>
        </w:rPr>
        <w:t>дств кр</w:t>
      </w:r>
      <w:proofErr w:type="gramEnd"/>
      <w:r w:rsidRPr="00B23482">
        <w:rPr>
          <w:sz w:val="28"/>
          <w:szCs w:val="28"/>
        </w:rPr>
        <w:t>аевого бюджета;</w:t>
      </w:r>
    </w:p>
    <w:p w:rsidR="0040152C" w:rsidRPr="00B23482" w:rsidRDefault="0040152C" w:rsidP="00C524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3482">
        <w:rPr>
          <w:sz w:val="28"/>
          <w:szCs w:val="28"/>
        </w:rPr>
        <w:t xml:space="preserve">совершенствование организации предоставления социальных услуг </w:t>
      </w:r>
      <w:r w:rsidRPr="00B23482">
        <w:rPr>
          <w:sz w:val="28"/>
          <w:szCs w:val="28"/>
        </w:rPr>
        <w:br/>
        <w:t>в учреждениях социального обслуживания, способствуя повышению качества жизни нуждающихся граждан (семей), сохранению их физического и психического здоровья, увеличению продолжительности жизни.</w:t>
      </w:r>
    </w:p>
    <w:p w:rsidR="0040152C" w:rsidRPr="00B23482" w:rsidRDefault="0040152C" w:rsidP="00C5248A">
      <w:pPr>
        <w:ind w:firstLine="360"/>
        <w:jc w:val="center"/>
        <w:rPr>
          <w:sz w:val="28"/>
          <w:szCs w:val="28"/>
          <w:lang w:eastAsia="en-US"/>
        </w:rPr>
      </w:pPr>
    </w:p>
    <w:p w:rsidR="0040152C" w:rsidRPr="00B23482" w:rsidRDefault="0040152C" w:rsidP="00C5248A">
      <w:pPr>
        <w:ind w:firstLine="360"/>
        <w:jc w:val="center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2.3. Механизм реализации подпрограммы</w:t>
      </w:r>
    </w:p>
    <w:p w:rsidR="0040152C" w:rsidRPr="00B23482" w:rsidRDefault="0040152C" w:rsidP="00C5248A">
      <w:pPr>
        <w:ind w:firstLine="360"/>
        <w:jc w:val="center"/>
        <w:rPr>
          <w:sz w:val="28"/>
          <w:szCs w:val="28"/>
          <w:lang w:eastAsia="en-US"/>
        </w:rPr>
      </w:pPr>
    </w:p>
    <w:p w:rsidR="0040152C" w:rsidRPr="00B23482" w:rsidRDefault="0040152C" w:rsidP="00C5248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Финансирование мероприятий подпрограммы осуществляется за счет сре</w:t>
      </w:r>
      <w:proofErr w:type="gramStart"/>
      <w:r w:rsidRPr="00B23482">
        <w:rPr>
          <w:sz w:val="28"/>
          <w:szCs w:val="28"/>
          <w:lang w:eastAsia="en-US"/>
        </w:rPr>
        <w:t>дств кр</w:t>
      </w:r>
      <w:proofErr w:type="gramEnd"/>
      <w:r w:rsidRPr="00B23482">
        <w:rPr>
          <w:sz w:val="28"/>
          <w:szCs w:val="28"/>
          <w:lang w:eastAsia="en-US"/>
        </w:rPr>
        <w:t>аевого и муниципального бюджетов.</w:t>
      </w:r>
    </w:p>
    <w:p w:rsidR="0040152C" w:rsidRPr="00B23482" w:rsidRDefault="0040152C" w:rsidP="00C5248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23482">
        <w:rPr>
          <w:sz w:val="28"/>
          <w:szCs w:val="28"/>
        </w:rPr>
        <w:t>Мероприятие 1.1. «Осуществление государственных полномочий по организации деятельности органов управления системой социальной защиты населения» реализуется в соответствии с Законом Красноярского края от 20.12.2005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населения».</w:t>
      </w:r>
    </w:p>
    <w:p w:rsidR="0040152C" w:rsidRPr="00B23482" w:rsidRDefault="0040152C" w:rsidP="00C5248A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right="50" w:firstLine="720"/>
        <w:jc w:val="both"/>
        <w:rPr>
          <w:sz w:val="28"/>
          <w:szCs w:val="28"/>
        </w:rPr>
      </w:pPr>
      <w:r w:rsidRPr="00B23482">
        <w:rPr>
          <w:sz w:val="28"/>
          <w:szCs w:val="28"/>
        </w:rPr>
        <w:t xml:space="preserve">Расходование средств субвенции осуществляется в соответствии с Законом </w:t>
      </w:r>
      <w:r w:rsidRPr="00B23482">
        <w:rPr>
          <w:sz w:val="28"/>
          <w:szCs w:val="28"/>
        </w:rPr>
        <w:lastRenderedPageBreak/>
        <w:t xml:space="preserve">Красноярского края о краевом бюджете на очередной финансовый год   и плановый период. Управление ежемесячно в срок не позднее 18 числа текущего месяца  направляет в финансовое управление администрации Енисейского района  (далее - финансовое управление) информацию о потребности в средствах субвенций. Финансовое управление в срок не позднее 20 числа текущего месяца направляет  в  Министерство социальной политики Красноярского края (далее - Министерство социальной политики)  информацию о потребности  в средствах субвенций. При  поступлении  средств субвенций из краевого бюджета, финансовое управление  в течение  3-х  рабочих дней  перечисляет средства на лицевые  счета Управления. </w:t>
      </w:r>
      <w:r w:rsidRPr="00B23482">
        <w:rPr>
          <w:spacing w:val="-19"/>
          <w:sz w:val="28"/>
          <w:szCs w:val="28"/>
        </w:rPr>
        <w:t xml:space="preserve">Ответственность </w:t>
      </w:r>
      <w:r w:rsidRPr="00B23482">
        <w:rPr>
          <w:sz w:val="28"/>
          <w:szCs w:val="28"/>
        </w:rPr>
        <w:t>за целевое и эффективное использование  средств  субвенций, а также за достоверность предоставленных сведений возлагается на Управление. Управление направляет отчеты:</w:t>
      </w:r>
    </w:p>
    <w:p w:rsidR="0040152C" w:rsidRPr="00B23482" w:rsidRDefault="0040152C" w:rsidP="00C524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3482">
        <w:rPr>
          <w:sz w:val="28"/>
          <w:szCs w:val="28"/>
        </w:rPr>
        <w:t>- об осуществлении государственных полномочий в министерство социальной политики  по форме и в сроки, установленные министерством социальной политики.</w:t>
      </w:r>
    </w:p>
    <w:p w:rsidR="0040152C" w:rsidRPr="00B23482" w:rsidRDefault="0040152C" w:rsidP="00C524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3482">
        <w:rPr>
          <w:spacing w:val="9"/>
          <w:sz w:val="28"/>
          <w:szCs w:val="28"/>
        </w:rPr>
        <w:t>- о расходовании целевых денежных средств</w:t>
      </w:r>
      <w:r>
        <w:rPr>
          <w:spacing w:val="9"/>
          <w:sz w:val="28"/>
          <w:szCs w:val="28"/>
        </w:rPr>
        <w:t xml:space="preserve"> </w:t>
      </w:r>
      <w:r w:rsidRPr="00B23482">
        <w:rPr>
          <w:spacing w:val="2"/>
          <w:sz w:val="28"/>
          <w:szCs w:val="28"/>
        </w:rPr>
        <w:t xml:space="preserve">в финансовое управление по форме и в </w:t>
      </w:r>
      <w:proofErr w:type="gramStart"/>
      <w:r w:rsidRPr="00B23482">
        <w:rPr>
          <w:spacing w:val="2"/>
          <w:sz w:val="28"/>
          <w:szCs w:val="28"/>
        </w:rPr>
        <w:t>сроки</w:t>
      </w:r>
      <w:proofErr w:type="gramEnd"/>
      <w:r w:rsidRPr="00B23482">
        <w:rPr>
          <w:spacing w:val="2"/>
          <w:sz w:val="28"/>
          <w:szCs w:val="28"/>
        </w:rPr>
        <w:t xml:space="preserve"> установленные финансовым управлением</w:t>
      </w:r>
      <w:r w:rsidRPr="00B23482">
        <w:rPr>
          <w:spacing w:val="-1"/>
          <w:sz w:val="28"/>
          <w:szCs w:val="28"/>
        </w:rPr>
        <w:t xml:space="preserve">. </w:t>
      </w:r>
      <w:r w:rsidRPr="00B23482">
        <w:rPr>
          <w:sz w:val="28"/>
          <w:szCs w:val="28"/>
        </w:rPr>
        <w:t>Неиспользованные средства субвенций подлежат возврату в районный бюджет.</w:t>
      </w:r>
    </w:p>
    <w:p w:rsidR="0040152C" w:rsidRPr="00B23482" w:rsidRDefault="0040152C" w:rsidP="00C52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3482">
        <w:rPr>
          <w:sz w:val="28"/>
          <w:szCs w:val="28"/>
        </w:rPr>
        <w:t>Контроль за целевым и эффективным использованием сре</w:t>
      </w:r>
      <w:proofErr w:type="gramStart"/>
      <w:r w:rsidRPr="00B23482">
        <w:rPr>
          <w:sz w:val="28"/>
          <w:szCs w:val="28"/>
        </w:rPr>
        <w:t>дств кр</w:t>
      </w:r>
      <w:proofErr w:type="gramEnd"/>
      <w:r w:rsidRPr="00B23482">
        <w:rPr>
          <w:sz w:val="28"/>
          <w:szCs w:val="28"/>
        </w:rPr>
        <w:t>аевого бюджета на реализацию мероприятий подпрограммы осуществляется Счетной палатой Красноярского края и службой финансово-экономического контроля Красноярского края в соответствии с действующим законодательством.</w:t>
      </w:r>
    </w:p>
    <w:p w:rsidR="0040152C" w:rsidRPr="00B23482" w:rsidRDefault="0040152C" w:rsidP="00C5248A">
      <w:pPr>
        <w:ind w:firstLine="573"/>
        <w:jc w:val="both"/>
        <w:rPr>
          <w:sz w:val="28"/>
          <w:szCs w:val="28"/>
        </w:rPr>
      </w:pPr>
    </w:p>
    <w:p w:rsidR="0040152C" w:rsidRPr="00B23482" w:rsidRDefault="0040152C" w:rsidP="00C5248A">
      <w:pPr>
        <w:ind w:firstLine="573"/>
        <w:jc w:val="both"/>
        <w:rPr>
          <w:sz w:val="28"/>
          <w:szCs w:val="28"/>
        </w:rPr>
      </w:pPr>
      <w:r w:rsidRPr="00B23482">
        <w:rPr>
          <w:sz w:val="28"/>
          <w:szCs w:val="28"/>
        </w:rPr>
        <w:t>Мероприятие 1.2.1-1.2.3 предусматривает осуществление дополнительных мер социальной поддержки за счет средств муниципального бюджета в том числе:</w:t>
      </w:r>
    </w:p>
    <w:p w:rsidR="0040152C" w:rsidRPr="00B23482" w:rsidRDefault="0040152C" w:rsidP="00C5248A">
      <w:pPr>
        <w:ind w:firstLine="573"/>
        <w:jc w:val="both"/>
        <w:rPr>
          <w:sz w:val="28"/>
          <w:szCs w:val="28"/>
        </w:rPr>
      </w:pPr>
      <w:r w:rsidRPr="00B23482">
        <w:rPr>
          <w:sz w:val="28"/>
          <w:szCs w:val="28"/>
        </w:rPr>
        <w:t>- Информирование населения об изменениях в законодательстве через газету «</w:t>
      </w:r>
      <w:proofErr w:type="gramStart"/>
      <w:r w:rsidRPr="00B23482">
        <w:rPr>
          <w:sz w:val="28"/>
          <w:szCs w:val="28"/>
        </w:rPr>
        <w:t>Енисейская</w:t>
      </w:r>
      <w:proofErr w:type="gramEnd"/>
      <w:r w:rsidRPr="00B23482">
        <w:rPr>
          <w:sz w:val="28"/>
          <w:szCs w:val="28"/>
        </w:rPr>
        <w:t xml:space="preserve"> правда»</w:t>
      </w:r>
    </w:p>
    <w:p w:rsidR="0040152C" w:rsidRPr="00B23482" w:rsidRDefault="0040152C" w:rsidP="00C5248A">
      <w:pPr>
        <w:ind w:firstLine="570"/>
        <w:jc w:val="both"/>
        <w:rPr>
          <w:bCs/>
          <w:sz w:val="28"/>
          <w:szCs w:val="28"/>
        </w:rPr>
      </w:pPr>
      <w:r w:rsidRPr="00B23482">
        <w:rPr>
          <w:bCs/>
          <w:sz w:val="28"/>
          <w:szCs w:val="28"/>
        </w:rPr>
        <w:t>Управление в лице руководителя заключает договор с Редакцией на оказание услуг по информированию населения. Возмещение расходов осуществляется Управлением в соответствии с заключенным договором в пределах средств, предусмотренных на эти цели в районном бюджете  на текущий год.</w:t>
      </w:r>
    </w:p>
    <w:p w:rsidR="0040152C" w:rsidRPr="00B23482" w:rsidRDefault="0040152C" w:rsidP="00C5248A">
      <w:pPr>
        <w:ind w:firstLine="573"/>
        <w:jc w:val="both"/>
        <w:rPr>
          <w:sz w:val="28"/>
          <w:szCs w:val="28"/>
        </w:rPr>
      </w:pPr>
      <w:r w:rsidRPr="00B23482">
        <w:rPr>
          <w:i/>
          <w:sz w:val="28"/>
          <w:szCs w:val="28"/>
        </w:rPr>
        <w:t xml:space="preserve">- </w:t>
      </w:r>
      <w:r w:rsidRPr="00B23482">
        <w:rPr>
          <w:sz w:val="28"/>
          <w:szCs w:val="28"/>
        </w:rPr>
        <w:t xml:space="preserve">Оборудование мест приема граждан </w:t>
      </w:r>
      <w:proofErr w:type="gramStart"/>
      <w:r w:rsidRPr="00B23482">
        <w:rPr>
          <w:sz w:val="28"/>
          <w:szCs w:val="28"/>
        </w:rPr>
        <w:t>согласно</w:t>
      </w:r>
      <w:proofErr w:type="gramEnd"/>
      <w:r w:rsidRPr="00B23482">
        <w:rPr>
          <w:sz w:val="28"/>
          <w:szCs w:val="28"/>
        </w:rPr>
        <w:t xml:space="preserve"> административных регламентов</w:t>
      </w:r>
    </w:p>
    <w:p w:rsidR="0040152C" w:rsidRPr="00B23482" w:rsidRDefault="0040152C" w:rsidP="00C5248A">
      <w:pPr>
        <w:ind w:firstLine="570"/>
        <w:jc w:val="both"/>
        <w:rPr>
          <w:bCs/>
          <w:sz w:val="28"/>
          <w:szCs w:val="28"/>
        </w:rPr>
      </w:pPr>
      <w:r w:rsidRPr="00B23482">
        <w:rPr>
          <w:bCs/>
          <w:sz w:val="28"/>
          <w:szCs w:val="28"/>
        </w:rPr>
        <w:t>В соответствии с административным регламентом предоставления государственной и муниципальной услуги по оборудованию места ожидания для предоставления государственной и муниципальной услуги должны быть оборудованы стульями (кресельными секциями, скамьями) информационными стендами.</w:t>
      </w:r>
    </w:p>
    <w:p w:rsidR="0040152C" w:rsidRPr="00B23482" w:rsidRDefault="0040152C" w:rsidP="00C5248A">
      <w:pPr>
        <w:ind w:firstLine="570"/>
        <w:jc w:val="both"/>
        <w:rPr>
          <w:kern w:val="36"/>
          <w:sz w:val="28"/>
          <w:szCs w:val="28"/>
        </w:rPr>
      </w:pPr>
      <w:r w:rsidRPr="00B23482">
        <w:rPr>
          <w:bCs/>
          <w:sz w:val="28"/>
          <w:szCs w:val="28"/>
        </w:rPr>
        <w:t>Управление осуществляет выбор поставщика для предоставления государственной услуги в соответствии с действующим законодательством</w:t>
      </w:r>
      <w:r w:rsidRPr="00B23482">
        <w:rPr>
          <w:kern w:val="36"/>
          <w:sz w:val="28"/>
          <w:szCs w:val="28"/>
        </w:rPr>
        <w:t>.</w:t>
      </w:r>
    </w:p>
    <w:p w:rsidR="0040152C" w:rsidRPr="00B23482" w:rsidRDefault="0040152C" w:rsidP="00C5248A">
      <w:pPr>
        <w:ind w:firstLine="570"/>
        <w:jc w:val="both"/>
        <w:rPr>
          <w:bCs/>
          <w:sz w:val="28"/>
          <w:szCs w:val="28"/>
        </w:rPr>
      </w:pPr>
      <w:r w:rsidRPr="00B23482">
        <w:rPr>
          <w:bCs/>
          <w:sz w:val="28"/>
          <w:szCs w:val="28"/>
        </w:rPr>
        <w:t xml:space="preserve"> Возмещение расходов осуществляется Управлением в соответствии с заключенными  договорами  в пределах средств, предусмотренных на эти цели в районном бюджете на текущий год.</w:t>
      </w:r>
    </w:p>
    <w:p w:rsidR="0040152C" w:rsidRPr="00B23482" w:rsidRDefault="0040152C" w:rsidP="00C5248A">
      <w:pPr>
        <w:ind w:firstLine="570"/>
        <w:jc w:val="both"/>
        <w:rPr>
          <w:sz w:val="28"/>
          <w:szCs w:val="28"/>
        </w:rPr>
      </w:pPr>
      <w:r w:rsidRPr="00B23482">
        <w:rPr>
          <w:i/>
          <w:sz w:val="28"/>
          <w:szCs w:val="28"/>
        </w:rPr>
        <w:t xml:space="preserve">- </w:t>
      </w:r>
      <w:r w:rsidRPr="00B23482">
        <w:rPr>
          <w:sz w:val="28"/>
          <w:szCs w:val="28"/>
        </w:rPr>
        <w:t>Почтовые расходы на отправление ценных писем, извещений, уведомлений о назначенных мерах социальной поддержки по всем льготным категориям, приобретение открыток для поздравления инвалидов и участников ВОВ.</w:t>
      </w:r>
    </w:p>
    <w:p w:rsidR="0040152C" w:rsidRPr="00B23482" w:rsidRDefault="0040152C" w:rsidP="0014079F">
      <w:pPr>
        <w:ind w:firstLine="570"/>
        <w:jc w:val="both"/>
        <w:rPr>
          <w:sz w:val="28"/>
          <w:szCs w:val="28"/>
        </w:rPr>
      </w:pPr>
      <w:r w:rsidRPr="00B23482">
        <w:rPr>
          <w:sz w:val="28"/>
          <w:szCs w:val="28"/>
        </w:rPr>
        <w:t xml:space="preserve">Управление заключает договор с ФГУП «Почта России» на оказание услуг почтовой связи. Возмещение расходов на оказание услуг почтовой связи осуществляется Управлением в соответствии с заключенными  договорами  в </w:t>
      </w:r>
      <w:r w:rsidRPr="00B23482">
        <w:rPr>
          <w:sz w:val="28"/>
          <w:szCs w:val="28"/>
        </w:rPr>
        <w:lastRenderedPageBreak/>
        <w:t xml:space="preserve">пределах средств, предусмотренных на эти цели в районном бюджете на текущий год.  </w:t>
      </w:r>
    </w:p>
    <w:p w:rsidR="0040152C" w:rsidRPr="00B23482" w:rsidRDefault="0040152C" w:rsidP="00C5248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</w:p>
    <w:p w:rsidR="0040152C" w:rsidRPr="00B23482" w:rsidRDefault="0040152C" w:rsidP="00C5248A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 xml:space="preserve">2.4. Управление подпрограммой и </w:t>
      </w:r>
      <w:proofErr w:type="gramStart"/>
      <w:r w:rsidRPr="00B23482">
        <w:rPr>
          <w:sz w:val="28"/>
          <w:szCs w:val="28"/>
          <w:lang w:eastAsia="en-US"/>
        </w:rPr>
        <w:t>контроль за</w:t>
      </w:r>
      <w:proofErr w:type="gramEnd"/>
      <w:r w:rsidRPr="00B23482">
        <w:rPr>
          <w:sz w:val="28"/>
          <w:szCs w:val="28"/>
          <w:lang w:eastAsia="en-US"/>
        </w:rPr>
        <w:t xml:space="preserve"> ходом ее выполнения</w:t>
      </w:r>
    </w:p>
    <w:p w:rsidR="0040152C" w:rsidRPr="00B23482" w:rsidRDefault="0040152C" w:rsidP="00C5248A">
      <w:pPr>
        <w:autoSpaceDE w:val="0"/>
        <w:autoSpaceDN w:val="0"/>
        <w:adjustRightInd w:val="0"/>
        <w:jc w:val="both"/>
        <w:outlineLvl w:val="2"/>
        <w:rPr>
          <w:i/>
          <w:sz w:val="28"/>
          <w:szCs w:val="28"/>
          <w:u w:val="single"/>
          <w:lang w:eastAsia="en-US"/>
        </w:rPr>
      </w:pPr>
    </w:p>
    <w:p w:rsidR="0040152C" w:rsidRPr="00B23482" w:rsidRDefault="0040152C" w:rsidP="00C5248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Организацию управления подпрограммой осуществляет Управление.</w:t>
      </w:r>
    </w:p>
    <w:p w:rsidR="0040152C" w:rsidRPr="00B23482" w:rsidRDefault="0040152C" w:rsidP="00C5248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Управление  несет ответственность за реализацию подпрограммы, достижение конечных результатов и осуществляет:</w:t>
      </w:r>
    </w:p>
    <w:p w:rsidR="0040152C" w:rsidRPr="00B23482" w:rsidRDefault="0040152C" w:rsidP="00C5248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координацию исполнения мероприятий подпрограммы, мониторинг их реализации;</w:t>
      </w:r>
    </w:p>
    <w:p w:rsidR="0040152C" w:rsidRPr="00B23482" w:rsidRDefault="0040152C" w:rsidP="00C5248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 xml:space="preserve">непосредственный </w:t>
      </w:r>
      <w:proofErr w:type="gramStart"/>
      <w:r w:rsidRPr="00B23482">
        <w:rPr>
          <w:sz w:val="28"/>
          <w:szCs w:val="28"/>
          <w:lang w:eastAsia="en-US"/>
        </w:rPr>
        <w:t>контроль за</w:t>
      </w:r>
      <w:proofErr w:type="gramEnd"/>
      <w:r w:rsidRPr="00B23482">
        <w:rPr>
          <w:sz w:val="28"/>
          <w:szCs w:val="28"/>
          <w:lang w:eastAsia="en-US"/>
        </w:rPr>
        <w:t xml:space="preserve"> ходом реализации мероприятий подпрограммы;</w:t>
      </w:r>
    </w:p>
    <w:p w:rsidR="0040152C" w:rsidRPr="00B23482" w:rsidRDefault="0040152C" w:rsidP="00C5248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подготовку отчетов о реализации подпрограммы;</w:t>
      </w:r>
    </w:p>
    <w:p w:rsidR="0040152C" w:rsidRPr="00B23482" w:rsidRDefault="0040152C" w:rsidP="00C5248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proofErr w:type="gramStart"/>
      <w:r w:rsidRPr="00B23482">
        <w:rPr>
          <w:sz w:val="28"/>
          <w:szCs w:val="28"/>
          <w:lang w:eastAsia="en-US"/>
        </w:rPr>
        <w:t>контроль за</w:t>
      </w:r>
      <w:proofErr w:type="gramEnd"/>
      <w:r w:rsidRPr="00B23482">
        <w:rPr>
          <w:sz w:val="28"/>
          <w:szCs w:val="28"/>
          <w:lang w:eastAsia="en-US"/>
        </w:rPr>
        <w:t xml:space="preserve"> достижением конечного результата подпрограммы;</w:t>
      </w:r>
    </w:p>
    <w:p w:rsidR="0040152C" w:rsidRPr="00B23482" w:rsidRDefault="0040152C" w:rsidP="00C5248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ежегодную оценку эффективности реализации подпрограммы.</w:t>
      </w:r>
    </w:p>
    <w:p w:rsidR="0040152C" w:rsidRPr="00B23482" w:rsidRDefault="0040152C" w:rsidP="00C5248A">
      <w:pPr>
        <w:ind w:firstLine="709"/>
        <w:jc w:val="both"/>
        <w:rPr>
          <w:sz w:val="28"/>
          <w:szCs w:val="28"/>
        </w:rPr>
      </w:pPr>
      <w:r w:rsidRPr="00B23482">
        <w:rPr>
          <w:sz w:val="28"/>
          <w:szCs w:val="28"/>
        </w:rPr>
        <w:t>Обеспечение целевого расходования бюджетных средств  осуществляется  главным распорядителем бюджетных средств.</w:t>
      </w:r>
    </w:p>
    <w:p w:rsidR="0040152C" w:rsidRPr="00B23482" w:rsidRDefault="0040152C" w:rsidP="00C5248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B23482">
        <w:rPr>
          <w:sz w:val="28"/>
          <w:szCs w:val="28"/>
          <w:lang w:eastAsia="en-US"/>
        </w:rPr>
        <w:t>Контроль за</w:t>
      </w:r>
      <w:proofErr w:type="gramEnd"/>
      <w:r w:rsidRPr="00B23482">
        <w:rPr>
          <w:sz w:val="28"/>
          <w:szCs w:val="28"/>
          <w:lang w:eastAsia="en-US"/>
        </w:rPr>
        <w:t xml:space="preserve"> ходом реализации подпрограммы осуществляет Управление путем составления отчетов, документов и составления аналитической информации об осуществлении переданных государственных полномочий.</w:t>
      </w:r>
    </w:p>
    <w:p w:rsidR="0040152C" w:rsidRPr="00B23482" w:rsidRDefault="0040152C" w:rsidP="00C5248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Контроль за законностью, результативностью (эффективностью и экономностью) использования сре</w:t>
      </w:r>
      <w:proofErr w:type="gramStart"/>
      <w:r w:rsidRPr="00B23482">
        <w:rPr>
          <w:sz w:val="28"/>
          <w:szCs w:val="28"/>
          <w:lang w:eastAsia="en-US"/>
        </w:rPr>
        <w:t>дств кр</w:t>
      </w:r>
      <w:proofErr w:type="gramEnd"/>
      <w:r w:rsidRPr="00B23482">
        <w:rPr>
          <w:sz w:val="28"/>
          <w:szCs w:val="28"/>
          <w:lang w:eastAsia="en-US"/>
        </w:rPr>
        <w:t xml:space="preserve">аевого бюджета на реализацию мероприятий подпрограммы осуществляется Счетной палатой Красноярского края. </w:t>
      </w:r>
    </w:p>
    <w:p w:rsidR="0040152C" w:rsidRPr="00B23482" w:rsidRDefault="0040152C" w:rsidP="00C5248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Контроль за целевым и эффективным расходованием сре</w:t>
      </w:r>
      <w:proofErr w:type="gramStart"/>
      <w:r w:rsidRPr="00B23482">
        <w:rPr>
          <w:sz w:val="28"/>
          <w:szCs w:val="28"/>
          <w:lang w:eastAsia="en-US"/>
        </w:rPr>
        <w:t>дств кр</w:t>
      </w:r>
      <w:proofErr w:type="gramEnd"/>
      <w:r w:rsidRPr="00B23482">
        <w:rPr>
          <w:sz w:val="28"/>
          <w:szCs w:val="28"/>
          <w:lang w:eastAsia="en-US"/>
        </w:rPr>
        <w:t>аевого бюджета, предусмотренных на реализацию мероприятий подпрограммы, осуществляется службой финансово-экономического контроля Красноярского края.</w:t>
      </w:r>
    </w:p>
    <w:p w:rsidR="0040152C" w:rsidRPr="00B23482" w:rsidRDefault="0040152C" w:rsidP="00C5248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 xml:space="preserve">   </w:t>
      </w:r>
      <w:proofErr w:type="gramStart"/>
      <w:r w:rsidRPr="00B23482">
        <w:rPr>
          <w:sz w:val="28"/>
          <w:szCs w:val="28"/>
          <w:lang w:eastAsia="en-US"/>
        </w:rPr>
        <w:t>Контроль за</w:t>
      </w:r>
      <w:proofErr w:type="gramEnd"/>
      <w:r w:rsidRPr="00B23482">
        <w:rPr>
          <w:sz w:val="28"/>
          <w:szCs w:val="28"/>
          <w:lang w:eastAsia="en-US"/>
        </w:rPr>
        <w:t xml:space="preserve">  соблюдением условий предоставления и использования средств  муниципального бюджета, предоставляемых по настоящей подпрограмме юридическим лицам, осуществляется отделом контроля, анализа и методологии финансового управления администрации Енисейского района, Контрольно- счетной палатой Енисейского района в соответствии с действующим законодательством. </w:t>
      </w:r>
    </w:p>
    <w:p w:rsidR="0040152C" w:rsidRPr="00B23482" w:rsidRDefault="0040152C" w:rsidP="00C5248A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</w:p>
    <w:p w:rsidR="0040152C" w:rsidRPr="00B23482" w:rsidRDefault="0040152C" w:rsidP="00C5248A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2.5. Оценка социально-экономической эффективности</w:t>
      </w:r>
    </w:p>
    <w:p w:rsidR="0040152C" w:rsidRPr="00B23482" w:rsidRDefault="0040152C" w:rsidP="00C5248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40152C" w:rsidRPr="00B23482" w:rsidRDefault="0040152C" w:rsidP="00C52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3482">
        <w:rPr>
          <w:sz w:val="28"/>
          <w:szCs w:val="28"/>
        </w:rPr>
        <w:t>Социально-экономическая эффективность реализации подпрограммы зависит от степени достижения ожидаемого конечного результата.</w:t>
      </w:r>
    </w:p>
    <w:p w:rsidR="0040152C" w:rsidRPr="00B23482" w:rsidRDefault="0040152C" w:rsidP="00C52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3482">
        <w:rPr>
          <w:sz w:val="28"/>
          <w:szCs w:val="28"/>
        </w:rPr>
        <w:t>Реализация мероприятий подпрограммы позволит обеспечить достижение следующих результатов:</w:t>
      </w:r>
    </w:p>
    <w:p w:rsidR="0040152C" w:rsidRPr="00B23482" w:rsidRDefault="0040152C" w:rsidP="00C5248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уровень исполнения субвенций  на реализацию переданных полномочий края – не менее 99,9 % в 2016 году;</w:t>
      </w:r>
    </w:p>
    <w:p w:rsidR="0040152C" w:rsidRPr="00B23482" w:rsidRDefault="0040152C" w:rsidP="00C5248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уровень удовлетворенности жителей района качеством предоставления государственных и муниципальных услуг в сфере социальной поддержки населения – не менее 90 % в 2016 году;</w:t>
      </w:r>
    </w:p>
    <w:p w:rsidR="0040152C" w:rsidRPr="00B23482" w:rsidRDefault="0040152C" w:rsidP="00C5248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удельный вес обоснованных жалоб к числу граждан, которым предоставлены государственные услуги по социальной поддержке в календарном году – не более 0,1 % в 2016 году;</w:t>
      </w:r>
    </w:p>
    <w:p w:rsidR="0040152C" w:rsidRPr="00B23482" w:rsidRDefault="0040152C" w:rsidP="00C5248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B23482">
        <w:rPr>
          <w:sz w:val="28"/>
          <w:szCs w:val="28"/>
          <w:lang w:eastAsia="en-US"/>
        </w:rPr>
        <w:t xml:space="preserve">Мониторинг и оценка министерством реализации государственной программы будет осуществляться с использованием показателей для оценки эффективности </w:t>
      </w:r>
      <w:r w:rsidRPr="00B23482">
        <w:rPr>
          <w:sz w:val="28"/>
          <w:szCs w:val="28"/>
          <w:lang w:eastAsia="en-US"/>
        </w:rPr>
        <w:lastRenderedPageBreak/>
        <w:t>деятельности органов государственной власти субъектов Российской Федерации, утвержденных постановлениями Правительства Красноярского края от 04.03.2011 № 112-п «Об утверждении порядка оценки качества выполнения органами местного самоуправления муниципальных образований Красноярского края отдельных государственных полномочий, переданных в соответствии с законами Красноярского края», от 01.03.2012 № 72-п «Об утверждении порядка, методики</w:t>
      </w:r>
      <w:proofErr w:type="gramEnd"/>
      <w:r w:rsidRPr="00B23482">
        <w:rPr>
          <w:sz w:val="28"/>
          <w:szCs w:val="28"/>
          <w:lang w:eastAsia="en-US"/>
        </w:rPr>
        <w:t xml:space="preserve"> оценки </w:t>
      </w:r>
      <w:proofErr w:type="gramStart"/>
      <w:r w:rsidRPr="00B23482">
        <w:rPr>
          <w:sz w:val="28"/>
          <w:szCs w:val="28"/>
          <w:lang w:eastAsia="en-US"/>
        </w:rPr>
        <w:t>качества финансового менеджмента главных распорядителей средств краевого бюджета</w:t>
      </w:r>
      <w:proofErr w:type="gramEnd"/>
      <w:r w:rsidRPr="00B23482">
        <w:rPr>
          <w:sz w:val="28"/>
          <w:szCs w:val="28"/>
          <w:lang w:eastAsia="en-US"/>
        </w:rPr>
        <w:t>».</w:t>
      </w:r>
    </w:p>
    <w:p w:rsidR="0040152C" w:rsidRPr="00B23482" w:rsidRDefault="0040152C" w:rsidP="00C5248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 xml:space="preserve"> Ежегодно оценка качества осуществляется Министерством. Значение суммарной оценки качества финансового менеджмента Управления за счет сре</w:t>
      </w:r>
      <w:proofErr w:type="gramStart"/>
      <w:r w:rsidRPr="00B23482">
        <w:rPr>
          <w:sz w:val="28"/>
          <w:szCs w:val="28"/>
          <w:lang w:eastAsia="en-US"/>
        </w:rPr>
        <w:t>дств кр</w:t>
      </w:r>
      <w:proofErr w:type="gramEnd"/>
      <w:r w:rsidRPr="00B23482">
        <w:rPr>
          <w:sz w:val="28"/>
          <w:szCs w:val="28"/>
          <w:lang w:eastAsia="en-US"/>
        </w:rPr>
        <w:t>аевого бюджета будет поддерживаться на уровне не менее 4 баллов.</w:t>
      </w:r>
    </w:p>
    <w:p w:rsidR="0040152C" w:rsidRPr="00B23482" w:rsidRDefault="0040152C" w:rsidP="00C5248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Реализация мероприятий подпрограммы будет способствовать:</w:t>
      </w:r>
    </w:p>
    <w:p w:rsidR="0040152C" w:rsidRPr="00B23482" w:rsidRDefault="0040152C" w:rsidP="00C5248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обеспечению реализации государственной социальной политики на всей территории района;</w:t>
      </w:r>
    </w:p>
    <w:p w:rsidR="0040152C" w:rsidRPr="00B23482" w:rsidRDefault="0040152C" w:rsidP="00C5248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совершенствованию организации предоставления мер социальной поддержки отдельным категориям граждан;</w:t>
      </w:r>
    </w:p>
    <w:p w:rsidR="0040152C" w:rsidRPr="00B23482" w:rsidRDefault="0040152C" w:rsidP="00C5248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 xml:space="preserve">обобщению практики применения законодательства и проведению анализа реализации государственной социальной политики в сфере социальной поддержки </w:t>
      </w:r>
      <w:r w:rsidRPr="00B23482">
        <w:rPr>
          <w:sz w:val="28"/>
          <w:szCs w:val="28"/>
          <w:lang w:eastAsia="en-US"/>
        </w:rPr>
        <w:br/>
        <w:t>и социального обслуживания населения края.</w:t>
      </w:r>
    </w:p>
    <w:p w:rsidR="0040152C" w:rsidRPr="00B23482" w:rsidRDefault="0040152C" w:rsidP="00C5248A">
      <w:pPr>
        <w:ind w:firstLine="720"/>
        <w:jc w:val="both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Оценка эффективности реализации  подпрограммы определяется по  методике утверждаемой нормативно правовым актом Енисейского района.</w:t>
      </w:r>
    </w:p>
    <w:p w:rsidR="0040152C" w:rsidRPr="00B23482" w:rsidRDefault="0040152C" w:rsidP="00C5248A">
      <w:pPr>
        <w:ind w:firstLine="720"/>
        <w:jc w:val="both"/>
        <w:rPr>
          <w:sz w:val="28"/>
          <w:szCs w:val="28"/>
          <w:lang w:eastAsia="en-US"/>
        </w:rPr>
      </w:pPr>
    </w:p>
    <w:p w:rsidR="0040152C" w:rsidRPr="00B23482" w:rsidRDefault="0040152C" w:rsidP="00C5248A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</w:p>
    <w:p w:rsidR="0040152C" w:rsidRPr="00B23482" w:rsidRDefault="0040152C" w:rsidP="00C5248A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2.6. Мероприятия подпрограммы</w:t>
      </w:r>
    </w:p>
    <w:p w:rsidR="0040152C" w:rsidRPr="00B23482" w:rsidRDefault="0040152C" w:rsidP="00C5248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0152C" w:rsidRPr="00B23482" w:rsidRDefault="0040152C" w:rsidP="00C5248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 xml:space="preserve">Перечень мероприятий подпрограммы приведён в приложении № 2 </w:t>
      </w:r>
      <w:r w:rsidRPr="00B23482">
        <w:rPr>
          <w:sz w:val="28"/>
          <w:szCs w:val="28"/>
          <w:lang w:eastAsia="en-US"/>
        </w:rPr>
        <w:br/>
        <w:t>к настоящей подпрограмме.</w:t>
      </w:r>
    </w:p>
    <w:p w:rsidR="0040152C" w:rsidRPr="00B23482" w:rsidRDefault="0040152C" w:rsidP="00C5248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40152C" w:rsidRPr="00B23482" w:rsidRDefault="0040152C" w:rsidP="00C5248A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 xml:space="preserve">2.7. Обоснование финансовых, материальных и трудовых затрат </w:t>
      </w:r>
    </w:p>
    <w:p w:rsidR="0040152C" w:rsidRPr="00B23482" w:rsidRDefault="0040152C" w:rsidP="00C5248A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(ресурсное обеспечение подпрограммы) с указанием источников финансирования</w:t>
      </w:r>
    </w:p>
    <w:p w:rsidR="0040152C" w:rsidRPr="00B23482" w:rsidRDefault="0040152C" w:rsidP="00C5248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40152C" w:rsidRPr="00B23482" w:rsidRDefault="0040152C" w:rsidP="00C5248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Источниками финансирования подпрограммы являются средства краевого и районного бюджетов.</w:t>
      </w:r>
    </w:p>
    <w:p w:rsidR="0040152C" w:rsidRPr="00B23482" w:rsidRDefault="0040152C" w:rsidP="00C5248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Общий объем средств за счет сре</w:t>
      </w:r>
      <w:proofErr w:type="gramStart"/>
      <w:r w:rsidRPr="00B23482">
        <w:rPr>
          <w:sz w:val="28"/>
          <w:szCs w:val="28"/>
          <w:lang w:eastAsia="en-US"/>
        </w:rPr>
        <w:t>дств кр</w:t>
      </w:r>
      <w:proofErr w:type="gramEnd"/>
      <w:r w:rsidRPr="00B23482">
        <w:rPr>
          <w:sz w:val="28"/>
          <w:szCs w:val="28"/>
          <w:lang w:eastAsia="en-US"/>
        </w:rPr>
        <w:t>аевого и районного бюджетов на реализацию подпрограммы составляет 37</w:t>
      </w:r>
      <w:r>
        <w:rPr>
          <w:sz w:val="28"/>
          <w:szCs w:val="28"/>
          <w:lang w:eastAsia="en-US"/>
        </w:rPr>
        <w:t> 801,6</w:t>
      </w:r>
      <w:r w:rsidRPr="00B23482">
        <w:rPr>
          <w:sz w:val="28"/>
          <w:szCs w:val="28"/>
          <w:lang w:eastAsia="en-US"/>
        </w:rPr>
        <w:t xml:space="preserve"> тысяч рублей, в том числе:</w:t>
      </w:r>
    </w:p>
    <w:p w:rsidR="0040152C" w:rsidRPr="00B23482" w:rsidRDefault="0040152C" w:rsidP="00C5248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в 2014 году – 12</w:t>
      </w:r>
      <w:r>
        <w:rPr>
          <w:sz w:val="28"/>
          <w:szCs w:val="28"/>
          <w:lang w:eastAsia="en-US"/>
        </w:rPr>
        <w:t> 645,2</w:t>
      </w:r>
      <w:r w:rsidRPr="00B23482">
        <w:rPr>
          <w:sz w:val="28"/>
          <w:szCs w:val="28"/>
          <w:lang w:eastAsia="en-US"/>
        </w:rPr>
        <w:t xml:space="preserve"> тысяч рублей;</w:t>
      </w:r>
    </w:p>
    <w:p w:rsidR="0040152C" w:rsidRPr="00B23482" w:rsidRDefault="0040152C" w:rsidP="00C5248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в 2015 году -  12 578,2 тысяч рублей;</w:t>
      </w:r>
    </w:p>
    <w:p w:rsidR="0040152C" w:rsidRPr="00B23482" w:rsidRDefault="0040152C" w:rsidP="00C5248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в 2016 году -  12578,2 тысяч рублей;</w:t>
      </w:r>
    </w:p>
    <w:p w:rsidR="0040152C" w:rsidRPr="00B23482" w:rsidRDefault="0040152C" w:rsidP="00C5248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из них:</w:t>
      </w:r>
    </w:p>
    <w:p w:rsidR="0040152C" w:rsidRPr="00B23482" w:rsidRDefault="0040152C" w:rsidP="00C5248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из сре</w:t>
      </w:r>
      <w:proofErr w:type="gramStart"/>
      <w:r w:rsidRPr="00B23482">
        <w:rPr>
          <w:sz w:val="28"/>
          <w:szCs w:val="28"/>
          <w:lang w:eastAsia="en-US"/>
        </w:rPr>
        <w:t>дств кр</w:t>
      </w:r>
      <w:proofErr w:type="gramEnd"/>
      <w:r w:rsidRPr="00B23482">
        <w:rPr>
          <w:sz w:val="28"/>
          <w:szCs w:val="28"/>
          <w:lang w:eastAsia="en-US"/>
        </w:rPr>
        <w:t>аевого бюджета за период с 2014 по 2016 гг. -    37</w:t>
      </w:r>
      <w:r>
        <w:rPr>
          <w:sz w:val="28"/>
          <w:szCs w:val="28"/>
          <w:lang w:eastAsia="en-US"/>
        </w:rPr>
        <w:t> 631,6</w:t>
      </w:r>
      <w:r w:rsidRPr="00B23482">
        <w:rPr>
          <w:sz w:val="28"/>
          <w:szCs w:val="28"/>
          <w:lang w:eastAsia="en-US"/>
        </w:rPr>
        <w:t xml:space="preserve">  тысяч рублей:</w:t>
      </w:r>
    </w:p>
    <w:p w:rsidR="0040152C" w:rsidRPr="00B23482" w:rsidRDefault="0040152C" w:rsidP="00C5248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в 2014 году -  12</w:t>
      </w:r>
      <w:r>
        <w:rPr>
          <w:sz w:val="28"/>
          <w:szCs w:val="28"/>
          <w:lang w:eastAsia="en-US"/>
        </w:rPr>
        <w:t> 605,2</w:t>
      </w:r>
      <w:r w:rsidRPr="00B23482">
        <w:rPr>
          <w:sz w:val="28"/>
          <w:szCs w:val="28"/>
          <w:lang w:eastAsia="en-US"/>
        </w:rPr>
        <w:t xml:space="preserve">  тысяч рублей;</w:t>
      </w:r>
    </w:p>
    <w:p w:rsidR="0040152C" w:rsidRPr="00B23482" w:rsidRDefault="0040152C" w:rsidP="00C5248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в 2015 году -  12 513,2 тысяч рублей;</w:t>
      </w:r>
    </w:p>
    <w:p w:rsidR="0040152C" w:rsidRPr="00B23482" w:rsidRDefault="0040152C" w:rsidP="00C5248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в 2016 году – 12 513,2  тысяч рублей;</w:t>
      </w:r>
    </w:p>
    <w:p w:rsidR="0040152C" w:rsidRPr="00B23482" w:rsidRDefault="0040152C" w:rsidP="00C5248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из средств районного бюджета за период с 2014 по 2016 гг. – 170,0 тысяч рублей, в том числе:</w:t>
      </w:r>
    </w:p>
    <w:p w:rsidR="0040152C" w:rsidRPr="00B23482" w:rsidRDefault="0040152C" w:rsidP="00C5248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в 2014 году -   40,0 тысяч рублей;</w:t>
      </w:r>
    </w:p>
    <w:p w:rsidR="0040152C" w:rsidRPr="00B23482" w:rsidRDefault="0040152C" w:rsidP="00C5248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t>в 2015 году -    65,0 тысяч рублей;</w:t>
      </w:r>
    </w:p>
    <w:p w:rsidR="0040152C" w:rsidRPr="00B23482" w:rsidRDefault="0040152C" w:rsidP="00C5248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B23482">
        <w:rPr>
          <w:sz w:val="28"/>
          <w:szCs w:val="28"/>
          <w:lang w:eastAsia="en-US"/>
        </w:rPr>
        <w:lastRenderedPageBreak/>
        <w:t>в 2016 году -    65,0 тысяч рублей;</w:t>
      </w:r>
    </w:p>
    <w:p w:rsidR="0040152C" w:rsidRPr="00B23482" w:rsidRDefault="0040152C" w:rsidP="00C52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23482">
        <w:rPr>
          <w:sz w:val="28"/>
          <w:szCs w:val="28"/>
          <w:lang w:eastAsia="en-US"/>
        </w:rPr>
        <w:t xml:space="preserve">Средства, необходимые для обеспечения деятельности органов социальной защиты населения муниципальных районов и городских округов края, муниципальных учреждений социального обслуживания населения, осуществляющих реализацию мероприятий подпрограммы, учитываются в общем объеме субвенций, направляемых бюджетам муниципальных районов </w:t>
      </w:r>
      <w:r w:rsidRPr="00B23482">
        <w:rPr>
          <w:sz w:val="28"/>
          <w:szCs w:val="28"/>
          <w:lang w:eastAsia="en-US"/>
        </w:rPr>
        <w:br/>
        <w:t xml:space="preserve">и городских округов Красноярского края в соответствии с </w:t>
      </w:r>
      <w:r w:rsidRPr="00B23482">
        <w:rPr>
          <w:sz w:val="28"/>
          <w:szCs w:val="28"/>
        </w:rPr>
        <w:t>Законом Красноярского края от 20.12.2005 № 17-4294 «О наделении органов местного самоуправления муниципальных образований края государственными полномочиями по организации деятельности</w:t>
      </w:r>
      <w:proofErr w:type="gramEnd"/>
      <w:r w:rsidRPr="00B23482">
        <w:rPr>
          <w:sz w:val="28"/>
          <w:szCs w:val="28"/>
        </w:rPr>
        <w:t xml:space="preserve"> органов управления системой социальной защиты населения, обеспечивающих решение вопросов социальной поддержки и социального обслуживания населения». </w:t>
      </w:r>
    </w:p>
    <w:p w:rsidR="0040152C" w:rsidRPr="00B23482" w:rsidRDefault="0040152C" w:rsidP="00C5248A">
      <w:pPr>
        <w:autoSpaceDE w:val="0"/>
        <w:autoSpaceDN w:val="0"/>
        <w:adjustRightInd w:val="0"/>
        <w:ind w:firstLine="708"/>
        <w:rPr>
          <w:sz w:val="28"/>
          <w:szCs w:val="28"/>
          <w:lang w:eastAsia="en-US"/>
        </w:rPr>
      </w:pPr>
    </w:p>
    <w:p w:rsidR="0040152C" w:rsidRPr="00B23482" w:rsidRDefault="0040152C" w:rsidP="00C5248A">
      <w:pPr>
        <w:tabs>
          <w:tab w:val="left" w:pos="142"/>
        </w:tabs>
        <w:autoSpaceDE w:val="0"/>
        <w:autoSpaceDN w:val="0"/>
        <w:adjustRightInd w:val="0"/>
        <w:ind w:left="5812"/>
        <w:rPr>
          <w:sz w:val="28"/>
          <w:szCs w:val="28"/>
        </w:rPr>
      </w:pPr>
    </w:p>
    <w:p w:rsidR="0040152C" w:rsidRPr="00B23482" w:rsidRDefault="0040152C" w:rsidP="00C5248A">
      <w:pPr>
        <w:tabs>
          <w:tab w:val="left" w:pos="142"/>
        </w:tabs>
        <w:autoSpaceDE w:val="0"/>
        <w:autoSpaceDN w:val="0"/>
        <w:adjustRightInd w:val="0"/>
        <w:ind w:left="5812"/>
        <w:rPr>
          <w:sz w:val="28"/>
          <w:szCs w:val="28"/>
        </w:rPr>
      </w:pPr>
    </w:p>
    <w:p w:rsidR="0040152C" w:rsidRPr="00B23482" w:rsidRDefault="0040152C" w:rsidP="00C5248A">
      <w:pPr>
        <w:tabs>
          <w:tab w:val="left" w:pos="142"/>
        </w:tabs>
        <w:autoSpaceDE w:val="0"/>
        <w:autoSpaceDN w:val="0"/>
        <w:adjustRightInd w:val="0"/>
        <w:ind w:left="5812"/>
        <w:rPr>
          <w:sz w:val="28"/>
          <w:szCs w:val="28"/>
        </w:rPr>
      </w:pPr>
    </w:p>
    <w:p w:rsidR="0040152C" w:rsidRPr="00B23482" w:rsidRDefault="0040152C" w:rsidP="00C5248A">
      <w:pPr>
        <w:tabs>
          <w:tab w:val="left" w:pos="142"/>
        </w:tabs>
        <w:autoSpaceDE w:val="0"/>
        <w:autoSpaceDN w:val="0"/>
        <w:adjustRightInd w:val="0"/>
        <w:ind w:left="5812"/>
        <w:rPr>
          <w:sz w:val="28"/>
          <w:szCs w:val="28"/>
        </w:rPr>
      </w:pPr>
    </w:p>
    <w:p w:rsidR="0040152C" w:rsidRPr="00B23482" w:rsidRDefault="0040152C" w:rsidP="00C5248A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eastAsia="en-US"/>
        </w:rPr>
      </w:pPr>
      <w:r w:rsidRPr="00B23482">
        <w:rPr>
          <w:sz w:val="28"/>
          <w:szCs w:val="28"/>
        </w:rPr>
        <w:t xml:space="preserve">  Руководитель УСЗН </w:t>
      </w:r>
      <w:r w:rsidRPr="00B23482">
        <w:rPr>
          <w:sz w:val="28"/>
          <w:szCs w:val="28"/>
        </w:rPr>
        <w:tab/>
      </w:r>
      <w:r w:rsidRPr="00B23482">
        <w:rPr>
          <w:sz w:val="28"/>
          <w:szCs w:val="28"/>
        </w:rPr>
        <w:tab/>
      </w:r>
      <w:r w:rsidRPr="00B23482">
        <w:rPr>
          <w:sz w:val="28"/>
          <w:szCs w:val="28"/>
        </w:rPr>
        <w:tab/>
      </w:r>
      <w:r w:rsidRPr="00B23482">
        <w:rPr>
          <w:sz w:val="28"/>
          <w:szCs w:val="28"/>
        </w:rPr>
        <w:tab/>
      </w:r>
      <w:r w:rsidRPr="00B23482">
        <w:rPr>
          <w:sz w:val="28"/>
          <w:szCs w:val="28"/>
        </w:rPr>
        <w:tab/>
      </w:r>
      <w:r w:rsidRPr="00B23482">
        <w:rPr>
          <w:sz w:val="28"/>
          <w:szCs w:val="28"/>
        </w:rPr>
        <w:tab/>
      </w:r>
      <w:r w:rsidRPr="00B23482">
        <w:rPr>
          <w:sz w:val="28"/>
          <w:szCs w:val="28"/>
        </w:rPr>
        <w:tab/>
        <w:t>С.С.Никитина</w:t>
      </w:r>
      <w:r w:rsidRPr="00B23482">
        <w:rPr>
          <w:sz w:val="28"/>
          <w:szCs w:val="28"/>
        </w:rPr>
        <w:tab/>
      </w:r>
    </w:p>
    <w:p w:rsidR="0040152C" w:rsidRPr="00B23482" w:rsidRDefault="0040152C" w:rsidP="00C5248A">
      <w:pPr>
        <w:autoSpaceDE w:val="0"/>
        <w:autoSpaceDN w:val="0"/>
        <w:adjustRightInd w:val="0"/>
        <w:ind w:firstLine="540"/>
        <w:rPr>
          <w:lang w:eastAsia="en-US"/>
        </w:rPr>
        <w:sectPr w:rsidR="0040152C" w:rsidRPr="00B23482" w:rsidSect="00A05B98">
          <w:headerReference w:type="default" r:id="rId13"/>
          <w:pgSz w:w="11905" w:h="16838"/>
          <w:pgMar w:top="992" w:right="565" w:bottom="567" w:left="993" w:header="425" w:footer="720" w:gutter="0"/>
          <w:cols w:space="720"/>
          <w:noEndnote/>
          <w:titlePg/>
          <w:docGrid w:linePitch="299"/>
        </w:sect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4663"/>
        <w:gridCol w:w="865"/>
        <w:gridCol w:w="1828"/>
        <w:gridCol w:w="1418"/>
        <w:gridCol w:w="1559"/>
        <w:gridCol w:w="1559"/>
        <w:gridCol w:w="1574"/>
        <w:gridCol w:w="1559"/>
      </w:tblGrid>
      <w:tr w:rsidR="0040152C" w:rsidRPr="00B23482" w:rsidTr="008657B5">
        <w:trPr>
          <w:trHeight w:val="810"/>
        </w:trPr>
        <w:tc>
          <w:tcPr>
            <w:tcW w:w="15593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40152C" w:rsidRPr="00B23482" w:rsidRDefault="0040152C" w:rsidP="008657B5">
            <w:pPr>
              <w:jc w:val="center"/>
            </w:pPr>
            <w:r w:rsidRPr="00B23482">
              <w:lastRenderedPageBreak/>
              <w:t xml:space="preserve">                                                                             Приложение № 1 </w:t>
            </w:r>
            <w:r w:rsidRPr="00B23482">
              <w:br/>
              <w:t xml:space="preserve">                                                                                                                            к  подпрограмме 5 "Обеспечение реализации</w:t>
            </w:r>
          </w:p>
          <w:p w:rsidR="0040152C" w:rsidRPr="00B23482" w:rsidRDefault="0040152C" w:rsidP="008657B5">
            <w:pPr>
              <w:jc w:val="center"/>
            </w:pPr>
            <w:r w:rsidRPr="00B23482">
              <w:t xml:space="preserve">                                                                                                  муниципальной программы ", </w:t>
            </w:r>
            <w:r w:rsidRPr="00B23482">
              <w:br/>
              <w:t xml:space="preserve">                                                                                                                                     реализуемой в рамках муниципальной программы</w:t>
            </w:r>
          </w:p>
          <w:p w:rsidR="0040152C" w:rsidRPr="00B23482" w:rsidRDefault="0040152C" w:rsidP="008657B5">
            <w:pPr>
              <w:jc w:val="center"/>
            </w:pPr>
            <w:r w:rsidRPr="00B23482">
              <w:t xml:space="preserve">                                                                                                                                                      Енисейского района «Система социальной защиты населения</w:t>
            </w:r>
          </w:p>
          <w:p w:rsidR="0040152C" w:rsidRPr="00B23482" w:rsidRDefault="0040152C" w:rsidP="008657B5">
            <w:pPr>
              <w:jc w:val="center"/>
            </w:pPr>
            <w:r w:rsidRPr="00B23482">
              <w:t xml:space="preserve">                                                                                                                    Енисейского  района  на 2014-2016 годы»</w:t>
            </w:r>
          </w:p>
          <w:p w:rsidR="0040152C" w:rsidRPr="00B23482" w:rsidRDefault="0040152C" w:rsidP="008657B5">
            <w:pPr>
              <w:jc w:val="center"/>
              <w:rPr>
                <w:b/>
              </w:rPr>
            </w:pPr>
          </w:p>
          <w:p w:rsidR="0040152C" w:rsidRPr="00C20BBB" w:rsidRDefault="0040152C" w:rsidP="008657B5">
            <w:pPr>
              <w:jc w:val="center"/>
            </w:pPr>
            <w:r w:rsidRPr="00C20BBB">
              <w:t>Перечень целевых индикаторов подпрограммы 5 "Обеспечение реализации муниципальной программы и прочие мероприятия"</w:t>
            </w:r>
          </w:p>
          <w:p w:rsidR="0040152C" w:rsidRPr="00B23482" w:rsidRDefault="0040152C" w:rsidP="008657B5">
            <w:pPr>
              <w:jc w:val="center"/>
            </w:pPr>
          </w:p>
        </w:tc>
      </w:tr>
      <w:tr w:rsidR="0040152C" w:rsidRPr="00B23482" w:rsidTr="008657B5">
        <w:trPr>
          <w:trHeight w:val="1358"/>
        </w:trPr>
        <w:tc>
          <w:tcPr>
            <w:tcW w:w="568" w:type="dxa"/>
            <w:shd w:val="clear" w:color="000000" w:fill="FFFFFF"/>
            <w:vAlign w:val="center"/>
          </w:tcPr>
          <w:p w:rsidR="0040152C" w:rsidRPr="00B23482" w:rsidRDefault="0040152C" w:rsidP="008657B5">
            <w:pPr>
              <w:jc w:val="center"/>
            </w:pPr>
            <w:r w:rsidRPr="00B23482">
              <w:rPr>
                <w:sz w:val="22"/>
                <w:szCs w:val="22"/>
              </w:rPr>
              <w:t>№</w:t>
            </w:r>
            <w:r w:rsidRPr="00B23482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B2348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23482">
              <w:rPr>
                <w:sz w:val="22"/>
                <w:szCs w:val="22"/>
              </w:rPr>
              <w:t>/</w:t>
            </w:r>
            <w:proofErr w:type="spellStart"/>
            <w:r w:rsidRPr="00B2348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63" w:type="dxa"/>
            <w:shd w:val="clear" w:color="000000" w:fill="FFFFFF"/>
            <w:vAlign w:val="center"/>
          </w:tcPr>
          <w:p w:rsidR="0040152C" w:rsidRPr="00B23482" w:rsidRDefault="0040152C" w:rsidP="008657B5">
            <w:pPr>
              <w:jc w:val="center"/>
            </w:pPr>
            <w:r w:rsidRPr="00B23482">
              <w:rPr>
                <w:sz w:val="22"/>
                <w:szCs w:val="22"/>
              </w:rPr>
              <w:t>Цель,</w:t>
            </w:r>
            <w:r w:rsidRPr="00B23482">
              <w:rPr>
                <w:sz w:val="22"/>
                <w:szCs w:val="22"/>
              </w:rPr>
              <w:br/>
              <w:t>целевые индикаторы</w:t>
            </w:r>
          </w:p>
        </w:tc>
        <w:tc>
          <w:tcPr>
            <w:tcW w:w="865" w:type="dxa"/>
            <w:shd w:val="clear" w:color="000000" w:fill="FFFFFF"/>
            <w:vAlign w:val="center"/>
          </w:tcPr>
          <w:p w:rsidR="0040152C" w:rsidRPr="00B23482" w:rsidRDefault="0040152C" w:rsidP="008657B5">
            <w:pPr>
              <w:jc w:val="center"/>
            </w:pPr>
            <w:r w:rsidRPr="00B2348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828" w:type="dxa"/>
            <w:shd w:val="clear" w:color="000000" w:fill="FFFFFF"/>
            <w:vAlign w:val="center"/>
          </w:tcPr>
          <w:p w:rsidR="0040152C" w:rsidRPr="00B23482" w:rsidRDefault="0040152C" w:rsidP="008657B5">
            <w:pPr>
              <w:jc w:val="center"/>
            </w:pPr>
            <w:r w:rsidRPr="00B23482">
              <w:rPr>
                <w:sz w:val="22"/>
                <w:szCs w:val="22"/>
              </w:rPr>
              <w:t>Источник информации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40152C" w:rsidRPr="00B23482" w:rsidRDefault="0040152C" w:rsidP="008657B5">
            <w:pPr>
              <w:jc w:val="center"/>
            </w:pPr>
            <w:r w:rsidRPr="00B23482">
              <w:rPr>
                <w:sz w:val="22"/>
                <w:szCs w:val="22"/>
              </w:rPr>
              <w:br/>
              <w:t>Отчетный финансовый год</w:t>
            </w:r>
            <w:r w:rsidRPr="00B23482">
              <w:rPr>
                <w:sz w:val="22"/>
                <w:szCs w:val="22"/>
              </w:rPr>
              <w:br/>
              <w:t>(2012 год)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0152C" w:rsidRPr="00B23482" w:rsidRDefault="0040152C" w:rsidP="008657B5">
            <w:pPr>
              <w:jc w:val="center"/>
            </w:pPr>
            <w:r w:rsidRPr="00B23482">
              <w:rPr>
                <w:sz w:val="22"/>
                <w:szCs w:val="22"/>
              </w:rPr>
              <w:t>Текущий финансовый год</w:t>
            </w:r>
            <w:r w:rsidRPr="00B23482">
              <w:rPr>
                <w:sz w:val="22"/>
                <w:szCs w:val="22"/>
              </w:rPr>
              <w:br/>
              <w:t>(2013 год)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0152C" w:rsidRPr="00B23482" w:rsidRDefault="0040152C" w:rsidP="008657B5">
            <w:pPr>
              <w:jc w:val="center"/>
            </w:pPr>
            <w:r w:rsidRPr="00B23482">
              <w:rPr>
                <w:sz w:val="22"/>
                <w:szCs w:val="22"/>
              </w:rPr>
              <w:t>Очередной финансовый год</w:t>
            </w:r>
            <w:r w:rsidRPr="00B23482">
              <w:rPr>
                <w:sz w:val="22"/>
                <w:szCs w:val="22"/>
              </w:rPr>
              <w:br/>
              <w:t>(2014 год)</w:t>
            </w:r>
          </w:p>
        </w:tc>
        <w:tc>
          <w:tcPr>
            <w:tcW w:w="1574" w:type="dxa"/>
            <w:shd w:val="clear" w:color="000000" w:fill="FFFFFF"/>
            <w:vAlign w:val="center"/>
          </w:tcPr>
          <w:p w:rsidR="0040152C" w:rsidRPr="00B23482" w:rsidRDefault="0040152C" w:rsidP="008657B5">
            <w:pPr>
              <w:jc w:val="center"/>
            </w:pPr>
            <w:r w:rsidRPr="00B23482">
              <w:rPr>
                <w:sz w:val="22"/>
                <w:szCs w:val="22"/>
              </w:rPr>
              <w:t>Первый год планового периода</w:t>
            </w:r>
            <w:r w:rsidRPr="00B23482">
              <w:rPr>
                <w:sz w:val="22"/>
                <w:szCs w:val="22"/>
              </w:rPr>
              <w:br/>
              <w:t>(2015 год)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0152C" w:rsidRPr="00B23482" w:rsidRDefault="0040152C" w:rsidP="008657B5">
            <w:pPr>
              <w:jc w:val="center"/>
            </w:pPr>
            <w:r w:rsidRPr="00B23482">
              <w:rPr>
                <w:sz w:val="22"/>
                <w:szCs w:val="22"/>
              </w:rPr>
              <w:t>Второй год планового периода</w:t>
            </w:r>
            <w:r w:rsidRPr="00B23482">
              <w:rPr>
                <w:sz w:val="22"/>
                <w:szCs w:val="22"/>
              </w:rPr>
              <w:br/>
              <w:t>(2016 год)</w:t>
            </w:r>
          </w:p>
        </w:tc>
      </w:tr>
      <w:tr w:rsidR="0040152C" w:rsidRPr="00B23482" w:rsidTr="008657B5">
        <w:trPr>
          <w:trHeight w:val="796"/>
        </w:trPr>
        <w:tc>
          <w:tcPr>
            <w:tcW w:w="15593" w:type="dxa"/>
            <w:gridSpan w:val="9"/>
            <w:shd w:val="clear" w:color="000000" w:fill="FFFFFF"/>
            <w:vAlign w:val="center"/>
          </w:tcPr>
          <w:p w:rsidR="0040152C" w:rsidRPr="00B23482" w:rsidRDefault="0040152C" w:rsidP="008657B5">
            <w:pPr>
              <w:jc w:val="center"/>
            </w:pPr>
            <w:r w:rsidRPr="00B23482">
              <w:rPr>
                <w:sz w:val="22"/>
                <w:szCs w:val="22"/>
              </w:rPr>
              <w:t>Цель создание условий для эффективного, ответственного и прозрачного управления финансовыми ресурсами в рамках выполнения установленных функций и переданных государственных полномочий по социальной поддержке и социальному обслуживанию</w:t>
            </w:r>
          </w:p>
        </w:tc>
      </w:tr>
      <w:tr w:rsidR="0040152C" w:rsidRPr="00B23482" w:rsidTr="008657B5">
        <w:trPr>
          <w:trHeight w:val="528"/>
        </w:trPr>
        <w:tc>
          <w:tcPr>
            <w:tcW w:w="568" w:type="dxa"/>
            <w:shd w:val="clear" w:color="000000" w:fill="FFFFFF"/>
            <w:noWrap/>
          </w:tcPr>
          <w:p w:rsidR="0040152C" w:rsidRPr="00B23482" w:rsidRDefault="0040152C" w:rsidP="008657B5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63" w:type="dxa"/>
            <w:shd w:val="clear" w:color="000000" w:fill="FFFFFF"/>
          </w:tcPr>
          <w:p w:rsidR="0040152C" w:rsidRPr="00B23482" w:rsidRDefault="0040152C" w:rsidP="008657B5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sz w:val="22"/>
                <w:szCs w:val="22"/>
                <w:lang w:eastAsia="en-US"/>
              </w:rPr>
              <w:t xml:space="preserve">Освоение средств субвенций на реализацию переданных  государственных полномочий </w:t>
            </w:r>
          </w:p>
        </w:tc>
        <w:tc>
          <w:tcPr>
            <w:tcW w:w="865" w:type="dxa"/>
            <w:shd w:val="clear" w:color="000000" w:fill="FFFFFF"/>
          </w:tcPr>
          <w:p w:rsidR="0040152C" w:rsidRPr="00B23482" w:rsidRDefault="0040152C" w:rsidP="008657B5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28" w:type="dxa"/>
            <w:shd w:val="clear" w:color="000000" w:fill="FFFFFF"/>
          </w:tcPr>
          <w:p w:rsidR="0040152C" w:rsidRPr="00B23482" w:rsidRDefault="0040152C" w:rsidP="008657B5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sz w:val="22"/>
                <w:szCs w:val="22"/>
                <w:lang w:eastAsia="en-US"/>
              </w:rPr>
              <w:t>годовой отчет об исполнении бюджета</w:t>
            </w:r>
          </w:p>
        </w:tc>
        <w:tc>
          <w:tcPr>
            <w:tcW w:w="1418" w:type="dxa"/>
            <w:shd w:val="clear" w:color="000000" w:fill="FFFFFF"/>
          </w:tcPr>
          <w:p w:rsidR="0040152C" w:rsidRPr="00B23482" w:rsidRDefault="0040152C" w:rsidP="008657B5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559" w:type="dxa"/>
            <w:shd w:val="clear" w:color="000000" w:fill="FFFFFF"/>
          </w:tcPr>
          <w:p w:rsidR="0040152C" w:rsidRPr="00B23482" w:rsidRDefault="0040152C" w:rsidP="008657B5">
            <w:p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 w:rsidRPr="00B23482">
              <w:rPr>
                <w:sz w:val="19"/>
                <w:szCs w:val="19"/>
                <w:lang w:eastAsia="en-US"/>
              </w:rPr>
              <w:t>не менее 99,9 %</w:t>
            </w:r>
          </w:p>
        </w:tc>
        <w:tc>
          <w:tcPr>
            <w:tcW w:w="1559" w:type="dxa"/>
            <w:shd w:val="clear" w:color="000000" w:fill="FFFFFF"/>
          </w:tcPr>
          <w:p w:rsidR="0040152C" w:rsidRPr="00B23482" w:rsidRDefault="0040152C" w:rsidP="008657B5">
            <w:p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 w:rsidRPr="00B23482">
              <w:rPr>
                <w:sz w:val="19"/>
                <w:szCs w:val="19"/>
                <w:lang w:eastAsia="en-US"/>
              </w:rPr>
              <w:t>не менее 99,9 %</w:t>
            </w:r>
          </w:p>
        </w:tc>
        <w:tc>
          <w:tcPr>
            <w:tcW w:w="1574" w:type="dxa"/>
            <w:shd w:val="clear" w:color="000000" w:fill="FFFFFF"/>
          </w:tcPr>
          <w:p w:rsidR="0040152C" w:rsidRPr="00B23482" w:rsidRDefault="0040152C" w:rsidP="008657B5">
            <w:p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 w:rsidRPr="00B23482">
              <w:rPr>
                <w:sz w:val="19"/>
                <w:szCs w:val="19"/>
                <w:lang w:eastAsia="en-US"/>
              </w:rPr>
              <w:t>не менее 99,9 %</w:t>
            </w:r>
          </w:p>
        </w:tc>
        <w:tc>
          <w:tcPr>
            <w:tcW w:w="1559" w:type="dxa"/>
            <w:shd w:val="clear" w:color="000000" w:fill="FFFFFF"/>
          </w:tcPr>
          <w:p w:rsidR="0040152C" w:rsidRPr="00B23482" w:rsidRDefault="0040152C" w:rsidP="008657B5">
            <w:p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 w:rsidRPr="00B23482">
              <w:rPr>
                <w:sz w:val="19"/>
                <w:szCs w:val="19"/>
                <w:lang w:eastAsia="en-US"/>
              </w:rPr>
              <w:t>не менее 99,9 %</w:t>
            </w:r>
          </w:p>
        </w:tc>
      </w:tr>
      <w:tr w:rsidR="0040152C" w:rsidRPr="00B23482" w:rsidTr="008657B5">
        <w:trPr>
          <w:trHeight w:val="282"/>
        </w:trPr>
        <w:tc>
          <w:tcPr>
            <w:tcW w:w="568" w:type="dxa"/>
            <w:shd w:val="clear" w:color="000000" w:fill="FFFFFF"/>
            <w:noWrap/>
          </w:tcPr>
          <w:p w:rsidR="0040152C" w:rsidRPr="00B23482" w:rsidRDefault="0040152C" w:rsidP="008657B5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63" w:type="dxa"/>
            <w:shd w:val="clear" w:color="000000" w:fill="FFFFFF"/>
          </w:tcPr>
          <w:p w:rsidR="0040152C" w:rsidRPr="00B23482" w:rsidRDefault="0040152C" w:rsidP="008657B5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sz w:val="22"/>
                <w:szCs w:val="22"/>
                <w:lang w:eastAsia="en-US"/>
              </w:rPr>
              <w:t>Уровень удовлетворенности жителей Енисейского  района качеством предоставления государственных и муниципальных  услуг в сфере социальной поддержки населения</w:t>
            </w:r>
          </w:p>
        </w:tc>
        <w:tc>
          <w:tcPr>
            <w:tcW w:w="865" w:type="dxa"/>
            <w:shd w:val="clear" w:color="000000" w:fill="FFFFFF"/>
          </w:tcPr>
          <w:p w:rsidR="0040152C" w:rsidRPr="00B23482" w:rsidRDefault="0040152C" w:rsidP="008657B5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28" w:type="dxa"/>
            <w:shd w:val="clear" w:color="000000" w:fill="FFFFFF"/>
          </w:tcPr>
          <w:p w:rsidR="0040152C" w:rsidRPr="00B23482" w:rsidRDefault="0040152C" w:rsidP="008657B5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sz w:val="22"/>
                <w:szCs w:val="22"/>
                <w:lang w:eastAsia="en-US"/>
              </w:rPr>
              <w:t>Результаты социологического опроса, проводимого министерством в рамках «Декады качества»</w:t>
            </w:r>
          </w:p>
        </w:tc>
        <w:tc>
          <w:tcPr>
            <w:tcW w:w="1418" w:type="dxa"/>
            <w:shd w:val="clear" w:color="000000" w:fill="FFFFFF"/>
          </w:tcPr>
          <w:p w:rsidR="0040152C" w:rsidRPr="00B23482" w:rsidRDefault="0040152C" w:rsidP="008657B5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559" w:type="dxa"/>
            <w:shd w:val="clear" w:color="000000" w:fill="FFFFFF"/>
          </w:tcPr>
          <w:p w:rsidR="0040152C" w:rsidRPr="00B23482" w:rsidRDefault="0040152C" w:rsidP="008657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23482">
              <w:rPr>
                <w:sz w:val="20"/>
                <w:szCs w:val="20"/>
                <w:lang w:eastAsia="en-US"/>
              </w:rPr>
              <w:t>не менее 90 %</w:t>
            </w:r>
          </w:p>
        </w:tc>
        <w:tc>
          <w:tcPr>
            <w:tcW w:w="1559" w:type="dxa"/>
            <w:shd w:val="clear" w:color="000000" w:fill="FFFFFF"/>
          </w:tcPr>
          <w:p w:rsidR="0040152C" w:rsidRPr="00B23482" w:rsidRDefault="0040152C" w:rsidP="008657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23482">
              <w:rPr>
                <w:sz w:val="20"/>
                <w:szCs w:val="20"/>
                <w:lang w:eastAsia="en-US"/>
              </w:rPr>
              <w:t>не менее 90 %</w:t>
            </w:r>
          </w:p>
        </w:tc>
        <w:tc>
          <w:tcPr>
            <w:tcW w:w="1574" w:type="dxa"/>
            <w:shd w:val="clear" w:color="000000" w:fill="FFFFFF"/>
          </w:tcPr>
          <w:p w:rsidR="0040152C" w:rsidRPr="00B23482" w:rsidRDefault="0040152C" w:rsidP="008657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23482">
              <w:rPr>
                <w:sz w:val="20"/>
                <w:szCs w:val="20"/>
                <w:lang w:eastAsia="en-US"/>
              </w:rPr>
              <w:t>не менее 90 %</w:t>
            </w:r>
          </w:p>
        </w:tc>
        <w:tc>
          <w:tcPr>
            <w:tcW w:w="1559" w:type="dxa"/>
            <w:shd w:val="clear" w:color="000000" w:fill="FFFFFF"/>
          </w:tcPr>
          <w:p w:rsidR="0040152C" w:rsidRPr="00B23482" w:rsidRDefault="0040152C" w:rsidP="008657B5">
            <w:pPr>
              <w:spacing w:line="276" w:lineRule="auto"/>
              <w:ind w:left="48" w:hanging="48"/>
              <w:jc w:val="center"/>
              <w:rPr>
                <w:sz w:val="20"/>
                <w:szCs w:val="20"/>
                <w:lang w:eastAsia="en-US"/>
              </w:rPr>
            </w:pPr>
            <w:r w:rsidRPr="00B23482">
              <w:rPr>
                <w:sz w:val="20"/>
                <w:szCs w:val="20"/>
                <w:lang w:eastAsia="en-US"/>
              </w:rPr>
              <w:t>не менее 90 %</w:t>
            </w:r>
          </w:p>
        </w:tc>
      </w:tr>
      <w:tr w:rsidR="0040152C" w:rsidRPr="00B23482" w:rsidTr="008657B5">
        <w:trPr>
          <w:trHeight w:val="528"/>
        </w:trPr>
        <w:tc>
          <w:tcPr>
            <w:tcW w:w="568" w:type="dxa"/>
            <w:shd w:val="clear" w:color="000000" w:fill="FFFFFF"/>
            <w:noWrap/>
          </w:tcPr>
          <w:p w:rsidR="0040152C" w:rsidRPr="00B23482" w:rsidRDefault="0040152C" w:rsidP="008657B5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63" w:type="dxa"/>
            <w:shd w:val="clear" w:color="000000" w:fill="FFFFFF"/>
          </w:tcPr>
          <w:p w:rsidR="0040152C" w:rsidRPr="00B23482" w:rsidRDefault="0040152C" w:rsidP="008657B5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sz w:val="22"/>
                <w:szCs w:val="22"/>
                <w:lang w:eastAsia="en-US"/>
              </w:rPr>
              <w:t>Удельный вес обоснованных жалоб к числу граждан, которым предоставлены государственные и муниципальные услуги по социальной поддержке в календарном году</w:t>
            </w:r>
          </w:p>
        </w:tc>
        <w:tc>
          <w:tcPr>
            <w:tcW w:w="865" w:type="dxa"/>
            <w:shd w:val="clear" w:color="000000" w:fill="FFFFFF"/>
          </w:tcPr>
          <w:p w:rsidR="0040152C" w:rsidRPr="00B23482" w:rsidRDefault="0040152C" w:rsidP="008657B5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28" w:type="dxa"/>
            <w:shd w:val="clear" w:color="000000" w:fill="FFFFFF"/>
          </w:tcPr>
          <w:p w:rsidR="0040152C" w:rsidRPr="00B23482" w:rsidRDefault="0040152C" w:rsidP="008657B5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sz w:val="22"/>
                <w:szCs w:val="22"/>
                <w:lang w:eastAsia="en-US"/>
              </w:rPr>
              <w:t>ведомственная отчетность</w:t>
            </w:r>
          </w:p>
        </w:tc>
        <w:tc>
          <w:tcPr>
            <w:tcW w:w="1418" w:type="dxa"/>
            <w:shd w:val="clear" w:color="000000" w:fill="FFFFFF"/>
          </w:tcPr>
          <w:p w:rsidR="0040152C" w:rsidRPr="00B23482" w:rsidRDefault="0040152C" w:rsidP="008657B5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559" w:type="dxa"/>
            <w:shd w:val="clear" w:color="000000" w:fill="FFFFFF"/>
          </w:tcPr>
          <w:p w:rsidR="0040152C" w:rsidRPr="00B23482" w:rsidRDefault="0040152C" w:rsidP="008657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23482">
              <w:rPr>
                <w:sz w:val="20"/>
                <w:szCs w:val="20"/>
                <w:lang w:eastAsia="en-US"/>
              </w:rPr>
              <w:t>не более 0,1 %</w:t>
            </w:r>
          </w:p>
        </w:tc>
        <w:tc>
          <w:tcPr>
            <w:tcW w:w="1559" w:type="dxa"/>
            <w:shd w:val="clear" w:color="000000" w:fill="FFFFFF"/>
          </w:tcPr>
          <w:p w:rsidR="0040152C" w:rsidRPr="00B23482" w:rsidRDefault="0040152C" w:rsidP="008657B5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sz w:val="20"/>
                <w:szCs w:val="20"/>
                <w:lang w:eastAsia="en-US"/>
              </w:rPr>
              <w:t>не более 0,1 %</w:t>
            </w:r>
          </w:p>
        </w:tc>
        <w:tc>
          <w:tcPr>
            <w:tcW w:w="1574" w:type="dxa"/>
            <w:shd w:val="clear" w:color="000000" w:fill="FFFFFF"/>
          </w:tcPr>
          <w:p w:rsidR="0040152C" w:rsidRPr="00B23482" w:rsidRDefault="0040152C" w:rsidP="008657B5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sz w:val="20"/>
                <w:szCs w:val="20"/>
                <w:lang w:eastAsia="en-US"/>
              </w:rPr>
              <w:t>не более 0,1 %</w:t>
            </w:r>
          </w:p>
        </w:tc>
        <w:tc>
          <w:tcPr>
            <w:tcW w:w="1559" w:type="dxa"/>
            <w:shd w:val="clear" w:color="000000" w:fill="FFFFFF"/>
          </w:tcPr>
          <w:p w:rsidR="0040152C" w:rsidRPr="00B23482" w:rsidRDefault="0040152C" w:rsidP="008657B5">
            <w:pPr>
              <w:spacing w:line="276" w:lineRule="auto"/>
              <w:jc w:val="center"/>
              <w:rPr>
                <w:lang w:eastAsia="en-US"/>
              </w:rPr>
            </w:pPr>
            <w:r w:rsidRPr="00B23482">
              <w:rPr>
                <w:sz w:val="20"/>
                <w:szCs w:val="20"/>
                <w:lang w:eastAsia="en-US"/>
              </w:rPr>
              <w:t>не более 0,1 %</w:t>
            </w:r>
          </w:p>
        </w:tc>
      </w:tr>
    </w:tbl>
    <w:p w:rsidR="0040152C" w:rsidRPr="00B23482" w:rsidRDefault="0040152C" w:rsidP="00DE4416">
      <w:pPr>
        <w:autoSpaceDE w:val="0"/>
        <w:autoSpaceDN w:val="0"/>
        <w:adjustRightInd w:val="0"/>
        <w:jc w:val="both"/>
        <w:rPr>
          <w:lang w:eastAsia="en-US"/>
        </w:rPr>
      </w:pPr>
    </w:p>
    <w:p w:rsidR="0040152C" w:rsidRPr="00B23482" w:rsidRDefault="0040152C" w:rsidP="00DE4416">
      <w:pPr>
        <w:autoSpaceDE w:val="0"/>
        <w:autoSpaceDN w:val="0"/>
        <w:adjustRightInd w:val="0"/>
        <w:jc w:val="both"/>
        <w:rPr>
          <w:lang w:eastAsia="en-US"/>
        </w:rPr>
      </w:pPr>
    </w:p>
    <w:p w:rsidR="0040152C" w:rsidRPr="00BC0B7A" w:rsidRDefault="0040152C" w:rsidP="00DE4416">
      <w:pPr>
        <w:spacing w:after="200" w:line="276" w:lineRule="auto"/>
        <w:rPr>
          <w:sz w:val="22"/>
          <w:szCs w:val="22"/>
          <w:lang w:eastAsia="en-US"/>
        </w:rPr>
      </w:pPr>
      <w:r w:rsidRPr="00BC0B7A">
        <w:rPr>
          <w:sz w:val="22"/>
          <w:szCs w:val="22"/>
          <w:lang w:eastAsia="en-US"/>
        </w:rPr>
        <w:t>Руководитель УСЗН                                                                                                                            С.С.Никитина</w:t>
      </w:r>
      <w:r w:rsidRPr="00BC0B7A">
        <w:rPr>
          <w:sz w:val="22"/>
          <w:szCs w:val="22"/>
          <w:lang w:eastAsia="en-US"/>
        </w:rPr>
        <w:tab/>
      </w:r>
      <w:r w:rsidRPr="00BC0B7A">
        <w:rPr>
          <w:sz w:val="22"/>
          <w:szCs w:val="22"/>
          <w:lang w:eastAsia="en-US"/>
        </w:rPr>
        <w:tab/>
      </w:r>
      <w:r w:rsidRPr="00BC0B7A">
        <w:rPr>
          <w:sz w:val="22"/>
          <w:szCs w:val="22"/>
          <w:lang w:eastAsia="en-US"/>
        </w:rPr>
        <w:tab/>
      </w:r>
      <w:r w:rsidRPr="00BC0B7A">
        <w:rPr>
          <w:sz w:val="22"/>
          <w:szCs w:val="22"/>
          <w:lang w:eastAsia="en-US"/>
        </w:rPr>
        <w:tab/>
      </w:r>
      <w:r w:rsidRPr="00BC0B7A">
        <w:rPr>
          <w:sz w:val="22"/>
          <w:szCs w:val="22"/>
          <w:lang w:eastAsia="en-US"/>
        </w:rPr>
        <w:tab/>
      </w:r>
    </w:p>
    <w:p w:rsidR="0040152C" w:rsidRPr="00BC0B7A" w:rsidRDefault="0040152C" w:rsidP="008005F3">
      <w:pPr>
        <w:ind w:left="9204"/>
      </w:pPr>
    </w:p>
    <w:p w:rsidR="0040152C" w:rsidRDefault="0040152C" w:rsidP="008005F3">
      <w:pPr>
        <w:ind w:left="9204"/>
      </w:pPr>
    </w:p>
    <w:p w:rsidR="0040152C" w:rsidRPr="00B23482" w:rsidRDefault="0040152C" w:rsidP="00C20BBB">
      <w:pPr>
        <w:ind w:left="10632"/>
      </w:pPr>
      <w:r>
        <w:t>Приложение 2</w:t>
      </w:r>
      <w:r w:rsidRPr="00B23482">
        <w:br/>
        <w:t xml:space="preserve">к подпрограмме </w:t>
      </w:r>
      <w:r>
        <w:t>5</w:t>
      </w:r>
      <w:r w:rsidRPr="00C20BBB">
        <w:t xml:space="preserve"> Обеспечение реализации муниципальной программы и прочие мероприятия</w:t>
      </w:r>
      <w:r w:rsidRPr="00B23482">
        <w:t xml:space="preserve">, реализуемой в </w:t>
      </w:r>
      <w:r>
        <w:t>р</w:t>
      </w:r>
      <w:r w:rsidRPr="00B23482">
        <w:t>амках</w:t>
      </w:r>
      <w:r>
        <w:t xml:space="preserve"> </w:t>
      </w:r>
      <w:r w:rsidRPr="00B23482">
        <w:t>муниципальной программы Енисейского</w:t>
      </w:r>
      <w:r>
        <w:t xml:space="preserve"> </w:t>
      </w:r>
      <w:r w:rsidRPr="00B23482">
        <w:t>района   "Система социальной</w:t>
      </w:r>
    </w:p>
    <w:p w:rsidR="0040152C" w:rsidRDefault="0040152C" w:rsidP="00C20BBB">
      <w:pPr>
        <w:ind w:left="10632"/>
      </w:pPr>
      <w:r w:rsidRPr="00B23482">
        <w:t>поддержки   населения Енисейского</w:t>
      </w:r>
      <w:r>
        <w:t xml:space="preserve"> </w:t>
      </w:r>
      <w:r w:rsidRPr="00B23482">
        <w:t>района на 2014-2016 годы"</w:t>
      </w:r>
    </w:p>
    <w:p w:rsidR="0040152C" w:rsidRDefault="0040152C" w:rsidP="00A86FCC">
      <w:pPr>
        <w:ind w:left="9204" w:hanging="9204"/>
      </w:pPr>
    </w:p>
    <w:p w:rsidR="0040152C" w:rsidRDefault="0040152C" w:rsidP="008005F3">
      <w:pPr>
        <w:ind w:left="9204"/>
      </w:pPr>
    </w:p>
    <w:p w:rsidR="0040152C" w:rsidRDefault="0040152C" w:rsidP="008005F3">
      <w:pPr>
        <w:ind w:left="9204"/>
      </w:pPr>
    </w:p>
    <w:p w:rsidR="0040152C" w:rsidRDefault="0040152C" w:rsidP="008005F3">
      <w:pPr>
        <w:ind w:left="9204"/>
      </w:pPr>
    </w:p>
    <w:tbl>
      <w:tblPr>
        <w:tblW w:w="15125" w:type="dxa"/>
        <w:tblInd w:w="103" w:type="dxa"/>
        <w:tblLayout w:type="fixed"/>
        <w:tblLook w:val="0000"/>
      </w:tblPr>
      <w:tblGrid>
        <w:gridCol w:w="3785"/>
        <w:gridCol w:w="720"/>
        <w:gridCol w:w="720"/>
        <w:gridCol w:w="900"/>
        <w:gridCol w:w="1080"/>
        <w:gridCol w:w="720"/>
        <w:gridCol w:w="1186"/>
        <w:gridCol w:w="1271"/>
        <w:gridCol w:w="1271"/>
        <w:gridCol w:w="1312"/>
        <w:gridCol w:w="2160"/>
      </w:tblGrid>
      <w:tr w:rsidR="0040152C" w:rsidRPr="008657B5" w:rsidTr="00FE73AB">
        <w:trPr>
          <w:trHeight w:val="312"/>
        </w:trPr>
        <w:tc>
          <w:tcPr>
            <w:tcW w:w="3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152C" w:rsidRPr="008657B5" w:rsidRDefault="0040152C" w:rsidP="008657B5">
            <w:pPr>
              <w:jc w:val="center"/>
            </w:pPr>
            <w:r w:rsidRPr="008657B5">
              <w:t>Наименование  программы, подпрограммы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152C" w:rsidRPr="008657B5" w:rsidRDefault="0040152C" w:rsidP="008657B5">
            <w:pPr>
              <w:jc w:val="center"/>
            </w:pPr>
            <w:r w:rsidRPr="008657B5">
              <w:t xml:space="preserve">ГРБС </w:t>
            </w:r>
          </w:p>
        </w:tc>
        <w:tc>
          <w:tcPr>
            <w:tcW w:w="3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52C" w:rsidRPr="008657B5" w:rsidRDefault="0040152C" w:rsidP="008657B5">
            <w:pPr>
              <w:jc w:val="center"/>
            </w:pPr>
            <w:r w:rsidRPr="008657B5">
              <w:t>Код бюджетной классификации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52C" w:rsidRPr="008657B5" w:rsidRDefault="0040152C" w:rsidP="008657B5">
            <w:pPr>
              <w:jc w:val="center"/>
            </w:pPr>
            <w:r w:rsidRPr="008657B5">
              <w:t>Расходы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152C" w:rsidRPr="008657B5" w:rsidRDefault="0040152C" w:rsidP="008657B5">
            <w:pPr>
              <w:jc w:val="center"/>
            </w:pPr>
            <w:r w:rsidRPr="008657B5">
              <w:t>Ожидаемый результат от реализации подпрограммного мероприятия (в натуральном выражении) количество получателей</w:t>
            </w:r>
          </w:p>
        </w:tc>
      </w:tr>
      <w:tr w:rsidR="0040152C" w:rsidRPr="008657B5" w:rsidTr="00FE73AB">
        <w:trPr>
          <w:trHeight w:val="312"/>
        </w:trPr>
        <w:tc>
          <w:tcPr>
            <w:tcW w:w="3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8657B5" w:rsidRDefault="0040152C" w:rsidP="008657B5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8657B5" w:rsidRDefault="0040152C" w:rsidP="008657B5"/>
        </w:tc>
        <w:tc>
          <w:tcPr>
            <w:tcW w:w="3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2C" w:rsidRPr="008657B5" w:rsidRDefault="0040152C" w:rsidP="008657B5"/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52C" w:rsidRPr="008657B5" w:rsidRDefault="0040152C" w:rsidP="008657B5">
            <w:pPr>
              <w:jc w:val="center"/>
            </w:pPr>
            <w:r w:rsidRPr="008657B5">
              <w:t>(тыс. руб.), годы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8657B5" w:rsidRDefault="0040152C" w:rsidP="008657B5"/>
        </w:tc>
      </w:tr>
      <w:tr w:rsidR="0040152C" w:rsidRPr="008657B5" w:rsidTr="00565663">
        <w:trPr>
          <w:trHeight w:val="1560"/>
        </w:trPr>
        <w:tc>
          <w:tcPr>
            <w:tcW w:w="3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8657B5" w:rsidRDefault="0040152C" w:rsidP="008657B5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8657B5" w:rsidRDefault="0040152C" w:rsidP="008657B5"/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152C" w:rsidRPr="008657B5" w:rsidRDefault="0040152C" w:rsidP="008657B5">
            <w:pPr>
              <w:jc w:val="center"/>
            </w:pPr>
            <w:r w:rsidRPr="008657B5">
              <w:t>ГРБС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152C" w:rsidRPr="008657B5" w:rsidRDefault="0040152C" w:rsidP="008657B5">
            <w:pPr>
              <w:jc w:val="center"/>
            </w:pPr>
            <w:proofErr w:type="spellStart"/>
            <w:r w:rsidRPr="008657B5">
              <w:t>РзПр</w:t>
            </w:r>
            <w:proofErr w:type="spellEnd"/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152C" w:rsidRPr="008657B5" w:rsidRDefault="0040152C" w:rsidP="008657B5">
            <w:pPr>
              <w:jc w:val="center"/>
            </w:pPr>
            <w:r w:rsidRPr="008657B5">
              <w:t>ЦСР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152C" w:rsidRPr="008657B5" w:rsidRDefault="0040152C" w:rsidP="008657B5">
            <w:pPr>
              <w:jc w:val="center"/>
            </w:pPr>
            <w:r w:rsidRPr="008657B5">
              <w:t>ВР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52C" w:rsidRPr="008657B5" w:rsidRDefault="0040152C" w:rsidP="008657B5">
            <w:pPr>
              <w:jc w:val="center"/>
            </w:pPr>
            <w:r w:rsidRPr="008657B5">
              <w:t>очередной финансовый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52C" w:rsidRPr="008657B5" w:rsidRDefault="0040152C" w:rsidP="008657B5">
            <w:pPr>
              <w:jc w:val="center"/>
            </w:pPr>
            <w:r w:rsidRPr="008657B5">
              <w:t>первый год планового периода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52C" w:rsidRPr="008657B5" w:rsidRDefault="0040152C" w:rsidP="008657B5">
            <w:pPr>
              <w:jc w:val="center"/>
            </w:pPr>
            <w:r w:rsidRPr="008657B5">
              <w:t>второй год планового периода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152C" w:rsidRPr="008657B5" w:rsidRDefault="0040152C" w:rsidP="008657B5">
            <w:pPr>
              <w:jc w:val="center"/>
            </w:pPr>
            <w:r w:rsidRPr="008657B5">
              <w:t>Итого на период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8657B5" w:rsidRDefault="0040152C" w:rsidP="008657B5"/>
        </w:tc>
      </w:tr>
      <w:tr w:rsidR="0040152C" w:rsidRPr="008657B5" w:rsidTr="00565663">
        <w:trPr>
          <w:trHeight w:val="384"/>
        </w:trPr>
        <w:tc>
          <w:tcPr>
            <w:tcW w:w="3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8657B5" w:rsidRDefault="0040152C" w:rsidP="008657B5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8657B5" w:rsidRDefault="0040152C" w:rsidP="008657B5"/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8657B5" w:rsidRDefault="0040152C" w:rsidP="008657B5"/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8657B5" w:rsidRDefault="0040152C" w:rsidP="008657B5"/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8657B5" w:rsidRDefault="0040152C" w:rsidP="008657B5"/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8657B5" w:rsidRDefault="0040152C" w:rsidP="008657B5"/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52C" w:rsidRPr="008657B5" w:rsidRDefault="0040152C" w:rsidP="008657B5">
            <w:pPr>
              <w:jc w:val="center"/>
            </w:pPr>
            <w:r w:rsidRPr="008657B5">
              <w:t>2014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52C" w:rsidRPr="008657B5" w:rsidRDefault="0040152C" w:rsidP="008657B5">
            <w:pPr>
              <w:jc w:val="center"/>
            </w:pPr>
            <w:r w:rsidRPr="008657B5">
              <w:t>2015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52C" w:rsidRPr="008657B5" w:rsidRDefault="0040152C" w:rsidP="008657B5">
            <w:pPr>
              <w:jc w:val="center"/>
            </w:pPr>
            <w:r w:rsidRPr="008657B5">
              <w:t>2016 год</w:t>
            </w: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8657B5" w:rsidRDefault="0040152C" w:rsidP="008657B5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8657B5" w:rsidRDefault="0040152C" w:rsidP="008657B5"/>
        </w:tc>
      </w:tr>
      <w:tr w:rsidR="0040152C" w:rsidRPr="008657B5" w:rsidTr="00565663">
        <w:trPr>
          <w:trHeight w:val="3072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52C" w:rsidRPr="008657B5" w:rsidRDefault="0040152C" w:rsidP="008657B5">
            <w:r w:rsidRPr="008657B5">
              <w:t xml:space="preserve">Цель подпрограммы: </w:t>
            </w:r>
            <w:r w:rsidRPr="008657B5">
              <w:br/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52C" w:rsidRPr="008657B5" w:rsidRDefault="0040152C" w:rsidP="008657B5">
            <w:pPr>
              <w:jc w:val="right"/>
            </w:pPr>
            <w:r w:rsidRPr="008657B5">
              <w:t>803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8657B5" w:rsidRDefault="0040152C" w:rsidP="008657B5">
            <w:pPr>
              <w:jc w:val="right"/>
            </w:pPr>
            <w:r w:rsidRPr="008657B5">
              <w:t>803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8657B5" w:rsidRDefault="0040152C" w:rsidP="008657B5">
            <w:r w:rsidRPr="008657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8657B5" w:rsidRDefault="0040152C" w:rsidP="008657B5">
            <w:r w:rsidRPr="008657B5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8657B5" w:rsidRDefault="0040152C" w:rsidP="008657B5">
            <w:r w:rsidRPr="008657B5"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626636" w:rsidRDefault="0040152C" w:rsidP="008657B5">
            <w:pPr>
              <w:jc w:val="right"/>
            </w:pPr>
            <w:r>
              <w:t>12645,2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626636" w:rsidRDefault="0040152C" w:rsidP="008657B5">
            <w:pPr>
              <w:jc w:val="right"/>
            </w:pPr>
            <w:r w:rsidRPr="00626636">
              <w:t>12 578,2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626636" w:rsidRDefault="0040152C" w:rsidP="008657B5">
            <w:pPr>
              <w:jc w:val="right"/>
            </w:pPr>
            <w:r w:rsidRPr="00626636">
              <w:t>12 578,2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626636" w:rsidRDefault="0040152C" w:rsidP="008657B5">
            <w:pPr>
              <w:jc w:val="right"/>
            </w:pPr>
            <w:r w:rsidRPr="00626636">
              <w:t>37</w:t>
            </w:r>
            <w:r>
              <w:t> 801,6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52C" w:rsidRPr="008657B5" w:rsidRDefault="0040152C" w:rsidP="008657B5">
            <w:pPr>
              <w:jc w:val="center"/>
            </w:pPr>
            <w:r w:rsidRPr="008657B5">
              <w:t>Значение суммарной оценки качества финансового менеджмента, на уровне не менее 4 баллов</w:t>
            </w:r>
          </w:p>
        </w:tc>
      </w:tr>
      <w:tr w:rsidR="0040152C" w:rsidRPr="008657B5" w:rsidTr="00565663">
        <w:trPr>
          <w:trHeight w:val="1956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52C" w:rsidRPr="008657B5" w:rsidRDefault="0040152C" w:rsidP="008657B5">
            <w:r w:rsidRPr="008657B5">
              <w:lastRenderedPageBreak/>
              <w:t>Задача 1</w:t>
            </w:r>
            <w:r w:rsidRPr="008657B5">
              <w:br/>
              <w:t>Обеспечение реализации государственной социальной политики на всей территории края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52C" w:rsidRPr="008657B5" w:rsidRDefault="0040152C" w:rsidP="008657B5">
            <w:pPr>
              <w:jc w:val="right"/>
            </w:pPr>
            <w:r w:rsidRPr="008657B5">
              <w:t>803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8657B5" w:rsidRDefault="0040152C" w:rsidP="008657B5">
            <w:pPr>
              <w:jc w:val="right"/>
            </w:pPr>
            <w:r w:rsidRPr="008657B5">
              <w:t>803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8657B5" w:rsidRDefault="0040152C" w:rsidP="008657B5">
            <w:r w:rsidRPr="008657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8657B5" w:rsidRDefault="0040152C" w:rsidP="008657B5">
            <w:r w:rsidRPr="008657B5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8657B5" w:rsidRDefault="0040152C" w:rsidP="008657B5">
            <w:r w:rsidRPr="008657B5"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626636" w:rsidRDefault="0040152C" w:rsidP="008657B5">
            <w:pPr>
              <w:jc w:val="right"/>
            </w:pPr>
            <w:r>
              <w:t>12645,2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626636" w:rsidRDefault="0040152C" w:rsidP="008657B5">
            <w:pPr>
              <w:jc w:val="right"/>
            </w:pPr>
            <w:r w:rsidRPr="00626636">
              <w:t>12 578,2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626636" w:rsidRDefault="0040152C" w:rsidP="008657B5">
            <w:pPr>
              <w:jc w:val="right"/>
            </w:pPr>
            <w:r w:rsidRPr="00626636">
              <w:t>12 578,2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626636" w:rsidRDefault="0040152C" w:rsidP="008657B5">
            <w:pPr>
              <w:jc w:val="right"/>
            </w:pPr>
            <w:r w:rsidRPr="00626636">
              <w:t>37</w:t>
            </w:r>
            <w:r>
              <w:t> 801,6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52C" w:rsidRPr="008657B5" w:rsidRDefault="0040152C" w:rsidP="008657B5">
            <w:pPr>
              <w:jc w:val="center"/>
            </w:pPr>
            <w:r w:rsidRPr="008657B5">
              <w:t> </w:t>
            </w:r>
          </w:p>
        </w:tc>
      </w:tr>
      <w:tr w:rsidR="0040152C" w:rsidRPr="008657B5" w:rsidTr="00565663">
        <w:trPr>
          <w:trHeight w:val="3252"/>
        </w:trPr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152C" w:rsidRPr="008657B5" w:rsidRDefault="0040152C" w:rsidP="008657B5">
            <w:r w:rsidRPr="008657B5">
              <w:t>1.1 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20.12.2005 №17-4294 "О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населения")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52C" w:rsidRPr="008657B5" w:rsidRDefault="0040152C" w:rsidP="008657B5">
            <w:pPr>
              <w:jc w:val="right"/>
            </w:pPr>
            <w:r w:rsidRPr="008657B5">
              <w:t>803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2C" w:rsidRPr="008657B5" w:rsidRDefault="0040152C" w:rsidP="008657B5">
            <w:pPr>
              <w:jc w:val="right"/>
              <w:rPr>
                <w:rFonts w:ascii="Calibri" w:hAnsi="Calibri"/>
                <w:color w:val="000000"/>
              </w:rPr>
            </w:pPr>
            <w:r w:rsidRPr="008657B5">
              <w:rPr>
                <w:rFonts w:ascii="Calibri" w:hAnsi="Calibri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8657B5" w:rsidRDefault="0040152C" w:rsidP="008657B5">
            <w:pPr>
              <w:jc w:val="right"/>
            </w:pPr>
            <w:r w:rsidRPr="008657B5">
              <w:t>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8657B5" w:rsidRDefault="0040152C" w:rsidP="008657B5">
            <w:pPr>
              <w:jc w:val="center"/>
            </w:pPr>
            <w:r w:rsidRPr="008657B5">
              <w:t>0357513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8657B5" w:rsidRDefault="0040152C" w:rsidP="008657B5">
            <w:pPr>
              <w:jc w:val="center"/>
            </w:pPr>
            <w:r w:rsidRPr="008657B5">
              <w:t>121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14079F" w:rsidRDefault="0040152C" w:rsidP="008657B5">
            <w:pPr>
              <w:jc w:val="right"/>
              <w:rPr>
                <w:color w:val="FF0000"/>
              </w:rPr>
            </w:pPr>
            <w:r w:rsidRPr="0014079F">
              <w:rPr>
                <w:color w:val="FF0000"/>
              </w:rPr>
              <w:t>11203,5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037F01" w:rsidRDefault="0040152C" w:rsidP="008657B5">
            <w:pPr>
              <w:jc w:val="right"/>
            </w:pPr>
            <w:r w:rsidRPr="00037F01">
              <w:t>11 059,8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037F01" w:rsidRDefault="0040152C" w:rsidP="008657B5">
            <w:pPr>
              <w:jc w:val="right"/>
            </w:pPr>
            <w:r w:rsidRPr="00037F01">
              <w:t>11 059,8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14079F" w:rsidRDefault="0040152C" w:rsidP="008657B5">
            <w:pPr>
              <w:jc w:val="right"/>
              <w:rPr>
                <w:color w:val="FF0000"/>
              </w:rPr>
            </w:pPr>
            <w:r w:rsidRPr="0014079F">
              <w:rPr>
                <w:color w:val="FF0000"/>
              </w:rPr>
              <w:t>33323,1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152C" w:rsidRPr="008657B5" w:rsidRDefault="0040152C" w:rsidP="008657B5">
            <w:r w:rsidRPr="008657B5">
              <w:t>Исполнение расходных обязательств по социальной поддержке граждан</w:t>
            </w:r>
          </w:p>
        </w:tc>
      </w:tr>
      <w:tr w:rsidR="0040152C" w:rsidRPr="008657B5" w:rsidTr="00565663">
        <w:trPr>
          <w:trHeight w:val="312"/>
        </w:trPr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8657B5" w:rsidRDefault="0040152C" w:rsidP="008657B5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52C" w:rsidRPr="008657B5" w:rsidRDefault="0040152C" w:rsidP="008657B5">
            <w:pPr>
              <w:jc w:val="right"/>
            </w:pPr>
            <w:r w:rsidRPr="008657B5">
              <w:t>803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2C" w:rsidRPr="008657B5" w:rsidRDefault="0040152C" w:rsidP="008657B5">
            <w:pPr>
              <w:jc w:val="right"/>
              <w:rPr>
                <w:rFonts w:ascii="Calibri" w:hAnsi="Calibri"/>
                <w:color w:val="000000"/>
              </w:rPr>
            </w:pPr>
            <w:r w:rsidRPr="008657B5">
              <w:rPr>
                <w:rFonts w:ascii="Calibri" w:hAnsi="Calibri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8657B5" w:rsidRDefault="0040152C" w:rsidP="008657B5">
            <w:pPr>
              <w:jc w:val="right"/>
            </w:pPr>
            <w:r w:rsidRPr="008657B5">
              <w:t>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8657B5" w:rsidRDefault="0040152C" w:rsidP="008657B5">
            <w:pPr>
              <w:jc w:val="center"/>
            </w:pPr>
            <w:r w:rsidRPr="008657B5">
              <w:t>0357513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8657B5" w:rsidRDefault="0040152C" w:rsidP="008657B5">
            <w:pPr>
              <w:jc w:val="center"/>
            </w:pPr>
            <w:r w:rsidRPr="008657B5">
              <w:t>122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037F01" w:rsidRDefault="0040152C" w:rsidP="008657B5">
            <w:pPr>
              <w:jc w:val="right"/>
            </w:pPr>
            <w:r w:rsidRPr="00037F01">
              <w:t>412,5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037F01" w:rsidRDefault="0040152C" w:rsidP="008657B5">
            <w:pPr>
              <w:jc w:val="right"/>
            </w:pPr>
            <w:r w:rsidRPr="00037F01">
              <w:t>351,4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037F01" w:rsidRDefault="0040152C" w:rsidP="008657B5">
            <w:pPr>
              <w:jc w:val="right"/>
            </w:pPr>
            <w:r w:rsidRPr="00037F01">
              <w:t>351,4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037F01" w:rsidRDefault="0040152C" w:rsidP="008657B5">
            <w:pPr>
              <w:jc w:val="right"/>
            </w:pPr>
            <w:r w:rsidRPr="00037F01">
              <w:t>1 115,3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8657B5" w:rsidRDefault="0040152C" w:rsidP="008657B5"/>
        </w:tc>
      </w:tr>
      <w:tr w:rsidR="0040152C" w:rsidRPr="008657B5" w:rsidTr="00565663">
        <w:trPr>
          <w:trHeight w:val="2183"/>
        </w:trPr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8657B5" w:rsidRDefault="0040152C" w:rsidP="008657B5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52C" w:rsidRPr="008657B5" w:rsidRDefault="0040152C" w:rsidP="008657B5">
            <w:pPr>
              <w:jc w:val="right"/>
            </w:pPr>
            <w:r w:rsidRPr="008657B5">
              <w:t>803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2C" w:rsidRPr="008657B5" w:rsidRDefault="0040152C" w:rsidP="008657B5">
            <w:pPr>
              <w:jc w:val="right"/>
              <w:rPr>
                <w:rFonts w:ascii="Calibri" w:hAnsi="Calibri"/>
                <w:color w:val="000000"/>
              </w:rPr>
            </w:pPr>
            <w:r w:rsidRPr="008657B5">
              <w:rPr>
                <w:rFonts w:ascii="Calibri" w:hAnsi="Calibri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8657B5" w:rsidRDefault="0040152C" w:rsidP="008657B5">
            <w:pPr>
              <w:jc w:val="right"/>
            </w:pPr>
            <w:r w:rsidRPr="008657B5">
              <w:t>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8657B5" w:rsidRDefault="0040152C" w:rsidP="008657B5">
            <w:pPr>
              <w:jc w:val="center"/>
            </w:pPr>
            <w:r w:rsidRPr="008657B5">
              <w:t>0357513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8657B5" w:rsidRDefault="0040152C" w:rsidP="008657B5">
            <w:pPr>
              <w:jc w:val="center"/>
            </w:pPr>
            <w:r w:rsidRPr="008657B5">
              <w:t>244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14079F" w:rsidRDefault="0040152C" w:rsidP="008657B5">
            <w:pPr>
              <w:jc w:val="right"/>
              <w:rPr>
                <w:color w:val="FF0000"/>
              </w:rPr>
            </w:pPr>
            <w:r w:rsidRPr="0014079F">
              <w:rPr>
                <w:color w:val="FF0000"/>
              </w:rPr>
              <w:t>989,2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037F01" w:rsidRDefault="0040152C" w:rsidP="008657B5">
            <w:pPr>
              <w:jc w:val="right"/>
            </w:pPr>
            <w:r w:rsidRPr="00037F01">
              <w:t>1 102,0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40152C" w:rsidRPr="00037F01" w:rsidRDefault="0040152C" w:rsidP="008657B5">
            <w:pPr>
              <w:jc w:val="right"/>
            </w:pPr>
            <w:r w:rsidRPr="00037F01">
              <w:t>1 102,0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14079F" w:rsidRDefault="0040152C" w:rsidP="008657B5">
            <w:pPr>
              <w:jc w:val="right"/>
              <w:rPr>
                <w:color w:val="FF0000"/>
              </w:rPr>
            </w:pPr>
            <w:r w:rsidRPr="0014079F">
              <w:rPr>
                <w:color w:val="FF0000"/>
              </w:rPr>
              <w:t>3193,2</w:t>
            </w:r>
          </w:p>
          <w:p w:rsidR="0040152C" w:rsidRPr="00037F01" w:rsidRDefault="0040152C" w:rsidP="008657B5">
            <w:pPr>
              <w:jc w:val="right"/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52C" w:rsidRPr="008657B5" w:rsidRDefault="0040152C" w:rsidP="008657B5"/>
        </w:tc>
      </w:tr>
      <w:tr w:rsidR="0040152C" w:rsidRPr="008657B5" w:rsidTr="00565663">
        <w:trPr>
          <w:trHeight w:val="1944"/>
        </w:trPr>
        <w:tc>
          <w:tcPr>
            <w:tcW w:w="3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0152C" w:rsidRPr="008657B5" w:rsidRDefault="0040152C" w:rsidP="008657B5">
            <w:pPr>
              <w:jc w:val="both"/>
              <w:rPr>
                <w:color w:val="000000"/>
              </w:rPr>
            </w:pPr>
            <w:r w:rsidRPr="008657B5">
              <w:rPr>
                <w:color w:val="000000"/>
              </w:rPr>
              <w:t>1.2  Осуществление дополнительных мер социальной поддержки за счет средств муниципального бюджета в т.ч.: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152C" w:rsidRPr="008657B5" w:rsidRDefault="0040152C" w:rsidP="008657B5">
            <w:pPr>
              <w:jc w:val="right"/>
              <w:rPr>
                <w:color w:val="000000"/>
              </w:rPr>
            </w:pPr>
            <w:r w:rsidRPr="008657B5">
              <w:rPr>
                <w:color w:val="000000"/>
              </w:rPr>
              <w:t>803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152C" w:rsidRPr="008657B5" w:rsidRDefault="0040152C" w:rsidP="008657B5">
            <w:pPr>
              <w:jc w:val="right"/>
              <w:rPr>
                <w:color w:val="000000"/>
              </w:rPr>
            </w:pPr>
            <w:r w:rsidRPr="008657B5">
              <w:rPr>
                <w:color w:val="000000"/>
              </w:rPr>
              <w:t>803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40152C" w:rsidRPr="008657B5" w:rsidRDefault="0040152C" w:rsidP="008657B5">
            <w:pPr>
              <w:jc w:val="right"/>
              <w:rPr>
                <w:color w:val="000000"/>
              </w:rPr>
            </w:pPr>
            <w:r w:rsidRPr="008657B5">
              <w:rPr>
                <w:color w:val="000000"/>
              </w:rPr>
              <w:t>1006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40152C" w:rsidRPr="008657B5" w:rsidRDefault="0040152C" w:rsidP="008657B5">
            <w:pPr>
              <w:jc w:val="center"/>
              <w:rPr>
                <w:color w:val="000000"/>
              </w:rPr>
            </w:pPr>
            <w:r w:rsidRPr="008657B5">
              <w:rPr>
                <w:color w:val="000000"/>
              </w:rPr>
              <w:t>0358838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8657B5" w:rsidRDefault="0040152C" w:rsidP="008657B5">
            <w:r w:rsidRPr="008657B5"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0152C" w:rsidRPr="008657B5" w:rsidRDefault="0040152C" w:rsidP="008657B5">
            <w:pPr>
              <w:jc w:val="right"/>
            </w:pPr>
            <w:r w:rsidRPr="008657B5">
              <w:t>40,0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8657B5" w:rsidRDefault="0040152C" w:rsidP="008657B5">
            <w:pPr>
              <w:jc w:val="right"/>
            </w:pPr>
            <w:r w:rsidRPr="008657B5">
              <w:t>65,0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40152C" w:rsidRPr="008657B5" w:rsidRDefault="0040152C" w:rsidP="008657B5">
            <w:pPr>
              <w:jc w:val="right"/>
            </w:pPr>
            <w:r w:rsidRPr="008657B5">
              <w:t>65,0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8657B5" w:rsidRDefault="0040152C" w:rsidP="008657B5">
            <w:pPr>
              <w:jc w:val="right"/>
            </w:pPr>
            <w:r w:rsidRPr="008657B5">
              <w:t>170,0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52C" w:rsidRPr="008657B5" w:rsidRDefault="0040152C" w:rsidP="008657B5">
            <w:pPr>
              <w:jc w:val="center"/>
            </w:pPr>
            <w:r w:rsidRPr="008657B5">
              <w:t> </w:t>
            </w:r>
          </w:p>
        </w:tc>
      </w:tr>
      <w:tr w:rsidR="0040152C" w:rsidRPr="008657B5" w:rsidTr="00565663">
        <w:trPr>
          <w:trHeight w:val="150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0152C" w:rsidRPr="008657B5" w:rsidRDefault="0040152C" w:rsidP="008657B5">
            <w:pPr>
              <w:rPr>
                <w:color w:val="000000"/>
              </w:rPr>
            </w:pPr>
            <w:r w:rsidRPr="008657B5">
              <w:rPr>
                <w:color w:val="000000"/>
              </w:rPr>
              <w:lastRenderedPageBreak/>
              <w:t xml:space="preserve">1.2.1 Информирование населения об изменениях в законодательстве через газету </w:t>
            </w:r>
            <w:proofErr w:type="gramStart"/>
            <w:r w:rsidRPr="008657B5">
              <w:rPr>
                <w:color w:val="000000"/>
              </w:rPr>
              <w:t>Енисейская</w:t>
            </w:r>
            <w:proofErr w:type="gramEnd"/>
            <w:r w:rsidRPr="008657B5">
              <w:rPr>
                <w:color w:val="000000"/>
              </w:rPr>
              <w:t xml:space="preserve"> правда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52C" w:rsidRPr="008657B5" w:rsidRDefault="0040152C" w:rsidP="008657B5">
            <w:pPr>
              <w:jc w:val="right"/>
              <w:rPr>
                <w:color w:val="000000"/>
              </w:rPr>
            </w:pPr>
            <w:r w:rsidRPr="008657B5">
              <w:rPr>
                <w:color w:val="000000"/>
              </w:rPr>
              <w:t>803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52C" w:rsidRPr="008657B5" w:rsidRDefault="0040152C" w:rsidP="008657B5">
            <w:pPr>
              <w:jc w:val="right"/>
              <w:rPr>
                <w:color w:val="000000"/>
              </w:rPr>
            </w:pPr>
            <w:r w:rsidRPr="008657B5">
              <w:rPr>
                <w:color w:val="000000"/>
              </w:rPr>
              <w:t>803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8657B5" w:rsidRDefault="0040152C" w:rsidP="008657B5">
            <w:pPr>
              <w:jc w:val="right"/>
              <w:rPr>
                <w:color w:val="000000"/>
              </w:rPr>
            </w:pPr>
            <w:r w:rsidRPr="008657B5">
              <w:rPr>
                <w:color w:val="000000"/>
              </w:rPr>
              <w:t>1006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8657B5" w:rsidRDefault="0040152C" w:rsidP="008657B5">
            <w:pPr>
              <w:jc w:val="center"/>
              <w:rPr>
                <w:color w:val="000000"/>
              </w:rPr>
            </w:pPr>
            <w:r w:rsidRPr="008657B5">
              <w:rPr>
                <w:color w:val="000000"/>
              </w:rPr>
              <w:t>0358838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8657B5" w:rsidRDefault="0040152C" w:rsidP="008657B5">
            <w:pPr>
              <w:jc w:val="right"/>
            </w:pPr>
            <w:r w:rsidRPr="008657B5">
              <w:t>244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0152C" w:rsidRPr="008657B5" w:rsidRDefault="0040152C" w:rsidP="008657B5">
            <w:pPr>
              <w:jc w:val="right"/>
            </w:pPr>
            <w:r w:rsidRPr="008657B5">
              <w:t>5,0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8657B5" w:rsidRDefault="0040152C" w:rsidP="008657B5">
            <w:pPr>
              <w:jc w:val="right"/>
            </w:pPr>
            <w:r w:rsidRPr="008657B5">
              <w:t>25,0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40152C" w:rsidRPr="008657B5" w:rsidRDefault="0040152C" w:rsidP="008657B5">
            <w:pPr>
              <w:jc w:val="right"/>
            </w:pPr>
            <w:r w:rsidRPr="008657B5">
              <w:t>25,0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8657B5" w:rsidRDefault="0040152C" w:rsidP="008657B5">
            <w:pPr>
              <w:jc w:val="right"/>
            </w:pPr>
            <w:r w:rsidRPr="008657B5">
              <w:t>55,0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52C" w:rsidRPr="008657B5" w:rsidRDefault="0040152C" w:rsidP="008657B5">
            <w:pPr>
              <w:jc w:val="center"/>
            </w:pPr>
            <w:r w:rsidRPr="008657B5">
              <w:t> </w:t>
            </w:r>
          </w:p>
        </w:tc>
      </w:tr>
      <w:tr w:rsidR="0040152C" w:rsidRPr="008657B5" w:rsidTr="00565663">
        <w:trPr>
          <w:trHeight w:val="1404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0152C" w:rsidRPr="008657B5" w:rsidRDefault="0040152C" w:rsidP="008657B5">
            <w:pPr>
              <w:rPr>
                <w:color w:val="000000"/>
              </w:rPr>
            </w:pPr>
            <w:r w:rsidRPr="008657B5">
              <w:rPr>
                <w:color w:val="000000"/>
              </w:rPr>
              <w:t xml:space="preserve">1.2.2 Оборудование мест приема граждан </w:t>
            </w:r>
            <w:proofErr w:type="gramStart"/>
            <w:r w:rsidRPr="008657B5">
              <w:rPr>
                <w:color w:val="000000"/>
              </w:rPr>
              <w:t>согласно</w:t>
            </w:r>
            <w:proofErr w:type="gramEnd"/>
            <w:r w:rsidRPr="008657B5">
              <w:rPr>
                <w:color w:val="000000"/>
              </w:rPr>
              <w:t xml:space="preserve"> административных регламентов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52C" w:rsidRPr="008657B5" w:rsidRDefault="0040152C" w:rsidP="008657B5">
            <w:pPr>
              <w:jc w:val="right"/>
              <w:rPr>
                <w:color w:val="000000"/>
              </w:rPr>
            </w:pPr>
            <w:r w:rsidRPr="008657B5">
              <w:rPr>
                <w:color w:val="000000"/>
              </w:rPr>
              <w:t>803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52C" w:rsidRPr="008657B5" w:rsidRDefault="0040152C" w:rsidP="008657B5">
            <w:pPr>
              <w:jc w:val="right"/>
              <w:rPr>
                <w:color w:val="000000"/>
              </w:rPr>
            </w:pPr>
            <w:r w:rsidRPr="008657B5">
              <w:rPr>
                <w:color w:val="000000"/>
              </w:rPr>
              <w:t>803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8657B5" w:rsidRDefault="0040152C" w:rsidP="008657B5">
            <w:pPr>
              <w:jc w:val="right"/>
              <w:rPr>
                <w:color w:val="000000"/>
              </w:rPr>
            </w:pPr>
            <w:r w:rsidRPr="008657B5">
              <w:rPr>
                <w:color w:val="000000"/>
              </w:rPr>
              <w:t>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8657B5" w:rsidRDefault="0040152C" w:rsidP="008657B5">
            <w:pPr>
              <w:jc w:val="center"/>
              <w:rPr>
                <w:color w:val="000000"/>
              </w:rPr>
            </w:pPr>
            <w:r w:rsidRPr="008657B5">
              <w:rPr>
                <w:color w:val="000000"/>
              </w:rPr>
              <w:t>0358838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8657B5" w:rsidRDefault="0040152C" w:rsidP="008657B5">
            <w:pPr>
              <w:jc w:val="right"/>
            </w:pPr>
            <w:r w:rsidRPr="008657B5">
              <w:t>244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0152C" w:rsidRPr="008657B5" w:rsidRDefault="0040152C" w:rsidP="008657B5">
            <w:pPr>
              <w:jc w:val="right"/>
            </w:pPr>
            <w:r w:rsidRPr="008657B5">
              <w:t>25,0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8657B5" w:rsidRDefault="0040152C" w:rsidP="008657B5">
            <w:pPr>
              <w:jc w:val="right"/>
            </w:pPr>
            <w:r w:rsidRPr="008657B5">
              <w:t>25,0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40152C" w:rsidRPr="008657B5" w:rsidRDefault="0040152C" w:rsidP="008657B5">
            <w:pPr>
              <w:jc w:val="right"/>
            </w:pPr>
            <w:r w:rsidRPr="008657B5">
              <w:t>25,0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8657B5" w:rsidRDefault="0040152C" w:rsidP="008657B5">
            <w:pPr>
              <w:jc w:val="right"/>
            </w:pPr>
            <w:r w:rsidRPr="008657B5">
              <w:t>75,0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52C" w:rsidRPr="008657B5" w:rsidRDefault="0040152C" w:rsidP="008657B5">
            <w:pPr>
              <w:jc w:val="center"/>
            </w:pPr>
            <w:r w:rsidRPr="008657B5">
              <w:t> </w:t>
            </w:r>
          </w:p>
        </w:tc>
      </w:tr>
      <w:tr w:rsidR="0040152C" w:rsidRPr="008657B5" w:rsidTr="00565663">
        <w:trPr>
          <w:trHeight w:val="3204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0152C" w:rsidRPr="008657B5" w:rsidRDefault="0040152C" w:rsidP="008657B5">
            <w:pPr>
              <w:rPr>
                <w:color w:val="000000"/>
              </w:rPr>
            </w:pPr>
            <w:r w:rsidRPr="008657B5">
              <w:rPr>
                <w:color w:val="000000"/>
              </w:rPr>
              <w:t>1.2.3 Почтовые расходы на отправление ценных писем, извещений, уведомлений о назначенных мерах социальной поддержки по всем льготным категориям, приобретение открыток для поздравления инвалидов и участников ВОВ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52C" w:rsidRPr="008657B5" w:rsidRDefault="0040152C" w:rsidP="008657B5">
            <w:pPr>
              <w:jc w:val="right"/>
              <w:rPr>
                <w:color w:val="000000"/>
              </w:rPr>
            </w:pPr>
            <w:r w:rsidRPr="008657B5">
              <w:rPr>
                <w:color w:val="000000"/>
              </w:rPr>
              <w:t>803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52C" w:rsidRPr="008657B5" w:rsidRDefault="0040152C" w:rsidP="008657B5">
            <w:pPr>
              <w:jc w:val="right"/>
              <w:rPr>
                <w:color w:val="000000"/>
              </w:rPr>
            </w:pPr>
            <w:r w:rsidRPr="008657B5">
              <w:rPr>
                <w:color w:val="000000"/>
              </w:rPr>
              <w:t>803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8657B5" w:rsidRDefault="0040152C" w:rsidP="008657B5">
            <w:pPr>
              <w:jc w:val="right"/>
              <w:rPr>
                <w:color w:val="000000"/>
              </w:rPr>
            </w:pPr>
            <w:r w:rsidRPr="008657B5">
              <w:rPr>
                <w:color w:val="000000"/>
              </w:rPr>
              <w:t>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8657B5" w:rsidRDefault="0040152C" w:rsidP="008657B5">
            <w:pPr>
              <w:jc w:val="center"/>
              <w:rPr>
                <w:color w:val="000000"/>
              </w:rPr>
            </w:pPr>
            <w:r w:rsidRPr="008657B5">
              <w:rPr>
                <w:color w:val="000000"/>
              </w:rPr>
              <w:t>0358838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8657B5" w:rsidRDefault="0040152C" w:rsidP="008657B5">
            <w:pPr>
              <w:jc w:val="right"/>
            </w:pPr>
            <w:r w:rsidRPr="008657B5">
              <w:t>244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0152C" w:rsidRPr="008657B5" w:rsidRDefault="0040152C" w:rsidP="008657B5">
            <w:pPr>
              <w:jc w:val="right"/>
            </w:pPr>
            <w:r w:rsidRPr="008657B5">
              <w:t>10,0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8657B5" w:rsidRDefault="0040152C" w:rsidP="008657B5">
            <w:pPr>
              <w:jc w:val="right"/>
            </w:pPr>
            <w:r w:rsidRPr="008657B5">
              <w:t>15,0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40152C" w:rsidRPr="008657B5" w:rsidRDefault="0040152C" w:rsidP="008657B5">
            <w:pPr>
              <w:jc w:val="right"/>
            </w:pPr>
            <w:r w:rsidRPr="008657B5">
              <w:t>15,0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8657B5" w:rsidRDefault="0040152C" w:rsidP="008657B5">
            <w:pPr>
              <w:jc w:val="right"/>
            </w:pPr>
            <w:r w:rsidRPr="008657B5">
              <w:t>40,0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52C" w:rsidRPr="008657B5" w:rsidRDefault="0040152C" w:rsidP="008657B5">
            <w:pPr>
              <w:jc w:val="center"/>
            </w:pPr>
            <w:r w:rsidRPr="008657B5">
              <w:t> </w:t>
            </w:r>
          </w:p>
        </w:tc>
      </w:tr>
      <w:tr w:rsidR="0040152C" w:rsidRPr="008657B5" w:rsidTr="00565663">
        <w:trPr>
          <w:trHeight w:val="600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0152C" w:rsidRPr="008657B5" w:rsidRDefault="0040152C" w:rsidP="008657B5">
            <w:pPr>
              <w:rPr>
                <w:color w:val="000000"/>
              </w:rPr>
            </w:pPr>
            <w:r w:rsidRPr="008657B5">
              <w:rPr>
                <w:color w:val="000000"/>
              </w:rPr>
              <w:t>В том числе Управление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52C" w:rsidRPr="008657B5" w:rsidRDefault="0040152C" w:rsidP="008657B5">
            <w:pPr>
              <w:jc w:val="right"/>
              <w:rPr>
                <w:color w:val="000000"/>
              </w:rPr>
            </w:pPr>
            <w:r w:rsidRPr="008657B5">
              <w:rPr>
                <w:color w:val="000000"/>
              </w:rPr>
              <w:t>803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52C" w:rsidRPr="008657B5" w:rsidRDefault="0040152C" w:rsidP="008657B5">
            <w:pPr>
              <w:jc w:val="right"/>
              <w:rPr>
                <w:color w:val="000000"/>
              </w:rPr>
            </w:pPr>
            <w:r w:rsidRPr="008657B5">
              <w:rPr>
                <w:color w:val="000000"/>
              </w:rPr>
              <w:t>803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8657B5" w:rsidRDefault="0040152C" w:rsidP="008657B5">
            <w:pPr>
              <w:jc w:val="right"/>
              <w:rPr>
                <w:color w:val="000000"/>
              </w:rPr>
            </w:pPr>
            <w:r w:rsidRPr="008657B5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8657B5" w:rsidRDefault="0040152C" w:rsidP="008657B5">
            <w:pPr>
              <w:jc w:val="center"/>
              <w:rPr>
                <w:color w:val="000000"/>
              </w:rPr>
            </w:pPr>
            <w:r w:rsidRPr="008657B5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8657B5" w:rsidRDefault="0040152C" w:rsidP="008657B5">
            <w:r w:rsidRPr="008657B5"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2C" w:rsidRPr="008657B5" w:rsidRDefault="0040152C" w:rsidP="008657B5">
            <w:pPr>
              <w:jc w:val="right"/>
            </w:pPr>
            <w:r w:rsidRPr="008657B5">
              <w:t>12</w:t>
            </w:r>
            <w:r>
              <w:t> 645,2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40152C" w:rsidRPr="008657B5" w:rsidRDefault="0040152C" w:rsidP="008657B5">
            <w:pPr>
              <w:jc w:val="right"/>
            </w:pPr>
            <w:r w:rsidRPr="008657B5">
              <w:t>12 578,2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8657B5" w:rsidRDefault="0040152C" w:rsidP="008657B5">
            <w:pPr>
              <w:jc w:val="right"/>
            </w:pPr>
            <w:r w:rsidRPr="008657B5">
              <w:t>12 578,2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52C" w:rsidRPr="008657B5" w:rsidRDefault="0040152C" w:rsidP="008657B5">
            <w:pPr>
              <w:jc w:val="right"/>
            </w:pPr>
            <w:r w:rsidRPr="008657B5">
              <w:t>3</w:t>
            </w:r>
            <w:r>
              <w:t>7 801,6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52C" w:rsidRPr="008657B5" w:rsidRDefault="0040152C" w:rsidP="008657B5">
            <w:pPr>
              <w:jc w:val="center"/>
            </w:pPr>
            <w:r w:rsidRPr="008657B5">
              <w:t> </w:t>
            </w:r>
          </w:p>
        </w:tc>
      </w:tr>
    </w:tbl>
    <w:p w:rsidR="0040152C" w:rsidRDefault="0040152C" w:rsidP="008005F3">
      <w:pPr>
        <w:ind w:left="9204"/>
      </w:pPr>
    </w:p>
    <w:p w:rsidR="0040152C" w:rsidRDefault="0040152C" w:rsidP="008005F3">
      <w:pPr>
        <w:ind w:left="9204"/>
      </w:pPr>
    </w:p>
    <w:p w:rsidR="0040152C" w:rsidRDefault="0040152C" w:rsidP="008005F3">
      <w:pPr>
        <w:ind w:left="9204"/>
      </w:pPr>
    </w:p>
    <w:p w:rsidR="0040152C" w:rsidRDefault="0040152C" w:rsidP="008005F3">
      <w:pPr>
        <w:ind w:left="9204"/>
      </w:pPr>
    </w:p>
    <w:p w:rsidR="0040152C" w:rsidRDefault="0040152C" w:rsidP="008005F3">
      <w:pPr>
        <w:ind w:left="9204"/>
      </w:pPr>
    </w:p>
    <w:p w:rsidR="0040152C" w:rsidRDefault="0040152C" w:rsidP="008005F3">
      <w:pPr>
        <w:ind w:left="9204"/>
      </w:pPr>
    </w:p>
    <w:p w:rsidR="0040152C" w:rsidRDefault="0040152C" w:rsidP="008005F3">
      <w:pPr>
        <w:ind w:left="9204"/>
      </w:pPr>
    </w:p>
    <w:p w:rsidR="0040152C" w:rsidRDefault="0040152C" w:rsidP="008005F3">
      <w:pPr>
        <w:ind w:left="9204"/>
      </w:pPr>
    </w:p>
    <w:p w:rsidR="0040152C" w:rsidRDefault="0040152C" w:rsidP="00C20BBB">
      <w:pPr>
        <w:ind w:left="9204" w:hanging="9204"/>
      </w:pPr>
      <w:r>
        <w:t>Руководитель УСЗН                                                                                                                                                            С.С.Никитина</w:t>
      </w:r>
    </w:p>
    <w:p w:rsidR="0040152C" w:rsidRDefault="0040152C" w:rsidP="008005F3">
      <w:pPr>
        <w:ind w:left="9204"/>
      </w:pPr>
    </w:p>
    <w:p w:rsidR="0040152C" w:rsidRDefault="0040152C" w:rsidP="008005F3">
      <w:pPr>
        <w:ind w:left="9204"/>
      </w:pPr>
    </w:p>
    <w:p w:rsidR="0040152C" w:rsidRDefault="0040152C" w:rsidP="008005F3">
      <w:pPr>
        <w:ind w:left="9204"/>
      </w:pPr>
    </w:p>
    <w:p w:rsidR="0040152C" w:rsidRDefault="0040152C" w:rsidP="00717457">
      <w:pPr>
        <w:tabs>
          <w:tab w:val="left" w:pos="142"/>
        </w:tabs>
        <w:autoSpaceDE w:val="0"/>
        <w:autoSpaceDN w:val="0"/>
        <w:adjustRightInd w:val="0"/>
        <w:ind w:left="5812"/>
        <w:rPr>
          <w:sz w:val="28"/>
          <w:szCs w:val="28"/>
        </w:rPr>
        <w:sectPr w:rsidR="0040152C" w:rsidSect="00FE73AB">
          <w:pgSz w:w="16838" w:h="11905" w:orient="landscape"/>
          <w:pgMar w:top="899" w:right="992" w:bottom="851" w:left="567" w:header="425" w:footer="720" w:gutter="0"/>
          <w:cols w:space="720"/>
          <w:noEndnote/>
          <w:titlePg/>
          <w:docGrid w:linePitch="299"/>
        </w:sectPr>
      </w:pPr>
    </w:p>
    <w:p w:rsidR="0040152C" w:rsidRPr="00B23482" w:rsidRDefault="0040152C" w:rsidP="0014079F">
      <w:pPr>
        <w:ind w:left="9204"/>
      </w:pPr>
    </w:p>
    <w:sectPr w:rsidR="0040152C" w:rsidRPr="00B23482" w:rsidSect="00717457">
      <w:pgSz w:w="11905" w:h="16838"/>
      <w:pgMar w:top="992" w:right="851" w:bottom="567" w:left="902" w:header="425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686" w:rsidRDefault="00A26686" w:rsidP="00AE4FA6">
      <w:r>
        <w:separator/>
      </w:r>
    </w:p>
  </w:endnote>
  <w:endnote w:type="continuationSeparator" w:id="1">
    <w:p w:rsidR="00A26686" w:rsidRDefault="00A26686" w:rsidP="00AE4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686" w:rsidRDefault="00A26686" w:rsidP="00AE4FA6">
      <w:r>
        <w:separator/>
      </w:r>
    </w:p>
  </w:footnote>
  <w:footnote w:type="continuationSeparator" w:id="1">
    <w:p w:rsidR="00A26686" w:rsidRDefault="00A26686" w:rsidP="00AE4F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52C" w:rsidRDefault="0040152C">
    <w:pPr>
      <w:pStyle w:val="a7"/>
      <w:jc w:val="center"/>
    </w:pPr>
  </w:p>
  <w:p w:rsidR="0040152C" w:rsidRDefault="0040152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7BAA8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CA9D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33663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F60C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B726A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D63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7257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18EE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2A3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99C9B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5333E"/>
    <w:multiLevelType w:val="hybridMultilevel"/>
    <w:tmpl w:val="E49CF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56822A8"/>
    <w:multiLevelType w:val="hybridMultilevel"/>
    <w:tmpl w:val="8776248A"/>
    <w:lvl w:ilvl="0" w:tplc="419EAF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BE1E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60F0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BCFA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A830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8A78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C052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8EF1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2C54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A362D8"/>
    <w:multiLevelType w:val="hybridMultilevel"/>
    <w:tmpl w:val="822081F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09F125E2"/>
    <w:multiLevelType w:val="hybridMultilevel"/>
    <w:tmpl w:val="85905BA4"/>
    <w:lvl w:ilvl="0" w:tplc="8480CB16">
      <w:start w:val="7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4">
    <w:nsid w:val="0B2C51CE"/>
    <w:multiLevelType w:val="hybridMultilevel"/>
    <w:tmpl w:val="4B36DB0C"/>
    <w:lvl w:ilvl="0" w:tplc="D8ACDB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0DE531DB"/>
    <w:multiLevelType w:val="hybridMultilevel"/>
    <w:tmpl w:val="CF1AC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7">
    <w:nsid w:val="1859522F"/>
    <w:multiLevelType w:val="hybridMultilevel"/>
    <w:tmpl w:val="BFF48F20"/>
    <w:lvl w:ilvl="0" w:tplc="F274F8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1BA36D2F"/>
    <w:multiLevelType w:val="hybridMultilevel"/>
    <w:tmpl w:val="361EA036"/>
    <w:lvl w:ilvl="0" w:tplc="0419000F">
      <w:start w:val="1"/>
      <w:numFmt w:val="decimal"/>
      <w:lvlText w:val="%1."/>
      <w:lvlJc w:val="left"/>
      <w:pPr>
        <w:ind w:left="3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  <w:rPr>
        <w:rFonts w:cs="Times New Roman"/>
      </w:rPr>
    </w:lvl>
  </w:abstractNum>
  <w:abstractNum w:abstractNumId="19">
    <w:nsid w:val="21212B53"/>
    <w:multiLevelType w:val="hybridMultilevel"/>
    <w:tmpl w:val="B62C6CB6"/>
    <w:lvl w:ilvl="0" w:tplc="F5B47BE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216737BD"/>
    <w:multiLevelType w:val="hybridMultilevel"/>
    <w:tmpl w:val="1D361C70"/>
    <w:lvl w:ilvl="0" w:tplc="E8465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8B0851"/>
    <w:multiLevelType w:val="hybridMultilevel"/>
    <w:tmpl w:val="5CDE05C0"/>
    <w:lvl w:ilvl="0" w:tplc="D8ACD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1B0219"/>
    <w:multiLevelType w:val="hybridMultilevel"/>
    <w:tmpl w:val="745EB394"/>
    <w:lvl w:ilvl="0" w:tplc="D8ACDB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262933EC"/>
    <w:multiLevelType w:val="hybridMultilevel"/>
    <w:tmpl w:val="344CA7EC"/>
    <w:lvl w:ilvl="0" w:tplc="E8465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26075B"/>
    <w:multiLevelType w:val="hybridMultilevel"/>
    <w:tmpl w:val="A7609B3C"/>
    <w:lvl w:ilvl="0" w:tplc="D1E036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76AB36">
      <w:start w:val="618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78E6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E0D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58B7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C625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6611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E01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167F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81F5CC6"/>
    <w:multiLevelType w:val="multilevel"/>
    <w:tmpl w:val="C958E6D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291E23E9"/>
    <w:multiLevelType w:val="hybridMultilevel"/>
    <w:tmpl w:val="80AE1B2A"/>
    <w:lvl w:ilvl="0" w:tplc="624A438A">
      <w:start w:val="1"/>
      <w:numFmt w:val="decimal"/>
      <w:lvlText w:val="%1."/>
      <w:lvlJc w:val="left"/>
      <w:pPr>
        <w:ind w:left="33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5" w:hanging="180"/>
      </w:pPr>
      <w:rPr>
        <w:rFonts w:cs="Times New Roman"/>
      </w:rPr>
    </w:lvl>
  </w:abstractNum>
  <w:abstractNum w:abstractNumId="27">
    <w:nsid w:val="2BF355D6"/>
    <w:multiLevelType w:val="hybridMultilevel"/>
    <w:tmpl w:val="1C623AAA"/>
    <w:lvl w:ilvl="0" w:tplc="479CBE7C">
      <w:start w:val="1"/>
      <w:numFmt w:val="decimal"/>
      <w:lvlText w:val="%1."/>
      <w:lvlJc w:val="left"/>
      <w:pPr>
        <w:ind w:left="94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E38654A"/>
    <w:multiLevelType w:val="hybridMultilevel"/>
    <w:tmpl w:val="3E56F3AA"/>
    <w:lvl w:ilvl="0" w:tplc="E206A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0D75776"/>
    <w:multiLevelType w:val="hybridMultilevel"/>
    <w:tmpl w:val="0F126B80"/>
    <w:lvl w:ilvl="0" w:tplc="D8ACD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2675F57"/>
    <w:multiLevelType w:val="hybridMultilevel"/>
    <w:tmpl w:val="C1682BD4"/>
    <w:lvl w:ilvl="0" w:tplc="8290720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82907206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6797490"/>
    <w:multiLevelType w:val="hybridMultilevel"/>
    <w:tmpl w:val="32961E20"/>
    <w:lvl w:ilvl="0" w:tplc="E84653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45934A74"/>
    <w:multiLevelType w:val="multilevel"/>
    <w:tmpl w:val="D53C002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32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4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26" w:hanging="2160"/>
      </w:pPr>
      <w:rPr>
        <w:rFonts w:cs="Times New Roman" w:hint="default"/>
      </w:rPr>
    </w:lvl>
  </w:abstractNum>
  <w:abstractNum w:abstractNumId="33">
    <w:nsid w:val="546612AB"/>
    <w:multiLevelType w:val="hybridMultilevel"/>
    <w:tmpl w:val="08C02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AF82BAE"/>
    <w:multiLevelType w:val="hybridMultilevel"/>
    <w:tmpl w:val="3CF28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AC5831"/>
    <w:multiLevelType w:val="hybridMultilevel"/>
    <w:tmpl w:val="551CAE08"/>
    <w:lvl w:ilvl="0" w:tplc="82907206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5E176E95"/>
    <w:multiLevelType w:val="hybridMultilevel"/>
    <w:tmpl w:val="E2FEAD1C"/>
    <w:lvl w:ilvl="0" w:tplc="3E4AFF62">
      <w:start w:val="1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2B87D68"/>
    <w:multiLevelType w:val="hybridMultilevel"/>
    <w:tmpl w:val="98186266"/>
    <w:lvl w:ilvl="0" w:tplc="E84653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660C1580"/>
    <w:multiLevelType w:val="hybridMultilevel"/>
    <w:tmpl w:val="F2AE91BA"/>
    <w:lvl w:ilvl="0" w:tplc="1E98149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9">
    <w:nsid w:val="6D605860"/>
    <w:multiLevelType w:val="hybridMultilevel"/>
    <w:tmpl w:val="B54CDD58"/>
    <w:lvl w:ilvl="0" w:tplc="64DA619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>
    <w:nsid w:val="6E3F3B0E"/>
    <w:multiLevelType w:val="hybridMultilevel"/>
    <w:tmpl w:val="92A6818A"/>
    <w:lvl w:ilvl="0" w:tplc="82907206">
      <w:start w:val="1"/>
      <w:numFmt w:val="bullet"/>
      <w:lvlText w:val="–"/>
      <w:lvlJc w:val="left"/>
      <w:pPr>
        <w:ind w:left="79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1">
    <w:nsid w:val="732E6AE0"/>
    <w:multiLevelType w:val="hybridMultilevel"/>
    <w:tmpl w:val="AFA62040"/>
    <w:lvl w:ilvl="0" w:tplc="8788FD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E9A22">
      <w:start w:val="240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C84D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50A4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CB3E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1CC6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44B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DAFC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E9F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3274FB"/>
    <w:multiLevelType w:val="hybridMultilevel"/>
    <w:tmpl w:val="7A521064"/>
    <w:lvl w:ilvl="0" w:tplc="A1167590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754A5DA1"/>
    <w:multiLevelType w:val="hybridMultilevel"/>
    <w:tmpl w:val="43DCD48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76C36B30"/>
    <w:multiLevelType w:val="hybridMultilevel"/>
    <w:tmpl w:val="F1C805FC"/>
    <w:lvl w:ilvl="0" w:tplc="A1C0C57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5">
    <w:nsid w:val="779858CE"/>
    <w:multiLevelType w:val="hybridMultilevel"/>
    <w:tmpl w:val="4B6CF1FA"/>
    <w:lvl w:ilvl="0" w:tplc="A0F20D5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78AA6029"/>
    <w:multiLevelType w:val="hybridMultilevel"/>
    <w:tmpl w:val="B272539A"/>
    <w:lvl w:ilvl="0" w:tplc="82907206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7F761DD8"/>
    <w:multiLevelType w:val="hybridMultilevel"/>
    <w:tmpl w:val="A580B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7"/>
  </w:num>
  <w:num w:numId="2">
    <w:abstractNumId w:val="11"/>
  </w:num>
  <w:num w:numId="3">
    <w:abstractNumId w:val="24"/>
  </w:num>
  <w:num w:numId="4">
    <w:abstractNumId w:val="41"/>
  </w:num>
  <w:num w:numId="5">
    <w:abstractNumId w:val="15"/>
  </w:num>
  <w:num w:numId="6">
    <w:abstractNumId w:val="10"/>
  </w:num>
  <w:num w:numId="7">
    <w:abstractNumId w:val="45"/>
  </w:num>
  <w:num w:numId="8">
    <w:abstractNumId w:val="21"/>
  </w:num>
  <w:num w:numId="9">
    <w:abstractNumId w:val="30"/>
  </w:num>
  <w:num w:numId="10">
    <w:abstractNumId w:val="29"/>
  </w:num>
  <w:num w:numId="11">
    <w:abstractNumId w:val="46"/>
  </w:num>
  <w:num w:numId="12">
    <w:abstractNumId w:val="35"/>
  </w:num>
  <w:num w:numId="13">
    <w:abstractNumId w:val="43"/>
  </w:num>
  <w:num w:numId="14">
    <w:abstractNumId w:val="14"/>
  </w:num>
  <w:num w:numId="15">
    <w:abstractNumId w:val="23"/>
  </w:num>
  <w:num w:numId="16">
    <w:abstractNumId w:val="36"/>
  </w:num>
  <w:num w:numId="17">
    <w:abstractNumId w:val="28"/>
  </w:num>
  <w:num w:numId="18">
    <w:abstractNumId w:val="22"/>
  </w:num>
  <w:num w:numId="19">
    <w:abstractNumId w:val="17"/>
  </w:num>
  <w:num w:numId="20">
    <w:abstractNumId w:val="33"/>
  </w:num>
  <w:num w:numId="21">
    <w:abstractNumId w:val="27"/>
  </w:num>
  <w:num w:numId="22">
    <w:abstractNumId w:val="38"/>
  </w:num>
  <w:num w:numId="23">
    <w:abstractNumId w:val="26"/>
  </w:num>
  <w:num w:numId="24">
    <w:abstractNumId w:val="42"/>
  </w:num>
  <w:num w:numId="25">
    <w:abstractNumId w:val="34"/>
  </w:num>
  <w:num w:numId="26">
    <w:abstractNumId w:val="12"/>
  </w:num>
  <w:num w:numId="27">
    <w:abstractNumId w:val="4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13"/>
  </w:num>
  <w:num w:numId="39">
    <w:abstractNumId w:val="37"/>
  </w:num>
  <w:num w:numId="40">
    <w:abstractNumId w:val="20"/>
  </w:num>
  <w:num w:numId="41">
    <w:abstractNumId w:val="32"/>
  </w:num>
  <w:num w:numId="42">
    <w:abstractNumId w:val="25"/>
  </w:num>
  <w:num w:numId="43">
    <w:abstractNumId w:val="39"/>
  </w:num>
  <w:num w:numId="44">
    <w:abstractNumId w:val="31"/>
  </w:num>
  <w:num w:numId="45">
    <w:abstractNumId w:val="16"/>
  </w:num>
  <w:num w:numId="46">
    <w:abstractNumId w:val="18"/>
  </w:num>
  <w:num w:numId="47">
    <w:abstractNumId w:val="44"/>
  </w:num>
  <w:num w:numId="48">
    <w:abstractNumId w:val="19"/>
  </w:num>
  <w:num w:numId="4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2CC"/>
    <w:rsid w:val="00000F19"/>
    <w:rsid w:val="00000FF9"/>
    <w:rsid w:val="0000415B"/>
    <w:rsid w:val="0000534B"/>
    <w:rsid w:val="00005E75"/>
    <w:rsid w:val="00005F59"/>
    <w:rsid w:val="000102EC"/>
    <w:rsid w:val="0001124F"/>
    <w:rsid w:val="00012E1B"/>
    <w:rsid w:val="0001476E"/>
    <w:rsid w:val="00015DCC"/>
    <w:rsid w:val="00016682"/>
    <w:rsid w:val="000207EF"/>
    <w:rsid w:val="00021EBD"/>
    <w:rsid w:val="00023A32"/>
    <w:rsid w:val="00027C89"/>
    <w:rsid w:val="00030D0B"/>
    <w:rsid w:val="00037B4F"/>
    <w:rsid w:val="00037F01"/>
    <w:rsid w:val="000412B8"/>
    <w:rsid w:val="00041419"/>
    <w:rsid w:val="00041D33"/>
    <w:rsid w:val="00043875"/>
    <w:rsid w:val="00043E39"/>
    <w:rsid w:val="00046CFE"/>
    <w:rsid w:val="00046D2A"/>
    <w:rsid w:val="00046FC2"/>
    <w:rsid w:val="00047A93"/>
    <w:rsid w:val="00047AA8"/>
    <w:rsid w:val="00047D3B"/>
    <w:rsid w:val="000505B8"/>
    <w:rsid w:val="0005089F"/>
    <w:rsid w:val="00051A38"/>
    <w:rsid w:val="00052724"/>
    <w:rsid w:val="000541AA"/>
    <w:rsid w:val="00055A68"/>
    <w:rsid w:val="000567AB"/>
    <w:rsid w:val="00060056"/>
    <w:rsid w:val="00060E28"/>
    <w:rsid w:val="00063073"/>
    <w:rsid w:val="0006370B"/>
    <w:rsid w:val="0006373C"/>
    <w:rsid w:val="00064BCC"/>
    <w:rsid w:val="00066E03"/>
    <w:rsid w:val="000717A6"/>
    <w:rsid w:val="00073C80"/>
    <w:rsid w:val="00074557"/>
    <w:rsid w:val="0007637F"/>
    <w:rsid w:val="00076F34"/>
    <w:rsid w:val="00082587"/>
    <w:rsid w:val="00082784"/>
    <w:rsid w:val="00084551"/>
    <w:rsid w:val="00085144"/>
    <w:rsid w:val="00087FB2"/>
    <w:rsid w:val="0009051E"/>
    <w:rsid w:val="00092F30"/>
    <w:rsid w:val="00094072"/>
    <w:rsid w:val="000943E7"/>
    <w:rsid w:val="000946E2"/>
    <w:rsid w:val="00094878"/>
    <w:rsid w:val="00097F11"/>
    <w:rsid w:val="000A150D"/>
    <w:rsid w:val="000A260D"/>
    <w:rsid w:val="000A2932"/>
    <w:rsid w:val="000A5658"/>
    <w:rsid w:val="000B01F1"/>
    <w:rsid w:val="000B0C3F"/>
    <w:rsid w:val="000B0FEE"/>
    <w:rsid w:val="000C02AA"/>
    <w:rsid w:val="000C0D0C"/>
    <w:rsid w:val="000C1D13"/>
    <w:rsid w:val="000C5120"/>
    <w:rsid w:val="000D3453"/>
    <w:rsid w:val="000D41EA"/>
    <w:rsid w:val="000D5742"/>
    <w:rsid w:val="000D5B96"/>
    <w:rsid w:val="000D6EED"/>
    <w:rsid w:val="000D7A14"/>
    <w:rsid w:val="000E1C07"/>
    <w:rsid w:val="000E4EE2"/>
    <w:rsid w:val="000E5192"/>
    <w:rsid w:val="000E65E1"/>
    <w:rsid w:val="000E7287"/>
    <w:rsid w:val="000E72CE"/>
    <w:rsid w:val="000F1A22"/>
    <w:rsid w:val="000F231F"/>
    <w:rsid w:val="000F3153"/>
    <w:rsid w:val="000F336D"/>
    <w:rsid w:val="000F4D37"/>
    <w:rsid w:val="000F51E8"/>
    <w:rsid w:val="000F56CE"/>
    <w:rsid w:val="0010172C"/>
    <w:rsid w:val="00101E41"/>
    <w:rsid w:val="001026F7"/>
    <w:rsid w:val="00102B77"/>
    <w:rsid w:val="00105916"/>
    <w:rsid w:val="00106D44"/>
    <w:rsid w:val="00115C47"/>
    <w:rsid w:val="0012002B"/>
    <w:rsid w:val="001205D5"/>
    <w:rsid w:val="00122986"/>
    <w:rsid w:val="00123426"/>
    <w:rsid w:val="0012426F"/>
    <w:rsid w:val="00125513"/>
    <w:rsid w:val="00125B53"/>
    <w:rsid w:val="00125DB9"/>
    <w:rsid w:val="0013273E"/>
    <w:rsid w:val="00132D5A"/>
    <w:rsid w:val="00132E8B"/>
    <w:rsid w:val="00135919"/>
    <w:rsid w:val="001371B4"/>
    <w:rsid w:val="00137F43"/>
    <w:rsid w:val="0014079F"/>
    <w:rsid w:val="00145490"/>
    <w:rsid w:val="00146422"/>
    <w:rsid w:val="001472BE"/>
    <w:rsid w:val="0014781B"/>
    <w:rsid w:val="001509A6"/>
    <w:rsid w:val="00150C90"/>
    <w:rsid w:val="00151243"/>
    <w:rsid w:val="001556BE"/>
    <w:rsid w:val="001570A5"/>
    <w:rsid w:val="0016005D"/>
    <w:rsid w:val="001637A6"/>
    <w:rsid w:val="001637E8"/>
    <w:rsid w:val="001638EE"/>
    <w:rsid w:val="001653CA"/>
    <w:rsid w:val="001666E8"/>
    <w:rsid w:val="00166741"/>
    <w:rsid w:val="00170D9A"/>
    <w:rsid w:val="0017271D"/>
    <w:rsid w:val="001752E7"/>
    <w:rsid w:val="00175E9B"/>
    <w:rsid w:val="001764FE"/>
    <w:rsid w:val="00176631"/>
    <w:rsid w:val="001775C0"/>
    <w:rsid w:val="00180D60"/>
    <w:rsid w:val="00183A93"/>
    <w:rsid w:val="00184290"/>
    <w:rsid w:val="001852BD"/>
    <w:rsid w:val="00186020"/>
    <w:rsid w:val="001865E5"/>
    <w:rsid w:val="001A0E12"/>
    <w:rsid w:val="001A0E43"/>
    <w:rsid w:val="001A2160"/>
    <w:rsid w:val="001A339D"/>
    <w:rsid w:val="001A4E64"/>
    <w:rsid w:val="001A7D73"/>
    <w:rsid w:val="001B171A"/>
    <w:rsid w:val="001B20E5"/>
    <w:rsid w:val="001B2FB9"/>
    <w:rsid w:val="001B3F14"/>
    <w:rsid w:val="001B448E"/>
    <w:rsid w:val="001B4ACA"/>
    <w:rsid w:val="001B63B8"/>
    <w:rsid w:val="001B77CF"/>
    <w:rsid w:val="001C3584"/>
    <w:rsid w:val="001C67A0"/>
    <w:rsid w:val="001D09BE"/>
    <w:rsid w:val="001D0CC7"/>
    <w:rsid w:val="001D1263"/>
    <w:rsid w:val="001D222F"/>
    <w:rsid w:val="001D4872"/>
    <w:rsid w:val="001D4D89"/>
    <w:rsid w:val="001D5CAB"/>
    <w:rsid w:val="001D66FD"/>
    <w:rsid w:val="001D6826"/>
    <w:rsid w:val="001D6C54"/>
    <w:rsid w:val="001D73E8"/>
    <w:rsid w:val="001E326D"/>
    <w:rsid w:val="001E35FD"/>
    <w:rsid w:val="001E3C7B"/>
    <w:rsid w:val="001E58CD"/>
    <w:rsid w:val="001E5C48"/>
    <w:rsid w:val="001E5F53"/>
    <w:rsid w:val="001F2799"/>
    <w:rsid w:val="001F4E6C"/>
    <w:rsid w:val="001F53A5"/>
    <w:rsid w:val="001F7086"/>
    <w:rsid w:val="00200520"/>
    <w:rsid w:val="002021E8"/>
    <w:rsid w:val="002049B6"/>
    <w:rsid w:val="00205436"/>
    <w:rsid w:val="002065DA"/>
    <w:rsid w:val="002076D0"/>
    <w:rsid w:val="00212A7F"/>
    <w:rsid w:val="00212FED"/>
    <w:rsid w:val="00214BFC"/>
    <w:rsid w:val="00217318"/>
    <w:rsid w:val="0022008F"/>
    <w:rsid w:val="002208C3"/>
    <w:rsid w:val="002215DA"/>
    <w:rsid w:val="00222886"/>
    <w:rsid w:val="0023028E"/>
    <w:rsid w:val="00230C85"/>
    <w:rsid w:val="00231293"/>
    <w:rsid w:val="002315D9"/>
    <w:rsid w:val="00231EB1"/>
    <w:rsid w:val="00232C9E"/>
    <w:rsid w:val="00234733"/>
    <w:rsid w:val="00234836"/>
    <w:rsid w:val="0023633B"/>
    <w:rsid w:val="002403B2"/>
    <w:rsid w:val="002409E2"/>
    <w:rsid w:val="00240A9E"/>
    <w:rsid w:val="00241C2C"/>
    <w:rsid w:val="002421BE"/>
    <w:rsid w:val="00244BBD"/>
    <w:rsid w:val="0024586A"/>
    <w:rsid w:val="002508B0"/>
    <w:rsid w:val="0025139F"/>
    <w:rsid w:val="002520AE"/>
    <w:rsid w:val="002533B4"/>
    <w:rsid w:val="00253D6B"/>
    <w:rsid w:val="00257BAC"/>
    <w:rsid w:val="0026596E"/>
    <w:rsid w:val="00266030"/>
    <w:rsid w:val="00272F3D"/>
    <w:rsid w:val="00281F66"/>
    <w:rsid w:val="00282F8D"/>
    <w:rsid w:val="002830A2"/>
    <w:rsid w:val="00283AE5"/>
    <w:rsid w:val="00284889"/>
    <w:rsid w:val="0028682E"/>
    <w:rsid w:val="0028785D"/>
    <w:rsid w:val="00291851"/>
    <w:rsid w:val="00294AC5"/>
    <w:rsid w:val="00294F33"/>
    <w:rsid w:val="002957D5"/>
    <w:rsid w:val="0029646F"/>
    <w:rsid w:val="0029699A"/>
    <w:rsid w:val="00296D02"/>
    <w:rsid w:val="002A0EB1"/>
    <w:rsid w:val="002A332D"/>
    <w:rsid w:val="002A7034"/>
    <w:rsid w:val="002A74AA"/>
    <w:rsid w:val="002B1D11"/>
    <w:rsid w:val="002B3752"/>
    <w:rsid w:val="002B4557"/>
    <w:rsid w:val="002B5B01"/>
    <w:rsid w:val="002B6E69"/>
    <w:rsid w:val="002C18B2"/>
    <w:rsid w:val="002C4215"/>
    <w:rsid w:val="002C4485"/>
    <w:rsid w:val="002C780B"/>
    <w:rsid w:val="002D4285"/>
    <w:rsid w:val="002D5696"/>
    <w:rsid w:val="002D7E84"/>
    <w:rsid w:val="002E33E5"/>
    <w:rsid w:val="002E35D2"/>
    <w:rsid w:val="002F24C9"/>
    <w:rsid w:val="002F2AD6"/>
    <w:rsid w:val="002F432E"/>
    <w:rsid w:val="002F43CF"/>
    <w:rsid w:val="002F4A70"/>
    <w:rsid w:val="002F7626"/>
    <w:rsid w:val="002F7829"/>
    <w:rsid w:val="00301203"/>
    <w:rsid w:val="00301289"/>
    <w:rsid w:val="0030561C"/>
    <w:rsid w:val="0030637F"/>
    <w:rsid w:val="00306DA5"/>
    <w:rsid w:val="00307CA6"/>
    <w:rsid w:val="0031192A"/>
    <w:rsid w:val="00312A56"/>
    <w:rsid w:val="003134CC"/>
    <w:rsid w:val="00313572"/>
    <w:rsid w:val="003137B2"/>
    <w:rsid w:val="003138F5"/>
    <w:rsid w:val="00313CEF"/>
    <w:rsid w:val="0032130C"/>
    <w:rsid w:val="00323B2A"/>
    <w:rsid w:val="003253AB"/>
    <w:rsid w:val="00325560"/>
    <w:rsid w:val="00326166"/>
    <w:rsid w:val="00331323"/>
    <w:rsid w:val="0033244D"/>
    <w:rsid w:val="00333A15"/>
    <w:rsid w:val="003409E0"/>
    <w:rsid w:val="00340EAE"/>
    <w:rsid w:val="00340EF7"/>
    <w:rsid w:val="00341891"/>
    <w:rsid w:val="00344E90"/>
    <w:rsid w:val="00346466"/>
    <w:rsid w:val="00346488"/>
    <w:rsid w:val="003466A7"/>
    <w:rsid w:val="003503D5"/>
    <w:rsid w:val="00352FF1"/>
    <w:rsid w:val="00355974"/>
    <w:rsid w:val="00362CFE"/>
    <w:rsid w:val="00363186"/>
    <w:rsid w:val="00363FF6"/>
    <w:rsid w:val="00364D02"/>
    <w:rsid w:val="00366CE0"/>
    <w:rsid w:val="00367C7E"/>
    <w:rsid w:val="00371C48"/>
    <w:rsid w:val="00372CF6"/>
    <w:rsid w:val="00375841"/>
    <w:rsid w:val="00376734"/>
    <w:rsid w:val="0037761B"/>
    <w:rsid w:val="0038024A"/>
    <w:rsid w:val="003805BE"/>
    <w:rsid w:val="0038472B"/>
    <w:rsid w:val="003873F0"/>
    <w:rsid w:val="003911E0"/>
    <w:rsid w:val="00391A0B"/>
    <w:rsid w:val="0039286B"/>
    <w:rsid w:val="003960F4"/>
    <w:rsid w:val="00396F2F"/>
    <w:rsid w:val="00397396"/>
    <w:rsid w:val="003A21CC"/>
    <w:rsid w:val="003A25E8"/>
    <w:rsid w:val="003A2734"/>
    <w:rsid w:val="003A3A08"/>
    <w:rsid w:val="003A4272"/>
    <w:rsid w:val="003A4F5A"/>
    <w:rsid w:val="003B1204"/>
    <w:rsid w:val="003B7133"/>
    <w:rsid w:val="003C0439"/>
    <w:rsid w:val="003C1B0E"/>
    <w:rsid w:val="003C3BC8"/>
    <w:rsid w:val="003C4819"/>
    <w:rsid w:val="003D04F3"/>
    <w:rsid w:val="003D2D3D"/>
    <w:rsid w:val="003D4658"/>
    <w:rsid w:val="003D4FDE"/>
    <w:rsid w:val="003D6C78"/>
    <w:rsid w:val="003D7972"/>
    <w:rsid w:val="003E21AE"/>
    <w:rsid w:val="003E4A52"/>
    <w:rsid w:val="003E4CE9"/>
    <w:rsid w:val="003F1A7C"/>
    <w:rsid w:val="003F1E92"/>
    <w:rsid w:val="003F2202"/>
    <w:rsid w:val="003F289C"/>
    <w:rsid w:val="003F28A7"/>
    <w:rsid w:val="003F307D"/>
    <w:rsid w:val="003F3BFB"/>
    <w:rsid w:val="003F460D"/>
    <w:rsid w:val="003F6EF3"/>
    <w:rsid w:val="00400CB9"/>
    <w:rsid w:val="0040152C"/>
    <w:rsid w:val="00403D4A"/>
    <w:rsid w:val="004059CB"/>
    <w:rsid w:val="00407234"/>
    <w:rsid w:val="00411EE7"/>
    <w:rsid w:val="004130D4"/>
    <w:rsid w:val="00413A42"/>
    <w:rsid w:val="0041700D"/>
    <w:rsid w:val="0042056E"/>
    <w:rsid w:val="004214BE"/>
    <w:rsid w:val="004228AD"/>
    <w:rsid w:val="00422FE9"/>
    <w:rsid w:val="00424F2E"/>
    <w:rsid w:val="00424FDB"/>
    <w:rsid w:val="00425D4F"/>
    <w:rsid w:val="0042606F"/>
    <w:rsid w:val="00426B91"/>
    <w:rsid w:val="0043001B"/>
    <w:rsid w:val="004305CF"/>
    <w:rsid w:val="0043060F"/>
    <w:rsid w:val="00433EF6"/>
    <w:rsid w:val="0043425F"/>
    <w:rsid w:val="00436299"/>
    <w:rsid w:val="00436982"/>
    <w:rsid w:val="004441AC"/>
    <w:rsid w:val="0044582C"/>
    <w:rsid w:val="00445F27"/>
    <w:rsid w:val="00452355"/>
    <w:rsid w:val="00452923"/>
    <w:rsid w:val="00452DB4"/>
    <w:rsid w:val="00453ABE"/>
    <w:rsid w:val="00456CDD"/>
    <w:rsid w:val="00457A8F"/>
    <w:rsid w:val="0046258E"/>
    <w:rsid w:val="00463B4A"/>
    <w:rsid w:val="00464468"/>
    <w:rsid w:val="00465315"/>
    <w:rsid w:val="00466266"/>
    <w:rsid w:val="004666EC"/>
    <w:rsid w:val="00472BD4"/>
    <w:rsid w:val="00473BFF"/>
    <w:rsid w:val="0048127E"/>
    <w:rsid w:val="004817C1"/>
    <w:rsid w:val="00485371"/>
    <w:rsid w:val="004862E3"/>
    <w:rsid w:val="00487CFB"/>
    <w:rsid w:val="00491A7E"/>
    <w:rsid w:val="00493EA9"/>
    <w:rsid w:val="0049677D"/>
    <w:rsid w:val="00496F4C"/>
    <w:rsid w:val="00497942"/>
    <w:rsid w:val="004A0DC7"/>
    <w:rsid w:val="004A5FA9"/>
    <w:rsid w:val="004B07B2"/>
    <w:rsid w:val="004B2593"/>
    <w:rsid w:val="004B2716"/>
    <w:rsid w:val="004B2815"/>
    <w:rsid w:val="004B47B0"/>
    <w:rsid w:val="004B4C38"/>
    <w:rsid w:val="004B60D4"/>
    <w:rsid w:val="004B7ACC"/>
    <w:rsid w:val="004B7C0D"/>
    <w:rsid w:val="004C5F66"/>
    <w:rsid w:val="004D1118"/>
    <w:rsid w:val="004D1C14"/>
    <w:rsid w:val="004D4B4E"/>
    <w:rsid w:val="004E0A6F"/>
    <w:rsid w:val="004E32EB"/>
    <w:rsid w:val="004E41D3"/>
    <w:rsid w:val="004E583D"/>
    <w:rsid w:val="004E6A26"/>
    <w:rsid w:val="004E7CBC"/>
    <w:rsid w:val="004F2EAA"/>
    <w:rsid w:val="004F444F"/>
    <w:rsid w:val="004F58FB"/>
    <w:rsid w:val="004F5C14"/>
    <w:rsid w:val="004F6DA7"/>
    <w:rsid w:val="004F7849"/>
    <w:rsid w:val="005011B1"/>
    <w:rsid w:val="00501389"/>
    <w:rsid w:val="005016EB"/>
    <w:rsid w:val="00501BAC"/>
    <w:rsid w:val="00502D8E"/>
    <w:rsid w:val="00504276"/>
    <w:rsid w:val="00507750"/>
    <w:rsid w:val="005124F8"/>
    <w:rsid w:val="00513D20"/>
    <w:rsid w:val="00515225"/>
    <w:rsid w:val="00516097"/>
    <w:rsid w:val="00517B44"/>
    <w:rsid w:val="00517F99"/>
    <w:rsid w:val="0052392D"/>
    <w:rsid w:val="00525DA1"/>
    <w:rsid w:val="00526A1F"/>
    <w:rsid w:val="00531CEE"/>
    <w:rsid w:val="00531D87"/>
    <w:rsid w:val="00531E3D"/>
    <w:rsid w:val="00532450"/>
    <w:rsid w:val="005326CB"/>
    <w:rsid w:val="00534EE2"/>
    <w:rsid w:val="00535010"/>
    <w:rsid w:val="00535639"/>
    <w:rsid w:val="0053730F"/>
    <w:rsid w:val="00540ACA"/>
    <w:rsid w:val="0054218C"/>
    <w:rsid w:val="00543A9C"/>
    <w:rsid w:val="00546C32"/>
    <w:rsid w:val="00547DBB"/>
    <w:rsid w:val="005500E9"/>
    <w:rsid w:val="00550394"/>
    <w:rsid w:val="005512BF"/>
    <w:rsid w:val="00556590"/>
    <w:rsid w:val="005611D0"/>
    <w:rsid w:val="0056135B"/>
    <w:rsid w:val="00561B34"/>
    <w:rsid w:val="00561D54"/>
    <w:rsid w:val="00562105"/>
    <w:rsid w:val="00562980"/>
    <w:rsid w:val="00564728"/>
    <w:rsid w:val="00565663"/>
    <w:rsid w:val="00567018"/>
    <w:rsid w:val="00567FAB"/>
    <w:rsid w:val="005719E8"/>
    <w:rsid w:val="00575050"/>
    <w:rsid w:val="005764D7"/>
    <w:rsid w:val="00577169"/>
    <w:rsid w:val="005854B6"/>
    <w:rsid w:val="00585B9A"/>
    <w:rsid w:val="005869C9"/>
    <w:rsid w:val="00586AA8"/>
    <w:rsid w:val="005873C0"/>
    <w:rsid w:val="00591FD4"/>
    <w:rsid w:val="00594FA7"/>
    <w:rsid w:val="00596961"/>
    <w:rsid w:val="0059722C"/>
    <w:rsid w:val="00597649"/>
    <w:rsid w:val="005979BA"/>
    <w:rsid w:val="005A285B"/>
    <w:rsid w:val="005A3236"/>
    <w:rsid w:val="005A3C98"/>
    <w:rsid w:val="005A47C5"/>
    <w:rsid w:val="005A506D"/>
    <w:rsid w:val="005A622A"/>
    <w:rsid w:val="005A6C14"/>
    <w:rsid w:val="005A6FE8"/>
    <w:rsid w:val="005A77CB"/>
    <w:rsid w:val="005B04E2"/>
    <w:rsid w:val="005B0A1B"/>
    <w:rsid w:val="005B0D37"/>
    <w:rsid w:val="005B28F0"/>
    <w:rsid w:val="005B2AED"/>
    <w:rsid w:val="005B6977"/>
    <w:rsid w:val="005B6BB4"/>
    <w:rsid w:val="005C04FB"/>
    <w:rsid w:val="005C2063"/>
    <w:rsid w:val="005C2555"/>
    <w:rsid w:val="005C2F85"/>
    <w:rsid w:val="005C376F"/>
    <w:rsid w:val="005C3CEC"/>
    <w:rsid w:val="005D36ED"/>
    <w:rsid w:val="005D6ACC"/>
    <w:rsid w:val="005E04E2"/>
    <w:rsid w:val="005E1BE0"/>
    <w:rsid w:val="005E3510"/>
    <w:rsid w:val="005E5327"/>
    <w:rsid w:val="005E586D"/>
    <w:rsid w:val="005E7095"/>
    <w:rsid w:val="005F16EF"/>
    <w:rsid w:val="005F171F"/>
    <w:rsid w:val="005F17FF"/>
    <w:rsid w:val="005F22D1"/>
    <w:rsid w:val="005F2528"/>
    <w:rsid w:val="005F2EFB"/>
    <w:rsid w:val="005F3BAD"/>
    <w:rsid w:val="005F47A5"/>
    <w:rsid w:val="005F7270"/>
    <w:rsid w:val="006026FF"/>
    <w:rsid w:val="0060325A"/>
    <w:rsid w:val="00605CF8"/>
    <w:rsid w:val="0060723A"/>
    <w:rsid w:val="00611ECA"/>
    <w:rsid w:val="006150CB"/>
    <w:rsid w:val="00615D32"/>
    <w:rsid w:val="006164D0"/>
    <w:rsid w:val="00616657"/>
    <w:rsid w:val="0061710F"/>
    <w:rsid w:val="006213BC"/>
    <w:rsid w:val="0062156E"/>
    <w:rsid w:val="0062180B"/>
    <w:rsid w:val="00623FF4"/>
    <w:rsid w:val="00624B17"/>
    <w:rsid w:val="00624BA5"/>
    <w:rsid w:val="006257A9"/>
    <w:rsid w:val="00626636"/>
    <w:rsid w:val="00631084"/>
    <w:rsid w:val="006313AD"/>
    <w:rsid w:val="00631506"/>
    <w:rsid w:val="0063157D"/>
    <w:rsid w:val="006325E7"/>
    <w:rsid w:val="00634AD7"/>
    <w:rsid w:val="0064423A"/>
    <w:rsid w:val="00650AC6"/>
    <w:rsid w:val="00650EE0"/>
    <w:rsid w:val="006526EE"/>
    <w:rsid w:val="00653B98"/>
    <w:rsid w:val="00653DFF"/>
    <w:rsid w:val="00661477"/>
    <w:rsid w:val="006626A7"/>
    <w:rsid w:val="00662FFE"/>
    <w:rsid w:val="006647E9"/>
    <w:rsid w:val="00666756"/>
    <w:rsid w:val="0067072F"/>
    <w:rsid w:val="00673911"/>
    <w:rsid w:val="00683331"/>
    <w:rsid w:val="00683C9A"/>
    <w:rsid w:val="006841A6"/>
    <w:rsid w:val="00687FFD"/>
    <w:rsid w:val="006903A9"/>
    <w:rsid w:val="00691F36"/>
    <w:rsid w:val="006921FA"/>
    <w:rsid w:val="006925FD"/>
    <w:rsid w:val="00694E4A"/>
    <w:rsid w:val="006968B3"/>
    <w:rsid w:val="00697800"/>
    <w:rsid w:val="006A155D"/>
    <w:rsid w:val="006A363A"/>
    <w:rsid w:val="006A38F2"/>
    <w:rsid w:val="006A3FF0"/>
    <w:rsid w:val="006A7B32"/>
    <w:rsid w:val="006B36E9"/>
    <w:rsid w:val="006B7DDA"/>
    <w:rsid w:val="006C04F2"/>
    <w:rsid w:val="006C0565"/>
    <w:rsid w:val="006C11E0"/>
    <w:rsid w:val="006C1260"/>
    <w:rsid w:val="006C2455"/>
    <w:rsid w:val="006C2F68"/>
    <w:rsid w:val="006C413C"/>
    <w:rsid w:val="006D0C8F"/>
    <w:rsid w:val="006D1A7D"/>
    <w:rsid w:val="006D295E"/>
    <w:rsid w:val="006D357E"/>
    <w:rsid w:val="006D52D6"/>
    <w:rsid w:val="006D5E22"/>
    <w:rsid w:val="006D647E"/>
    <w:rsid w:val="006D66CB"/>
    <w:rsid w:val="006E22C8"/>
    <w:rsid w:val="006E3D82"/>
    <w:rsid w:val="006E42FB"/>
    <w:rsid w:val="006E4D09"/>
    <w:rsid w:val="006E57F1"/>
    <w:rsid w:val="006E5BE1"/>
    <w:rsid w:val="006E5EBE"/>
    <w:rsid w:val="006E707D"/>
    <w:rsid w:val="006E7C63"/>
    <w:rsid w:val="006F0C42"/>
    <w:rsid w:val="006F296E"/>
    <w:rsid w:val="006F6F8D"/>
    <w:rsid w:val="006F72A2"/>
    <w:rsid w:val="007001B4"/>
    <w:rsid w:val="00700497"/>
    <w:rsid w:val="00700D36"/>
    <w:rsid w:val="00701A0D"/>
    <w:rsid w:val="00702EC6"/>
    <w:rsid w:val="00703712"/>
    <w:rsid w:val="0070521E"/>
    <w:rsid w:val="0070591A"/>
    <w:rsid w:val="00710B00"/>
    <w:rsid w:val="007128DD"/>
    <w:rsid w:val="00713B7C"/>
    <w:rsid w:val="00715BE3"/>
    <w:rsid w:val="00717457"/>
    <w:rsid w:val="00717CBA"/>
    <w:rsid w:val="00725906"/>
    <w:rsid w:val="00727248"/>
    <w:rsid w:val="0073070B"/>
    <w:rsid w:val="00732A42"/>
    <w:rsid w:val="00733769"/>
    <w:rsid w:val="00733C16"/>
    <w:rsid w:val="00734BCB"/>
    <w:rsid w:val="00741568"/>
    <w:rsid w:val="00744469"/>
    <w:rsid w:val="00745456"/>
    <w:rsid w:val="00745A15"/>
    <w:rsid w:val="007461A8"/>
    <w:rsid w:val="007514E8"/>
    <w:rsid w:val="00751620"/>
    <w:rsid w:val="007525C3"/>
    <w:rsid w:val="00754C1A"/>
    <w:rsid w:val="00755804"/>
    <w:rsid w:val="00755C06"/>
    <w:rsid w:val="00756227"/>
    <w:rsid w:val="00756D7F"/>
    <w:rsid w:val="0075725B"/>
    <w:rsid w:val="007579AF"/>
    <w:rsid w:val="007606C9"/>
    <w:rsid w:val="00760D85"/>
    <w:rsid w:val="00760E9A"/>
    <w:rsid w:val="00762058"/>
    <w:rsid w:val="007654E1"/>
    <w:rsid w:val="0076649F"/>
    <w:rsid w:val="0077567A"/>
    <w:rsid w:val="00775713"/>
    <w:rsid w:val="007805F7"/>
    <w:rsid w:val="0078436A"/>
    <w:rsid w:val="007867F8"/>
    <w:rsid w:val="00786A49"/>
    <w:rsid w:val="00787725"/>
    <w:rsid w:val="0079740E"/>
    <w:rsid w:val="007975BE"/>
    <w:rsid w:val="007A172D"/>
    <w:rsid w:val="007A3E36"/>
    <w:rsid w:val="007A4727"/>
    <w:rsid w:val="007A6BE0"/>
    <w:rsid w:val="007B684E"/>
    <w:rsid w:val="007B68A4"/>
    <w:rsid w:val="007B71CF"/>
    <w:rsid w:val="007C0070"/>
    <w:rsid w:val="007C5CF5"/>
    <w:rsid w:val="007C66EB"/>
    <w:rsid w:val="007C7FDD"/>
    <w:rsid w:val="007D2FC1"/>
    <w:rsid w:val="007D4408"/>
    <w:rsid w:val="007D6948"/>
    <w:rsid w:val="007D6B29"/>
    <w:rsid w:val="007D742D"/>
    <w:rsid w:val="007D7A12"/>
    <w:rsid w:val="007E66B8"/>
    <w:rsid w:val="007E6FF9"/>
    <w:rsid w:val="007E7E7C"/>
    <w:rsid w:val="007F2EF7"/>
    <w:rsid w:val="007F490F"/>
    <w:rsid w:val="008005F3"/>
    <w:rsid w:val="008008CA"/>
    <w:rsid w:val="00800ECA"/>
    <w:rsid w:val="00802FCF"/>
    <w:rsid w:val="00803743"/>
    <w:rsid w:val="008065BD"/>
    <w:rsid w:val="008068F6"/>
    <w:rsid w:val="00806B34"/>
    <w:rsid w:val="008073BD"/>
    <w:rsid w:val="00807A17"/>
    <w:rsid w:val="00812B5C"/>
    <w:rsid w:val="00812CC6"/>
    <w:rsid w:val="00814158"/>
    <w:rsid w:val="00814589"/>
    <w:rsid w:val="00814C3C"/>
    <w:rsid w:val="0082121A"/>
    <w:rsid w:val="0082178F"/>
    <w:rsid w:val="008248BC"/>
    <w:rsid w:val="00824C6C"/>
    <w:rsid w:val="0082501D"/>
    <w:rsid w:val="008250BB"/>
    <w:rsid w:val="0082572B"/>
    <w:rsid w:val="008270A8"/>
    <w:rsid w:val="0083100D"/>
    <w:rsid w:val="008312D8"/>
    <w:rsid w:val="008316C8"/>
    <w:rsid w:val="00833884"/>
    <w:rsid w:val="00834308"/>
    <w:rsid w:val="00835086"/>
    <w:rsid w:val="00835527"/>
    <w:rsid w:val="00837A5E"/>
    <w:rsid w:val="00841661"/>
    <w:rsid w:val="00844C49"/>
    <w:rsid w:val="00845216"/>
    <w:rsid w:val="0085064A"/>
    <w:rsid w:val="008508E5"/>
    <w:rsid w:val="00850BD3"/>
    <w:rsid w:val="008538BF"/>
    <w:rsid w:val="00857EF9"/>
    <w:rsid w:val="00861B65"/>
    <w:rsid w:val="00862B53"/>
    <w:rsid w:val="008638E5"/>
    <w:rsid w:val="00863E08"/>
    <w:rsid w:val="008657B5"/>
    <w:rsid w:val="00865963"/>
    <w:rsid w:val="0087144E"/>
    <w:rsid w:val="00872324"/>
    <w:rsid w:val="008765A4"/>
    <w:rsid w:val="00877B13"/>
    <w:rsid w:val="0088033E"/>
    <w:rsid w:val="0088693D"/>
    <w:rsid w:val="00886A75"/>
    <w:rsid w:val="00886B61"/>
    <w:rsid w:val="0089059F"/>
    <w:rsid w:val="0089288D"/>
    <w:rsid w:val="00895182"/>
    <w:rsid w:val="00895DBB"/>
    <w:rsid w:val="00896A69"/>
    <w:rsid w:val="00896E9C"/>
    <w:rsid w:val="0089724B"/>
    <w:rsid w:val="008A0A2A"/>
    <w:rsid w:val="008B28F7"/>
    <w:rsid w:val="008B5D73"/>
    <w:rsid w:val="008B74DC"/>
    <w:rsid w:val="008B767C"/>
    <w:rsid w:val="008C1908"/>
    <w:rsid w:val="008C5275"/>
    <w:rsid w:val="008C7087"/>
    <w:rsid w:val="008C7234"/>
    <w:rsid w:val="008D307E"/>
    <w:rsid w:val="008D529A"/>
    <w:rsid w:val="008E0222"/>
    <w:rsid w:val="008E1C4E"/>
    <w:rsid w:val="008E2089"/>
    <w:rsid w:val="008E2E56"/>
    <w:rsid w:val="008F038F"/>
    <w:rsid w:val="008F4579"/>
    <w:rsid w:val="008F5D47"/>
    <w:rsid w:val="008F6DCB"/>
    <w:rsid w:val="00900A52"/>
    <w:rsid w:val="009032F0"/>
    <w:rsid w:val="00907011"/>
    <w:rsid w:val="00907A29"/>
    <w:rsid w:val="00907E6A"/>
    <w:rsid w:val="009132BB"/>
    <w:rsid w:val="00920FD8"/>
    <w:rsid w:val="00925174"/>
    <w:rsid w:val="0092556B"/>
    <w:rsid w:val="009300CC"/>
    <w:rsid w:val="00933B31"/>
    <w:rsid w:val="00937727"/>
    <w:rsid w:val="00937F58"/>
    <w:rsid w:val="009402E4"/>
    <w:rsid w:val="009416D6"/>
    <w:rsid w:val="0094229A"/>
    <w:rsid w:val="0094410C"/>
    <w:rsid w:val="009448AE"/>
    <w:rsid w:val="0094527D"/>
    <w:rsid w:val="0094594A"/>
    <w:rsid w:val="00945E1B"/>
    <w:rsid w:val="009466F0"/>
    <w:rsid w:val="009518B8"/>
    <w:rsid w:val="00951DEE"/>
    <w:rsid w:val="009522A4"/>
    <w:rsid w:val="00952488"/>
    <w:rsid w:val="009534F9"/>
    <w:rsid w:val="00955789"/>
    <w:rsid w:val="00957766"/>
    <w:rsid w:val="00960240"/>
    <w:rsid w:val="00960910"/>
    <w:rsid w:val="00960AFA"/>
    <w:rsid w:val="00962718"/>
    <w:rsid w:val="00962F58"/>
    <w:rsid w:val="00963078"/>
    <w:rsid w:val="00964B57"/>
    <w:rsid w:val="00964E29"/>
    <w:rsid w:val="009669BC"/>
    <w:rsid w:val="0097055B"/>
    <w:rsid w:val="0097063E"/>
    <w:rsid w:val="00971220"/>
    <w:rsid w:val="009728CF"/>
    <w:rsid w:val="00975A86"/>
    <w:rsid w:val="00975BCA"/>
    <w:rsid w:val="00975C77"/>
    <w:rsid w:val="009772BD"/>
    <w:rsid w:val="00981DB5"/>
    <w:rsid w:val="0098326F"/>
    <w:rsid w:val="00983AA3"/>
    <w:rsid w:val="00984325"/>
    <w:rsid w:val="00985F08"/>
    <w:rsid w:val="009904C4"/>
    <w:rsid w:val="00992CA8"/>
    <w:rsid w:val="009948F1"/>
    <w:rsid w:val="00997CA9"/>
    <w:rsid w:val="009A5234"/>
    <w:rsid w:val="009B0B99"/>
    <w:rsid w:val="009B134C"/>
    <w:rsid w:val="009B69A6"/>
    <w:rsid w:val="009C01D0"/>
    <w:rsid w:val="009C352C"/>
    <w:rsid w:val="009C3555"/>
    <w:rsid w:val="009C4178"/>
    <w:rsid w:val="009C4B88"/>
    <w:rsid w:val="009C70C0"/>
    <w:rsid w:val="009D00CA"/>
    <w:rsid w:val="009D06FA"/>
    <w:rsid w:val="009D0A90"/>
    <w:rsid w:val="009D1689"/>
    <w:rsid w:val="009D2149"/>
    <w:rsid w:val="009D4701"/>
    <w:rsid w:val="009D6F78"/>
    <w:rsid w:val="009D7155"/>
    <w:rsid w:val="009E04F4"/>
    <w:rsid w:val="009E1630"/>
    <w:rsid w:val="009E1C4F"/>
    <w:rsid w:val="009E1E2B"/>
    <w:rsid w:val="009E2F74"/>
    <w:rsid w:val="009E34D3"/>
    <w:rsid w:val="009E5410"/>
    <w:rsid w:val="009E628F"/>
    <w:rsid w:val="009E6AE9"/>
    <w:rsid w:val="009F7A20"/>
    <w:rsid w:val="00A013F3"/>
    <w:rsid w:val="00A01F7C"/>
    <w:rsid w:val="00A036A5"/>
    <w:rsid w:val="00A03CE3"/>
    <w:rsid w:val="00A0479F"/>
    <w:rsid w:val="00A05B98"/>
    <w:rsid w:val="00A07B87"/>
    <w:rsid w:val="00A142B7"/>
    <w:rsid w:val="00A14797"/>
    <w:rsid w:val="00A15019"/>
    <w:rsid w:val="00A1659D"/>
    <w:rsid w:val="00A1693C"/>
    <w:rsid w:val="00A177AC"/>
    <w:rsid w:val="00A17BF2"/>
    <w:rsid w:val="00A207FC"/>
    <w:rsid w:val="00A20AB6"/>
    <w:rsid w:val="00A236CD"/>
    <w:rsid w:val="00A24354"/>
    <w:rsid w:val="00A2541C"/>
    <w:rsid w:val="00A26686"/>
    <w:rsid w:val="00A26EC0"/>
    <w:rsid w:val="00A27106"/>
    <w:rsid w:val="00A273A7"/>
    <w:rsid w:val="00A27B55"/>
    <w:rsid w:val="00A32152"/>
    <w:rsid w:val="00A32411"/>
    <w:rsid w:val="00A32604"/>
    <w:rsid w:val="00A33D74"/>
    <w:rsid w:val="00A34B7B"/>
    <w:rsid w:val="00A35B4C"/>
    <w:rsid w:val="00A36915"/>
    <w:rsid w:val="00A36DE6"/>
    <w:rsid w:val="00A407F1"/>
    <w:rsid w:val="00A4345C"/>
    <w:rsid w:val="00A44186"/>
    <w:rsid w:val="00A5502A"/>
    <w:rsid w:val="00A551F4"/>
    <w:rsid w:val="00A55A98"/>
    <w:rsid w:val="00A57009"/>
    <w:rsid w:val="00A614DE"/>
    <w:rsid w:val="00A63AF0"/>
    <w:rsid w:val="00A65497"/>
    <w:rsid w:val="00A66F23"/>
    <w:rsid w:val="00A703DA"/>
    <w:rsid w:val="00A70BD8"/>
    <w:rsid w:val="00A73389"/>
    <w:rsid w:val="00A740B1"/>
    <w:rsid w:val="00A76095"/>
    <w:rsid w:val="00A76F04"/>
    <w:rsid w:val="00A83DD5"/>
    <w:rsid w:val="00A85275"/>
    <w:rsid w:val="00A85B30"/>
    <w:rsid w:val="00A85F62"/>
    <w:rsid w:val="00A8606F"/>
    <w:rsid w:val="00A86FCC"/>
    <w:rsid w:val="00A90B6D"/>
    <w:rsid w:val="00A91D0B"/>
    <w:rsid w:val="00A9289D"/>
    <w:rsid w:val="00A9404E"/>
    <w:rsid w:val="00A960FA"/>
    <w:rsid w:val="00A96C5C"/>
    <w:rsid w:val="00AA0427"/>
    <w:rsid w:val="00AA2649"/>
    <w:rsid w:val="00AA3DC1"/>
    <w:rsid w:val="00AA42CC"/>
    <w:rsid w:val="00AA4A09"/>
    <w:rsid w:val="00AA5A26"/>
    <w:rsid w:val="00AA63C5"/>
    <w:rsid w:val="00AB0951"/>
    <w:rsid w:val="00AB1D89"/>
    <w:rsid w:val="00AB33AE"/>
    <w:rsid w:val="00AB3940"/>
    <w:rsid w:val="00AB399D"/>
    <w:rsid w:val="00AC2A07"/>
    <w:rsid w:val="00AC34A9"/>
    <w:rsid w:val="00AC3B2E"/>
    <w:rsid w:val="00AC5E8F"/>
    <w:rsid w:val="00AC6DD3"/>
    <w:rsid w:val="00AC7C6E"/>
    <w:rsid w:val="00AD260C"/>
    <w:rsid w:val="00AD45C5"/>
    <w:rsid w:val="00AD4A36"/>
    <w:rsid w:val="00AD5B04"/>
    <w:rsid w:val="00AD7990"/>
    <w:rsid w:val="00AE247C"/>
    <w:rsid w:val="00AE294E"/>
    <w:rsid w:val="00AE4FA6"/>
    <w:rsid w:val="00AE5576"/>
    <w:rsid w:val="00AE7D37"/>
    <w:rsid w:val="00AE7D85"/>
    <w:rsid w:val="00AF084D"/>
    <w:rsid w:val="00AF599E"/>
    <w:rsid w:val="00AF6753"/>
    <w:rsid w:val="00AF6A5F"/>
    <w:rsid w:val="00AF7188"/>
    <w:rsid w:val="00AF76B1"/>
    <w:rsid w:val="00AF77F8"/>
    <w:rsid w:val="00B00B45"/>
    <w:rsid w:val="00B01ACB"/>
    <w:rsid w:val="00B0421B"/>
    <w:rsid w:val="00B047B7"/>
    <w:rsid w:val="00B05241"/>
    <w:rsid w:val="00B0678B"/>
    <w:rsid w:val="00B102FD"/>
    <w:rsid w:val="00B10EB8"/>
    <w:rsid w:val="00B10F89"/>
    <w:rsid w:val="00B114AB"/>
    <w:rsid w:val="00B1186F"/>
    <w:rsid w:val="00B12217"/>
    <w:rsid w:val="00B137CE"/>
    <w:rsid w:val="00B17285"/>
    <w:rsid w:val="00B23482"/>
    <w:rsid w:val="00B272B5"/>
    <w:rsid w:val="00B27D41"/>
    <w:rsid w:val="00B30A45"/>
    <w:rsid w:val="00B310A1"/>
    <w:rsid w:val="00B311A7"/>
    <w:rsid w:val="00B32B0A"/>
    <w:rsid w:val="00B35EF3"/>
    <w:rsid w:val="00B374B3"/>
    <w:rsid w:val="00B405A7"/>
    <w:rsid w:val="00B41092"/>
    <w:rsid w:val="00B422F5"/>
    <w:rsid w:val="00B46048"/>
    <w:rsid w:val="00B46424"/>
    <w:rsid w:val="00B471F1"/>
    <w:rsid w:val="00B531A5"/>
    <w:rsid w:val="00B53D0C"/>
    <w:rsid w:val="00B556F9"/>
    <w:rsid w:val="00B56098"/>
    <w:rsid w:val="00B56CE8"/>
    <w:rsid w:val="00B57A98"/>
    <w:rsid w:val="00B601F3"/>
    <w:rsid w:val="00B624FD"/>
    <w:rsid w:val="00B63CB3"/>
    <w:rsid w:val="00B643B2"/>
    <w:rsid w:val="00B75A37"/>
    <w:rsid w:val="00B763E6"/>
    <w:rsid w:val="00B77C76"/>
    <w:rsid w:val="00B77D83"/>
    <w:rsid w:val="00B80785"/>
    <w:rsid w:val="00B809DD"/>
    <w:rsid w:val="00B80FA7"/>
    <w:rsid w:val="00B875A1"/>
    <w:rsid w:val="00B91147"/>
    <w:rsid w:val="00B91B8D"/>
    <w:rsid w:val="00B91ED4"/>
    <w:rsid w:val="00B936D7"/>
    <w:rsid w:val="00B960A4"/>
    <w:rsid w:val="00BA1A8A"/>
    <w:rsid w:val="00BA2A67"/>
    <w:rsid w:val="00BA3FBC"/>
    <w:rsid w:val="00BA6908"/>
    <w:rsid w:val="00BA7940"/>
    <w:rsid w:val="00BB312D"/>
    <w:rsid w:val="00BB327A"/>
    <w:rsid w:val="00BB6486"/>
    <w:rsid w:val="00BB7224"/>
    <w:rsid w:val="00BC0B7A"/>
    <w:rsid w:val="00BC2282"/>
    <w:rsid w:val="00BC2BEA"/>
    <w:rsid w:val="00BC43DA"/>
    <w:rsid w:val="00BC4CE3"/>
    <w:rsid w:val="00BC5DCD"/>
    <w:rsid w:val="00BC5FE1"/>
    <w:rsid w:val="00BC6148"/>
    <w:rsid w:val="00BC7615"/>
    <w:rsid w:val="00BD18EA"/>
    <w:rsid w:val="00BD6509"/>
    <w:rsid w:val="00BD65DA"/>
    <w:rsid w:val="00BE176A"/>
    <w:rsid w:val="00BE52F9"/>
    <w:rsid w:val="00BE7A63"/>
    <w:rsid w:val="00BF1DFF"/>
    <w:rsid w:val="00BF2A1B"/>
    <w:rsid w:val="00BF74DA"/>
    <w:rsid w:val="00C00435"/>
    <w:rsid w:val="00C06CC3"/>
    <w:rsid w:val="00C10EF7"/>
    <w:rsid w:val="00C13EB7"/>
    <w:rsid w:val="00C160B9"/>
    <w:rsid w:val="00C163AE"/>
    <w:rsid w:val="00C166F8"/>
    <w:rsid w:val="00C17B87"/>
    <w:rsid w:val="00C20BBB"/>
    <w:rsid w:val="00C21618"/>
    <w:rsid w:val="00C219A5"/>
    <w:rsid w:val="00C227FF"/>
    <w:rsid w:val="00C27A51"/>
    <w:rsid w:val="00C3070C"/>
    <w:rsid w:val="00C3183F"/>
    <w:rsid w:val="00C31CEF"/>
    <w:rsid w:val="00C34F22"/>
    <w:rsid w:val="00C35159"/>
    <w:rsid w:val="00C36FD2"/>
    <w:rsid w:val="00C373E9"/>
    <w:rsid w:val="00C37B73"/>
    <w:rsid w:val="00C42209"/>
    <w:rsid w:val="00C43853"/>
    <w:rsid w:val="00C43D3B"/>
    <w:rsid w:val="00C44D52"/>
    <w:rsid w:val="00C44D6F"/>
    <w:rsid w:val="00C4673B"/>
    <w:rsid w:val="00C5221C"/>
    <w:rsid w:val="00C5248A"/>
    <w:rsid w:val="00C526A3"/>
    <w:rsid w:val="00C54FA9"/>
    <w:rsid w:val="00C554E6"/>
    <w:rsid w:val="00C6082B"/>
    <w:rsid w:val="00C60AC2"/>
    <w:rsid w:val="00C619D4"/>
    <w:rsid w:val="00C6202A"/>
    <w:rsid w:val="00C621BE"/>
    <w:rsid w:val="00C6349D"/>
    <w:rsid w:val="00C647B5"/>
    <w:rsid w:val="00C6601A"/>
    <w:rsid w:val="00C66A22"/>
    <w:rsid w:val="00C674E1"/>
    <w:rsid w:val="00C71A2D"/>
    <w:rsid w:val="00C729AC"/>
    <w:rsid w:val="00C74D69"/>
    <w:rsid w:val="00C764D8"/>
    <w:rsid w:val="00C80370"/>
    <w:rsid w:val="00C805F4"/>
    <w:rsid w:val="00C8275D"/>
    <w:rsid w:val="00C84934"/>
    <w:rsid w:val="00C852FB"/>
    <w:rsid w:val="00C8538F"/>
    <w:rsid w:val="00C85559"/>
    <w:rsid w:val="00C90909"/>
    <w:rsid w:val="00C934D3"/>
    <w:rsid w:val="00C95820"/>
    <w:rsid w:val="00CA1F62"/>
    <w:rsid w:val="00CA38A9"/>
    <w:rsid w:val="00CA4388"/>
    <w:rsid w:val="00CA4BED"/>
    <w:rsid w:val="00CA5191"/>
    <w:rsid w:val="00CA7134"/>
    <w:rsid w:val="00CB4748"/>
    <w:rsid w:val="00CB6334"/>
    <w:rsid w:val="00CB6982"/>
    <w:rsid w:val="00CB6EBB"/>
    <w:rsid w:val="00CB79E7"/>
    <w:rsid w:val="00CB7B9E"/>
    <w:rsid w:val="00CB7CCE"/>
    <w:rsid w:val="00CC463D"/>
    <w:rsid w:val="00CC59AE"/>
    <w:rsid w:val="00CC635D"/>
    <w:rsid w:val="00CD0AFC"/>
    <w:rsid w:val="00CD290C"/>
    <w:rsid w:val="00CD370C"/>
    <w:rsid w:val="00CD6822"/>
    <w:rsid w:val="00CE0CBA"/>
    <w:rsid w:val="00CE3012"/>
    <w:rsid w:val="00CE30FB"/>
    <w:rsid w:val="00CF12EE"/>
    <w:rsid w:val="00CF2222"/>
    <w:rsid w:val="00CF2CC1"/>
    <w:rsid w:val="00CF54B3"/>
    <w:rsid w:val="00CF7F28"/>
    <w:rsid w:val="00D001DF"/>
    <w:rsid w:val="00D02310"/>
    <w:rsid w:val="00D102A7"/>
    <w:rsid w:val="00D11C11"/>
    <w:rsid w:val="00D122A0"/>
    <w:rsid w:val="00D1263D"/>
    <w:rsid w:val="00D13BFC"/>
    <w:rsid w:val="00D16E75"/>
    <w:rsid w:val="00D2042B"/>
    <w:rsid w:val="00D217CA"/>
    <w:rsid w:val="00D24530"/>
    <w:rsid w:val="00D24EB2"/>
    <w:rsid w:val="00D25A5B"/>
    <w:rsid w:val="00D27B4A"/>
    <w:rsid w:val="00D3111C"/>
    <w:rsid w:val="00D3357E"/>
    <w:rsid w:val="00D34DA6"/>
    <w:rsid w:val="00D37F36"/>
    <w:rsid w:val="00D40AF4"/>
    <w:rsid w:val="00D41F58"/>
    <w:rsid w:val="00D43B9A"/>
    <w:rsid w:val="00D44525"/>
    <w:rsid w:val="00D459AD"/>
    <w:rsid w:val="00D4618F"/>
    <w:rsid w:val="00D46708"/>
    <w:rsid w:val="00D5121B"/>
    <w:rsid w:val="00D53778"/>
    <w:rsid w:val="00D53FEB"/>
    <w:rsid w:val="00D54485"/>
    <w:rsid w:val="00D54AEB"/>
    <w:rsid w:val="00D54E41"/>
    <w:rsid w:val="00D558E9"/>
    <w:rsid w:val="00D6008F"/>
    <w:rsid w:val="00D61774"/>
    <w:rsid w:val="00D63E53"/>
    <w:rsid w:val="00D65834"/>
    <w:rsid w:val="00D70257"/>
    <w:rsid w:val="00D714C8"/>
    <w:rsid w:val="00D71528"/>
    <w:rsid w:val="00D7284B"/>
    <w:rsid w:val="00D75749"/>
    <w:rsid w:val="00D76A69"/>
    <w:rsid w:val="00D83C38"/>
    <w:rsid w:val="00D85907"/>
    <w:rsid w:val="00D85FD7"/>
    <w:rsid w:val="00D868D6"/>
    <w:rsid w:val="00D86A9C"/>
    <w:rsid w:val="00D87506"/>
    <w:rsid w:val="00DA0365"/>
    <w:rsid w:val="00DA0BF0"/>
    <w:rsid w:val="00DA2154"/>
    <w:rsid w:val="00DA5456"/>
    <w:rsid w:val="00DA570C"/>
    <w:rsid w:val="00DA590B"/>
    <w:rsid w:val="00DA694C"/>
    <w:rsid w:val="00DA6DB4"/>
    <w:rsid w:val="00DB17D8"/>
    <w:rsid w:val="00DB1837"/>
    <w:rsid w:val="00DB1A1A"/>
    <w:rsid w:val="00DB28EE"/>
    <w:rsid w:val="00DB3E93"/>
    <w:rsid w:val="00DB4897"/>
    <w:rsid w:val="00DB6DA4"/>
    <w:rsid w:val="00DC324C"/>
    <w:rsid w:val="00DD11B6"/>
    <w:rsid w:val="00DD38E8"/>
    <w:rsid w:val="00DD501E"/>
    <w:rsid w:val="00DD5EE9"/>
    <w:rsid w:val="00DE3425"/>
    <w:rsid w:val="00DE4416"/>
    <w:rsid w:val="00DE68A1"/>
    <w:rsid w:val="00DE6FB6"/>
    <w:rsid w:val="00DF106F"/>
    <w:rsid w:val="00DF35C7"/>
    <w:rsid w:val="00DF3E72"/>
    <w:rsid w:val="00DF5E01"/>
    <w:rsid w:val="00DF6BBD"/>
    <w:rsid w:val="00DF73DB"/>
    <w:rsid w:val="00E01B9E"/>
    <w:rsid w:val="00E031EC"/>
    <w:rsid w:val="00E06395"/>
    <w:rsid w:val="00E07435"/>
    <w:rsid w:val="00E0773D"/>
    <w:rsid w:val="00E079FD"/>
    <w:rsid w:val="00E1045A"/>
    <w:rsid w:val="00E12AF7"/>
    <w:rsid w:val="00E141FE"/>
    <w:rsid w:val="00E145A5"/>
    <w:rsid w:val="00E146E3"/>
    <w:rsid w:val="00E17AB9"/>
    <w:rsid w:val="00E21B5D"/>
    <w:rsid w:val="00E25185"/>
    <w:rsid w:val="00E30C63"/>
    <w:rsid w:val="00E317B1"/>
    <w:rsid w:val="00E31B9B"/>
    <w:rsid w:val="00E32C48"/>
    <w:rsid w:val="00E3672E"/>
    <w:rsid w:val="00E407E3"/>
    <w:rsid w:val="00E4589F"/>
    <w:rsid w:val="00E46B31"/>
    <w:rsid w:val="00E502EE"/>
    <w:rsid w:val="00E5153B"/>
    <w:rsid w:val="00E52689"/>
    <w:rsid w:val="00E53F09"/>
    <w:rsid w:val="00E64318"/>
    <w:rsid w:val="00E643B3"/>
    <w:rsid w:val="00E64859"/>
    <w:rsid w:val="00E652B4"/>
    <w:rsid w:val="00E667B0"/>
    <w:rsid w:val="00E73357"/>
    <w:rsid w:val="00E73AB1"/>
    <w:rsid w:val="00E73F7B"/>
    <w:rsid w:val="00E77796"/>
    <w:rsid w:val="00E77F7C"/>
    <w:rsid w:val="00E82C73"/>
    <w:rsid w:val="00E8496A"/>
    <w:rsid w:val="00E85026"/>
    <w:rsid w:val="00E908CF"/>
    <w:rsid w:val="00E92345"/>
    <w:rsid w:val="00E92C5E"/>
    <w:rsid w:val="00E951F3"/>
    <w:rsid w:val="00E9536E"/>
    <w:rsid w:val="00E97D17"/>
    <w:rsid w:val="00EA08D8"/>
    <w:rsid w:val="00EA12EA"/>
    <w:rsid w:val="00EA553E"/>
    <w:rsid w:val="00EA5B4A"/>
    <w:rsid w:val="00EB40CE"/>
    <w:rsid w:val="00EB74AE"/>
    <w:rsid w:val="00EC1AF8"/>
    <w:rsid w:val="00EC2351"/>
    <w:rsid w:val="00EC56E0"/>
    <w:rsid w:val="00EC612C"/>
    <w:rsid w:val="00EE2B48"/>
    <w:rsid w:val="00EE4AD7"/>
    <w:rsid w:val="00EE77B7"/>
    <w:rsid w:val="00EE7C43"/>
    <w:rsid w:val="00EF37BD"/>
    <w:rsid w:val="00EF4F9C"/>
    <w:rsid w:val="00EF50E9"/>
    <w:rsid w:val="00EF5C82"/>
    <w:rsid w:val="00EF6CF5"/>
    <w:rsid w:val="00EF6D4C"/>
    <w:rsid w:val="00EF750E"/>
    <w:rsid w:val="00F01486"/>
    <w:rsid w:val="00F01844"/>
    <w:rsid w:val="00F01972"/>
    <w:rsid w:val="00F01C72"/>
    <w:rsid w:val="00F032F7"/>
    <w:rsid w:val="00F061B0"/>
    <w:rsid w:val="00F06250"/>
    <w:rsid w:val="00F0680A"/>
    <w:rsid w:val="00F106DF"/>
    <w:rsid w:val="00F12161"/>
    <w:rsid w:val="00F172DF"/>
    <w:rsid w:val="00F24E04"/>
    <w:rsid w:val="00F25E21"/>
    <w:rsid w:val="00F26280"/>
    <w:rsid w:val="00F263BB"/>
    <w:rsid w:val="00F26672"/>
    <w:rsid w:val="00F26BEB"/>
    <w:rsid w:val="00F3011E"/>
    <w:rsid w:val="00F3031A"/>
    <w:rsid w:val="00F30519"/>
    <w:rsid w:val="00F3136F"/>
    <w:rsid w:val="00F31688"/>
    <w:rsid w:val="00F327F0"/>
    <w:rsid w:val="00F33CCF"/>
    <w:rsid w:val="00F341A1"/>
    <w:rsid w:val="00F34BE9"/>
    <w:rsid w:val="00F34F2A"/>
    <w:rsid w:val="00F36668"/>
    <w:rsid w:val="00F37076"/>
    <w:rsid w:val="00F4134C"/>
    <w:rsid w:val="00F42856"/>
    <w:rsid w:val="00F441E8"/>
    <w:rsid w:val="00F45DE5"/>
    <w:rsid w:val="00F4787D"/>
    <w:rsid w:val="00F50D90"/>
    <w:rsid w:val="00F51678"/>
    <w:rsid w:val="00F60645"/>
    <w:rsid w:val="00F6418C"/>
    <w:rsid w:val="00F64EDB"/>
    <w:rsid w:val="00F67376"/>
    <w:rsid w:val="00F678CC"/>
    <w:rsid w:val="00F7145F"/>
    <w:rsid w:val="00F715C2"/>
    <w:rsid w:val="00F74B90"/>
    <w:rsid w:val="00F8214F"/>
    <w:rsid w:val="00F86BEA"/>
    <w:rsid w:val="00F86C33"/>
    <w:rsid w:val="00F86E71"/>
    <w:rsid w:val="00F872FB"/>
    <w:rsid w:val="00F902F1"/>
    <w:rsid w:val="00F92289"/>
    <w:rsid w:val="00F930EC"/>
    <w:rsid w:val="00F946AA"/>
    <w:rsid w:val="00F95CB3"/>
    <w:rsid w:val="00F965F0"/>
    <w:rsid w:val="00FA117D"/>
    <w:rsid w:val="00FA3D64"/>
    <w:rsid w:val="00FA4B80"/>
    <w:rsid w:val="00FA5AAF"/>
    <w:rsid w:val="00FA6A11"/>
    <w:rsid w:val="00FA6B38"/>
    <w:rsid w:val="00FA702C"/>
    <w:rsid w:val="00FA7669"/>
    <w:rsid w:val="00FA7CF2"/>
    <w:rsid w:val="00FB193E"/>
    <w:rsid w:val="00FB2BA7"/>
    <w:rsid w:val="00FB352B"/>
    <w:rsid w:val="00FB5C1E"/>
    <w:rsid w:val="00FC14B5"/>
    <w:rsid w:val="00FC6464"/>
    <w:rsid w:val="00FD0374"/>
    <w:rsid w:val="00FD20FB"/>
    <w:rsid w:val="00FE2438"/>
    <w:rsid w:val="00FE73AB"/>
    <w:rsid w:val="00FF00BE"/>
    <w:rsid w:val="00FF5C39"/>
    <w:rsid w:val="00FF7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B7DDA"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0637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68A4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6373C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AA42CC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AA42CC"/>
    <w:rPr>
      <w:rFonts w:ascii="Arial" w:hAnsi="Arial"/>
      <w:sz w:val="22"/>
      <w:szCs w:val="22"/>
      <w:lang w:eastAsia="ru-RU" w:bidi="ar-SA"/>
    </w:rPr>
  </w:style>
  <w:style w:type="paragraph" w:styleId="a3">
    <w:name w:val="Balloon Text"/>
    <w:basedOn w:val="a"/>
    <w:link w:val="a4"/>
    <w:uiPriority w:val="99"/>
    <w:semiHidden/>
    <w:rsid w:val="00222886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22886"/>
    <w:rPr>
      <w:rFonts w:ascii="Tahoma" w:hAnsi="Tahoma" w:cs="Times New Roman"/>
      <w:sz w:val="16"/>
      <w:lang w:eastAsia="ru-RU"/>
    </w:rPr>
  </w:style>
  <w:style w:type="paragraph" w:customStyle="1" w:styleId="ConsPlusCell">
    <w:name w:val="ConsPlusCell"/>
    <w:uiPriority w:val="99"/>
    <w:rsid w:val="00962F58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5">
    <w:name w:val="List Paragraph"/>
    <w:basedOn w:val="a"/>
    <w:link w:val="a6"/>
    <w:uiPriority w:val="99"/>
    <w:qFormat/>
    <w:rsid w:val="0025139F"/>
    <w:pPr>
      <w:ind w:left="720"/>
      <w:contextualSpacing/>
    </w:pPr>
    <w:rPr>
      <w:rFonts w:eastAsia="Calibri"/>
      <w:szCs w:val="20"/>
    </w:rPr>
  </w:style>
  <w:style w:type="character" w:customStyle="1" w:styleId="a6">
    <w:name w:val="Абзац списка Знак"/>
    <w:link w:val="a5"/>
    <w:uiPriority w:val="99"/>
    <w:locked/>
    <w:rsid w:val="002D4285"/>
    <w:rPr>
      <w:rFonts w:ascii="Times New Roman" w:hAnsi="Times New Roman"/>
      <w:sz w:val="24"/>
      <w:lang w:eastAsia="ru-RU"/>
    </w:rPr>
  </w:style>
  <w:style w:type="paragraph" w:styleId="a7">
    <w:name w:val="header"/>
    <w:basedOn w:val="a"/>
    <w:link w:val="a8"/>
    <w:uiPriority w:val="99"/>
    <w:rsid w:val="00AE4F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E4FA6"/>
    <w:rPr>
      <w:rFonts w:ascii="Times New Roman" w:hAnsi="Times New Roman" w:cs="Times New Roman"/>
      <w:sz w:val="24"/>
    </w:rPr>
  </w:style>
  <w:style w:type="paragraph" w:styleId="a9">
    <w:name w:val="footer"/>
    <w:basedOn w:val="a"/>
    <w:link w:val="aa"/>
    <w:uiPriority w:val="99"/>
    <w:rsid w:val="00AE4F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E4FA6"/>
    <w:rPr>
      <w:rFonts w:ascii="Times New Roman" w:hAnsi="Times New Roman" w:cs="Times New Roman"/>
      <w:sz w:val="24"/>
    </w:rPr>
  </w:style>
  <w:style w:type="paragraph" w:styleId="ab">
    <w:name w:val="Normal (Web)"/>
    <w:basedOn w:val="a"/>
    <w:uiPriority w:val="99"/>
    <w:rsid w:val="0085064A"/>
    <w:pPr>
      <w:spacing w:before="100" w:beforeAutospacing="1" w:after="100" w:afterAutospacing="1"/>
    </w:pPr>
  </w:style>
  <w:style w:type="character" w:customStyle="1" w:styleId="ac">
    <w:name w:val="Без интервала Знак"/>
    <w:link w:val="ad"/>
    <w:uiPriority w:val="99"/>
    <w:locked/>
    <w:rsid w:val="0085064A"/>
    <w:rPr>
      <w:sz w:val="22"/>
      <w:szCs w:val="22"/>
      <w:lang w:val="ru-RU" w:eastAsia="ru-RU" w:bidi="ar-SA"/>
    </w:rPr>
  </w:style>
  <w:style w:type="paragraph" w:styleId="ad">
    <w:name w:val="No Spacing"/>
    <w:link w:val="ac"/>
    <w:uiPriority w:val="99"/>
    <w:qFormat/>
    <w:rsid w:val="0085064A"/>
    <w:rPr>
      <w:sz w:val="22"/>
      <w:szCs w:val="22"/>
    </w:rPr>
  </w:style>
  <w:style w:type="character" w:customStyle="1" w:styleId="apple-converted-space">
    <w:name w:val="apple-converted-space"/>
    <w:uiPriority w:val="99"/>
    <w:rsid w:val="0085064A"/>
  </w:style>
  <w:style w:type="paragraph" w:styleId="ae">
    <w:name w:val="Title"/>
    <w:basedOn w:val="a"/>
    <w:link w:val="af"/>
    <w:uiPriority w:val="99"/>
    <w:qFormat/>
    <w:rsid w:val="003134CC"/>
    <w:pPr>
      <w:jc w:val="center"/>
    </w:pPr>
    <w:rPr>
      <w:b/>
      <w:bCs/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060056"/>
    <w:rPr>
      <w:rFonts w:ascii="Cambria" w:hAnsi="Cambria" w:cs="Times New Roman"/>
      <w:b/>
      <w:bCs/>
      <w:kern w:val="28"/>
      <w:sz w:val="32"/>
      <w:szCs w:val="32"/>
    </w:rPr>
  </w:style>
  <w:style w:type="paragraph" w:styleId="af0">
    <w:name w:val="Body Text"/>
    <w:basedOn w:val="a"/>
    <w:link w:val="af1"/>
    <w:uiPriority w:val="99"/>
    <w:rsid w:val="002F43CF"/>
    <w:pPr>
      <w:spacing w:after="120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060056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AB399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B399D"/>
    <w:rPr>
      <w:rFonts w:ascii="Times New Roman" w:hAnsi="Times New Roman" w:cs="Times New Roman"/>
      <w:sz w:val="16"/>
    </w:rPr>
  </w:style>
  <w:style w:type="paragraph" w:styleId="af2">
    <w:name w:val="Body Text Indent"/>
    <w:basedOn w:val="a"/>
    <w:link w:val="af3"/>
    <w:uiPriority w:val="99"/>
    <w:semiHidden/>
    <w:rsid w:val="0031357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313572"/>
    <w:rPr>
      <w:rFonts w:ascii="Times New Roman" w:hAnsi="Times New Roman" w:cs="Times New Roman"/>
      <w:sz w:val="24"/>
    </w:rPr>
  </w:style>
  <w:style w:type="table" w:styleId="af4">
    <w:name w:val="Table Grid"/>
    <w:basedOn w:val="a1"/>
    <w:uiPriority w:val="99"/>
    <w:rsid w:val="00BA1A8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rsid w:val="00B91B8D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77796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31">
    <w:name w:val="Знак Знак3"/>
    <w:uiPriority w:val="99"/>
    <w:rsid w:val="008005F3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59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30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3016">
          <w:marLeft w:val="57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30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30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9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3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3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3066">
          <w:marLeft w:val="57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30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9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30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9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3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3019">
          <w:marLeft w:val="57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3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9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3A331E527214640DA26D45E9F8FE3ACA59D4B117D84DDF0C207663A1EE9EA895N55FJ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3A331E527214640DA27348FF94A135C85682B51FD0448E51747034FEBE98FDD51F41D7987DC29BN25DJ" TargetMode="External"/><Relationship Id="rId12" Type="http://schemas.openxmlformats.org/officeDocument/2006/relationships/hyperlink" Target="consultantplus://offline/ref=1C6B1F9B028BDE62AFEECAFB40A4F710768E3EE60961ADFEF974CAAE6B10EAAE6B9047DB34AC9522C11C6Ed0L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8441316.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18510253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8467059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41</Pages>
  <Words>8266</Words>
  <Characters>63329</Characters>
  <Application>Microsoft Office Word</Application>
  <DocSecurity>0</DocSecurity>
  <Lines>527</Lines>
  <Paragraphs>142</Paragraphs>
  <ScaleCrop>false</ScaleCrop>
  <Company>Ya Blondinko Edition</Company>
  <LinksUpToDate>false</LinksUpToDate>
  <CharactersWithSpaces>71453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Тамара Николаевна Петрова</dc:creator>
  <cp:keywords/>
  <dc:description/>
  <cp:lastModifiedBy>user</cp:lastModifiedBy>
  <cp:revision>124</cp:revision>
  <cp:lastPrinted>2014-12-23T04:02:00Z</cp:lastPrinted>
  <dcterms:created xsi:type="dcterms:W3CDTF">2014-11-21T11:25:00Z</dcterms:created>
  <dcterms:modified xsi:type="dcterms:W3CDTF">2014-12-25T08:59:00Z</dcterms:modified>
</cp:coreProperties>
</file>