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AF" w:rsidRPr="009F41AF" w:rsidRDefault="009F41AF" w:rsidP="009F41AF">
      <w:pPr>
        <w:jc w:val="center"/>
        <w:rPr>
          <w:b/>
          <w:bCs/>
          <w:sz w:val="36"/>
          <w:szCs w:val="36"/>
        </w:rPr>
      </w:pPr>
      <w:r w:rsidRPr="009F41AF">
        <w:rPr>
          <w:b/>
          <w:bCs/>
          <w:sz w:val="36"/>
          <w:szCs w:val="36"/>
        </w:rPr>
        <w:t>АДМИНИСТРАЦИЯ ЕНИСЕЙСКОГО РАЙОНА</w:t>
      </w:r>
    </w:p>
    <w:p w:rsidR="009F41AF" w:rsidRPr="009F41AF" w:rsidRDefault="009F41AF" w:rsidP="009F41AF">
      <w:pPr>
        <w:jc w:val="center"/>
        <w:rPr>
          <w:b/>
          <w:bCs/>
          <w:sz w:val="36"/>
          <w:szCs w:val="36"/>
        </w:rPr>
      </w:pPr>
      <w:r w:rsidRPr="009F41AF">
        <w:rPr>
          <w:b/>
          <w:bCs/>
          <w:sz w:val="36"/>
          <w:szCs w:val="36"/>
        </w:rPr>
        <w:t>Красноярского края</w:t>
      </w:r>
    </w:p>
    <w:p w:rsidR="009F41AF" w:rsidRPr="009F41AF" w:rsidRDefault="009F41AF" w:rsidP="009F41AF">
      <w:pPr>
        <w:jc w:val="center"/>
        <w:rPr>
          <w:b/>
          <w:bCs/>
          <w:sz w:val="44"/>
          <w:szCs w:val="44"/>
        </w:rPr>
      </w:pPr>
      <w:r w:rsidRPr="009F41AF">
        <w:rPr>
          <w:b/>
          <w:bCs/>
          <w:sz w:val="44"/>
          <w:szCs w:val="44"/>
        </w:rPr>
        <w:t>ПОСТАНОВЛЕНИЕ</w:t>
      </w:r>
    </w:p>
    <w:p w:rsidR="009F41AF" w:rsidRPr="009F41AF" w:rsidRDefault="009F41AF" w:rsidP="009F41AF">
      <w:pPr>
        <w:jc w:val="center"/>
        <w:rPr>
          <w:sz w:val="36"/>
          <w:szCs w:val="36"/>
        </w:rPr>
      </w:pPr>
    </w:p>
    <w:p w:rsidR="009F41AF" w:rsidRPr="009F41AF" w:rsidRDefault="009F41AF" w:rsidP="009F41AF">
      <w:pPr>
        <w:jc w:val="center"/>
      </w:pPr>
    </w:p>
    <w:p w:rsidR="009F41AF" w:rsidRPr="009F41AF" w:rsidRDefault="009F41AF" w:rsidP="009F41A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07.11.2014</w:t>
      </w:r>
      <w:r w:rsidRPr="009F41AF">
        <w:tab/>
        <w:t xml:space="preserve">г. Енисейск                                         </w:t>
      </w:r>
      <w:r w:rsidRPr="009F41AF">
        <w:rPr>
          <w:u w:val="single"/>
        </w:rPr>
        <w:t xml:space="preserve">№ </w:t>
      </w:r>
      <w:r>
        <w:rPr>
          <w:u w:val="single"/>
        </w:rPr>
        <w:t>1050</w:t>
      </w:r>
      <w:bookmarkStart w:id="0" w:name="_GoBack"/>
      <w:bookmarkEnd w:id="0"/>
      <w:r w:rsidRPr="009F41AF">
        <w:rPr>
          <w:u w:val="single"/>
        </w:rPr>
        <w:t>-п</w:t>
      </w:r>
    </w:p>
    <w:p w:rsidR="009F41AF" w:rsidRPr="009F41AF" w:rsidRDefault="009F41AF" w:rsidP="009F41AF">
      <w:pPr>
        <w:ind w:firstLine="284"/>
        <w:rPr>
          <w:szCs w:val="28"/>
        </w:rPr>
      </w:pPr>
    </w:p>
    <w:p w:rsidR="009F41AF" w:rsidRPr="009F41AF" w:rsidRDefault="009F41AF" w:rsidP="009F41AF">
      <w:pPr>
        <w:rPr>
          <w:szCs w:val="28"/>
        </w:rPr>
      </w:pPr>
    </w:p>
    <w:p w:rsidR="009141BF" w:rsidRPr="00890656" w:rsidRDefault="009141BF" w:rsidP="00890656">
      <w:pPr>
        <w:jc w:val="both"/>
        <w:rPr>
          <w:sz w:val="26"/>
          <w:szCs w:val="26"/>
        </w:rPr>
      </w:pPr>
      <w:r w:rsidRPr="00890656">
        <w:rPr>
          <w:sz w:val="26"/>
          <w:szCs w:val="26"/>
        </w:rPr>
        <w:t>О внесении изменений в постановление администрации Енисейского района от 03.02.2014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9141BF" w:rsidRPr="00890656" w:rsidRDefault="009141BF" w:rsidP="00890656">
      <w:pPr>
        <w:jc w:val="both"/>
        <w:rPr>
          <w:sz w:val="26"/>
          <w:szCs w:val="26"/>
        </w:rPr>
      </w:pPr>
    </w:p>
    <w:p w:rsidR="009141BF" w:rsidRPr="00890656" w:rsidRDefault="009141B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Руководствуясь статьями 27.3, 29 Устава Енисейского района и в целях</w:t>
      </w:r>
      <w:r w:rsidR="00890656">
        <w:rPr>
          <w:sz w:val="26"/>
          <w:szCs w:val="26"/>
        </w:rPr>
        <w:t xml:space="preserve"> </w:t>
      </w:r>
      <w:r w:rsidRPr="00890656">
        <w:rPr>
          <w:bCs/>
          <w:sz w:val="26"/>
          <w:szCs w:val="26"/>
        </w:rPr>
        <w:t xml:space="preserve">создания условий, обеспечивающих повышение </w:t>
      </w:r>
      <w:r w:rsidRPr="00890656">
        <w:rPr>
          <w:sz w:val="26"/>
          <w:szCs w:val="26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9141BF" w:rsidRPr="00890656" w:rsidRDefault="009141B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1. Внести в постановление администрации Енисейского района от 03.02.2014 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9141BF" w:rsidRPr="00890656" w:rsidRDefault="009141B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в муниципальной программе Енисейского  района «Улучшение качества жизни в Енисейском районе на 2014-2016 годы» (далее Программа):</w:t>
      </w:r>
    </w:p>
    <w:p w:rsidR="00F05A87" w:rsidRPr="00890656" w:rsidRDefault="002055AC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паспорт Программы изложить в новой редакции (приложение №1)</w:t>
      </w:r>
      <w:r w:rsidR="004B0762" w:rsidRPr="00890656">
        <w:rPr>
          <w:sz w:val="26"/>
          <w:szCs w:val="26"/>
        </w:rPr>
        <w:t>;</w:t>
      </w:r>
    </w:p>
    <w:p w:rsidR="004B0762" w:rsidRPr="00890656" w:rsidRDefault="004B0762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№1 к паспорту Программы изложить в новой редакции (приложение №2);</w:t>
      </w:r>
    </w:p>
    <w:p w:rsidR="000A27D6" w:rsidRPr="00890656" w:rsidRDefault="000A27D6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раздел 3 Программы изложить в новой редакции (приложение №3);</w:t>
      </w:r>
    </w:p>
    <w:p w:rsidR="000A27D6" w:rsidRPr="00890656" w:rsidRDefault="005061B0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раздел 6 Программы изложить в новой редакции (приложение №4);</w:t>
      </w:r>
    </w:p>
    <w:p w:rsidR="0003315F" w:rsidRPr="00890656" w:rsidRDefault="0003315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раздел 9 Программы изложить в новой редакции (приложение №5);</w:t>
      </w:r>
    </w:p>
    <w:p w:rsidR="009C3FCC" w:rsidRPr="00890656" w:rsidRDefault="009C3FCC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№1 к Программе изложить в новой редакции (приложение №6);</w:t>
      </w:r>
    </w:p>
    <w:p w:rsidR="009C3FCC" w:rsidRPr="00890656" w:rsidRDefault="009C3FCC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№2 к Программе изложить в новой редакции (приложение №7);</w:t>
      </w:r>
    </w:p>
    <w:p w:rsidR="00AF28F3" w:rsidRPr="00890656" w:rsidRDefault="00AF28F3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№3 к Программе изложить в новой редакции (приложение №8);</w:t>
      </w:r>
    </w:p>
    <w:p w:rsidR="00AF28F3" w:rsidRPr="00890656" w:rsidRDefault="00AF28F3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№4.2 к Программе изложить в новой редакции (приложение №9);</w:t>
      </w:r>
    </w:p>
    <w:p w:rsidR="00AF28F3" w:rsidRPr="00890656" w:rsidRDefault="00AF28F3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приложение №4.4 к Программе изложить в новой редакции (приложение №10);</w:t>
      </w:r>
    </w:p>
    <w:p w:rsidR="0003315F" w:rsidRPr="00890656" w:rsidRDefault="003D6173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добавить прилож</w:t>
      </w:r>
      <w:r w:rsidR="00740A17" w:rsidRPr="00890656">
        <w:rPr>
          <w:sz w:val="26"/>
          <w:szCs w:val="26"/>
        </w:rPr>
        <w:t xml:space="preserve">ение №4.8 к Программе </w:t>
      </w:r>
      <w:r w:rsidRPr="00890656">
        <w:rPr>
          <w:sz w:val="26"/>
          <w:szCs w:val="26"/>
        </w:rPr>
        <w:t xml:space="preserve"> (приложение №11)</w:t>
      </w:r>
      <w:r w:rsidR="00740A17" w:rsidRPr="00890656">
        <w:rPr>
          <w:sz w:val="26"/>
          <w:szCs w:val="26"/>
        </w:rPr>
        <w:t>.</w:t>
      </w:r>
    </w:p>
    <w:p w:rsidR="009141BF" w:rsidRPr="00890656" w:rsidRDefault="009141B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 xml:space="preserve">2. </w:t>
      </w:r>
      <w:proofErr w:type="gramStart"/>
      <w:r w:rsidRPr="00890656">
        <w:rPr>
          <w:sz w:val="26"/>
          <w:szCs w:val="26"/>
        </w:rPr>
        <w:t>Контроль за</w:t>
      </w:r>
      <w:proofErr w:type="gramEnd"/>
      <w:r w:rsidRPr="00890656">
        <w:rPr>
          <w:sz w:val="26"/>
          <w:szCs w:val="26"/>
        </w:rPr>
        <w:t xml:space="preserve"> исполнением постановления оставляю за собой.</w:t>
      </w:r>
    </w:p>
    <w:p w:rsidR="009141BF" w:rsidRPr="00890656" w:rsidRDefault="009141BF" w:rsidP="008906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90656">
        <w:rPr>
          <w:sz w:val="26"/>
          <w:szCs w:val="26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141BF" w:rsidRPr="00890656" w:rsidRDefault="009141BF" w:rsidP="00890656">
      <w:pPr>
        <w:rPr>
          <w:sz w:val="26"/>
          <w:szCs w:val="26"/>
        </w:rPr>
      </w:pPr>
    </w:p>
    <w:p w:rsidR="009141BF" w:rsidRDefault="009141BF" w:rsidP="00890656">
      <w:pPr>
        <w:rPr>
          <w:sz w:val="26"/>
          <w:szCs w:val="26"/>
        </w:rPr>
      </w:pPr>
    </w:p>
    <w:p w:rsidR="00890656" w:rsidRPr="00890656" w:rsidRDefault="00890656" w:rsidP="0089065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141BF" w:rsidRPr="00890656" w:rsidRDefault="00890656" w:rsidP="00890656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2055AC" w:rsidRPr="0089065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055AC" w:rsidRPr="00890656">
        <w:rPr>
          <w:sz w:val="26"/>
          <w:szCs w:val="26"/>
        </w:rPr>
        <w:t xml:space="preserve"> администрации района                                                        </w:t>
      </w:r>
      <w:r>
        <w:rPr>
          <w:sz w:val="26"/>
          <w:szCs w:val="26"/>
        </w:rPr>
        <w:t xml:space="preserve">          Е.А. Белошапкина</w:t>
      </w:r>
    </w:p>
    <w:p w:rsidR="002055AC" w:rsidRPr="00890656" w:rsidRDefault="002055AC" w:rsidP="00890656">
      <w:pPr>
        <w:rPr>
          <w:sz w:val="26"/>
          <w:szCs w:val="26"/>
        </w:rPr>
      </w:pPr>
    </w:p>
    <w:p w:rsidR="009141BF" w:rsidRPr="00890656" w:rsidRDefault="009141BF" w:rsidP="00890656">
      <w:pPr>
        <w:rPr>
          <w:sz w:val="26"/>
          <w:szCs w:val="26"/>
        </w:rPr>
      </w:pPr>
    </w:p>
    <w:p w:rsidR="009141BF" w:rsidRPr="00890656" w:rsidRDefault="009141BF" w:rsidP="00890656">
      <w:pPr>
        <w:rPr>
          <w:sz w:val="26"/>
          <w:szCs w:val="26"/>
        </w:rPr>
      </w:pPr>
    </w:p>
    <w:p w:rsidR="009141BF" w:rsidRDefault="009141BF" w:rsidP="006B3471">
      <w:pPr>
        <w:ind w:left="5245"/>
      </w:pPr>
    </w:p>
    <w:p w:rsidR="002055AC" w:rsidRPr="00676C7E" w:rsidRDefault="002055AC" w:rsidP="002055AC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B0762">
        <w:rPr>
          <w:sz w:val="22"/>
          <w:szCs w:val="22"/>
        </w:rPr>
        <w:t xml:space="preserve"> №1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141BF" w:rsidRDefault="002055AC" w:rsidP="00D16CB3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D16CB3" w:rsidRDefault="00D16CB3" w:rsidP="00D16CB3">
      <w:pPr>
        <w:pStyle w:val="2"/>
        <w:spacing w:before="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«Улучшение качества жизни в Енисейском районе на 2014-2016 годы»</w:t>
      </w:r>
    </w:p>
    <w:p w:rsidR="00D16CB3" w:rsidRPr="00DA5BAB" w:rsidRDefault="00D16CB3" w:rsidP="00D16CB3">
      <w:pPr>
        <w:jc w:val="center"/>
      </w:pPr>
      <w:r>
        <w:t>(далее по тексту – муниципальная программа)</w:t>
      </w:r>
    </w:p>
    <w:p w:rsidR="00D16CB3" w:rsidRDefault="00D16CB3" w:rsidP="00D16CB3">
      <w:pPr>
        <w:ind w:left="5812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2055AC" w:rsidRPr="00470496" w:rsidTr="002055AC">
        <w:trPr>
          <w:trHeight w:val="115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pStyle w:val="2"/>
              <w:spacing w:before="0" w:line="240" w:lineRule="auto"/>
              <w:rPr>
                <w:b w:val="0"/>
                <w:color w:val="auto"/>
              </w:rPr>
            </w:pP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в Енисейском районе на 2014-2016 годы»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2055AC" w:rsidRPr="00470496" w:rsidTr="002055AC">
        <w:trPr>
          <w:trHeight w:val="2537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Распоряжение администрации района от 30.08.2013 №466-р;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Распоряжение администрации района от 04.09.2013   №474-р. </w:t>
            </w:r>
          </w:p>
        </w:tc>
      </w:tr>
      <w:tr w:rsidR="002055AC" w:rsidRPr="00470496" w:rsidTr="002055AC">
        <w:trPr>
          <w:trHeight w:val="983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Ответственный ис</w:t>
            </w:r>
            <w:r>
              <w:rPr>
                <w:sz w:val="26"/>
                <w:szCs w:val="26"/>
              </w:rPr>
              <w:t>полнитель</w:t>
            </w:r>
            <w:r w:rsidRPr="0047049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2055AC" w:rsidRPr="00470496" w:rsidTr="002055AC">
        <w:trPr>
          <w:trHeight w:val="255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2055AC" w:rsidRDefault="002055AC" w:rsidP="00205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  <w:r w:rsidRPr="00470496">
              <w:rPr>
                <w:sz w:val="26"/>
                <w:szCs w:val="26"/>
              </w:rPr>
              <w:t>администрации Енисейского района</w:t>
            </w:r>
            <w:r>
              <w:rPr>
                <w:sz w:val="26"/>
                <w:szCs w:val="26"/>
              </w:rPr>
              <w:t xml:space="preserve"> (в части иных межбюджетных трансфертов)</w:t>
            </w:r>
            <w:r w:rsidRPr="00470496">
              <w:rPr>
                <w:sz w:val="26"/>
                <w:szCs w:val="26"/>
              </w:rPr>
              <w:t>;</w:t>
            </w:r>
          </w:p>
          <w:p w:rsidR="002055AC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Управление социальной защиты населения администрации Енисейского района;</w:t>
            </w:r>
          </w:p>
          <w:p w:rsidR="002055AC" w:rsidRDefault="002055AC" w:rsidP="00205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470496">
              <w:rPr>
                <w:sz w:val="26"/>
                <w:szCs w:val="26"/>
              </w:rPr>
              <w:t>администрации Енисейского района;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МКУ «Межведомственная бухгалтерия» и МКУ «Централизованная бухгалтерия органов местного самоуправления Енисейского района»</w:t>
            </w:r>
            <w:r>
              <w:rPr>
                <w:sz w:val="26"/>
                <w:szCs w:val="26"/>
              </w:rPr>
              <w:t>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Органы местного самоуправления муниципальных образований, входящих в состав Енисейского района.</w:t>
            </w:r>
          </w:p>
        </w:tc>
      </w:tr>
      <w:tr w:rsidR="002055AC" w:rsidRPr="00470496" w:rsidTr="002055AC">
        <w:trPr>
          <w:trHeight w:val="88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2055AC" w:rsidRPr="00F02C83" w:rsidRDefault="002055AC" w:rsidP="002055AC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54504F"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Охрана окружающей среды;</w:t>
            </w:r>
          </w:p>
          <w:p w:rsidR="002055AC" w:rsidRPr="00F02C83" w:rsidRDefault="002055AC" w:rsidP="002055AC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 xml:space="preserve">2. </w:t>
            </w:r>
            <w:r w:rsidRPr="00470496">
              <w:rPr>
                <w:sz w:val="26"/>
                <w:szCs w:val="26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2055AC" w:rsidRPr="00F02C83" w:rsidRDefault="002055AC" w:rsidP="002055AC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3. Выполнение отдельных государственных полномочий;</w:t>
            </w:r>
          </w:p>
          <w:p w:rsidR="002055AC" w:rsidRPr="002E17D5" w:rsidRDefault="002055AC" w:rsidP="002055AC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4. Повышение эффективности деятельности органов местного самоуправления</w:t>
            </w:r>
            <w:r w:rsidRPr="002E17D5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2E17D5">
              <w:rPr>
                <w:color w:val="000000"/>
                <w:kern w:val="24"/>
                <w:sz w:val="26"/>
                <w:szCs w:val="26"/>
              </w:rPr>
              <w:t xml:space="preserve">5. </w:t>
            </w:r>
            <w:r w:rsidRPr="00470496">
              <w:rPr>
                <w:sz w:val="26"/>
                <w:szCs w:val="26"/>
              </w:rPr>
              <w:t>Содействие занятости населения</w:t>
            </w:r>
            <w:r>
              <w:rPr>
                <w:sz w:val="26"/>
                <w:szCs w:val="26"/>
              </w:rPr>
              <w:t xml:space="preserve"> Енисейского района на 2014-2016 годы</w:t>
            </w:r>
            <w:r w:rsidRPr="00470496">
              <w:rPr>
                <w:sz w:val="26"/>
                <w:szCs w:val="26"/>
              </w:rPr>
              <w:t>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6. Поддержка общественных организаций ветеранов;</w:t>
            </w:r>
          </w:p>
          <w:p w:rsidR="002055AC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7. Совершенствование централизован</w:t>
            </w:r>
            <w:r>
              <w:rPr>
                <w:sz w:val="26"/>
                <w:szCs w:val="26"/>
              </w:rPr>
              <w:t>ной системы учета и отчетности;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Содействие в развитии местного самоуправления и гражданского общества в Енисейском районе.</w:t>
            </w:r>
          </w:p>
        </w:tc>
      </w:tr>
      <w:tr w:rsidR="002055AC" w:rsidRPr="00470496" w:rsidTr="002055AC">
        <w:trPr>
          <w:trHeight w:val="1276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2055AC" w:rsidRPr="00765D55" w:rsidRDefault="002055AC" w:rsidP="002055AC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5D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условий, обеспечивающих повышение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комфортности условий жизнедеятельности в </w:t>
            </w:r>
            <w:r>
              <w:rPr>
                <w:rFonts w:ascii="Times New Roman" w:hAnsi="Times New Roman"/>
                <w:sz w:val="26"/>
                <w:szCs w:val="26"/>
              </w:rPr>
              <w:t>Енисейском районе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 и эффективной реализации органами местного самоуправления полномочий, закрепленных за муниципальными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>образованиями</w:t>
            </w:r>
          </w:p>
        </w:tc>
      </w:tr>
      <w:tr w:rsidR="002055AC" w:rsidRPr="00470496" w:rsidTr="002055AC">
        <w:trPr>
          <w:trHeight w:val="4428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1. 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района;</w:t>
            </w:r>
          </w:p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2.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района;</w:t>
            </w:r>
          </w:p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3. Обеспечение прав граждан при реализации государственных полномочий, переданных на уровень органов местного самоуправления;</w:t>
            </w:r>
          </w:p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      </w:r>
          </w:p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5. Обеспечение дополнительной социальной поддержки безработных граждан;</w:t>
            </w:r>
          </w:p>
          <w:p w:rsidR="002055AC" w:rsidRPr="00DC7E22" w:rsidRDefault="002055AC" w:rsidP="002055AC">
            <w:pPr>
              <w:pStyle w:val="ConsPlusNormal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E22">
              <w:rPr>
                <w:rFonts w:ascii="Times New Roman" w:hAnsi="Times New Roman" w:cs="Times New Roman"/>
                <w:sz w:val="26"/>
                <w:szCs w:val="26"/>
              </w:rPr>
              <w:t>6. Создание условий для развития и укрепления ветеранского движения в Енисейском районе;</w:t>
            </w:r>
          </w:p>
          <w:p w:rsidR="002055AC" w:rsidRDefault="002055AC" w:rsidP="002055AC">
            <w:pPr>
              <w:rPr>
                <w:sz w:val="26"/>
                <w:szCs w:val="26"/>
              </w:rPr>
            </w:pPr>
            <w:r w:rsidRPr="00DC7E22">
              <w:rPr>
                <w:sz w:val="26"/>
                <w:szCs w:val="26"/>
              </w:rPr>
              <w:t xml:space="preserve">7.  </w:t>
            </w:r>
            <w:r w:rsidRPr="00470496"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</w:t>
            </w:r>
            <w:r>
              <w:rPr>
                <w:sz w:val="26"/>
                <w:szCs w:val="26"/>
              </w:rPr>
              <w:t>;</w:t>
            </w:r>
          </w:p>
          <w:p w:rsidR="002055AC" w:rsidRPr="00470496" w:rsidRDefault="002055AC" w:rsidP="00205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DC7E22">
              <w:rPr>
                <w:sz w:val="26"/>
                <w:szCs w:val="26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DC7E22">
              <w:rPr>
                <w:sz w:val="26"/>
                <w:szCs w:val="26"/>
              </w:rPr>
              <w:t>прозрачности деятельности органов местного самоуправления Енисейского района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2055AC" w:rsidRPr="00470496" w:rsidTr="002055AC">
        <w:trPr>
          <w:trHeight w:val="112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Программа реализуется в период с 2014 по 2016 годы</w:t>
            </w:r>
          </w:p>
        </w:tc>
      </w:tr>
      <w:tr w:rsidR="002055AC" w:rsidRPr="00470496" w:rsidTr="002055AC">
        <w:trPr>
          <w:trHeight w:val="112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Перечень целевых показателей и показателей результативности программы с расшифровкой плановых </w:t>
            </w:r>
            <w:r w:rsidRPr="008127A8">
              <w:rPr>
                <w:sz w:val="26"/>
                <w:szCs w:val="26"/>
              </w:rPr>
              <w:lastRenderedPageBreak/>
              <w:t>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2055AC" w:rsidRPr="00470496" w:rsidTr="002055AC">
        <w:trPr>
          <w:trHeight w:val="1124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470496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470496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2055AC" w:rsidRPr="00470496" w:rsidTr="002055AC">
        <w:trPr>
          <w:trHeight w:val="840"/>
        </w:trPr>
        <w:tc>
          <w:tcPr>
            <w:tcW w:w="2269" w:type="dxa"/>
            <w:vAlign w:val="center"/>
          </w:tcPr>
          <w:p w:rsidR="002055AC" w:rsidRPr="00470496" w:rsidRDefault="002055AC" w:rsidP="002055AC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муниципальной программы составляет 1329</w:t>
            </w:r>
            <w:r>
              <w:t xml:space="preserve">53,7 </w:t>
            </w:r>
            <w:r w:rsidRPr="00886856">
              <w:t>тыс. рублей, в том числе: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краевого бюджета – 23094,00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районного бюджета – 109867,50 тыс. рублей.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>
              <w:t>57784,9</w:t>
            </w:r>
            <w:r w:rsidRPr="00886856">
              <w:t xml:space="preserve">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краевого бюджета – 21711,20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районного бюджета – 360</w:t>
            </w:r>
            <w:r>
              <w:t>73,7</w:t>
            </w:r>
            <w:r w:rsidRPr="00886856">
              <w:t>тыс. рублей.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2015 год, всего – 37584,40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краевого бюджета – 691,40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районного бюджета –  36893,00 тыс. рублей.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2016 год, всего – 37584,40 тыс. рублей;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2055AC" w:rsidRPr="00886856" w:rsidRDefault="002055AC" w:rsidP="002055AC">
            <w:pPr>
              <w:autoSpaceDE w:val="0"/>
              <w:autoSpaceDN w:val="0"/>
              <w:adjustRightInd w:val="0"/>
            </w:pPr>
            <w:r w:rsidRPr="00886856">
              <w:t>средства краевого бюджета – 691,40 тыс. рублей;</w:t>
            </w:r>
          </w:p>
          <w:p w:rsidR="002055AC" w:rsidRPr="00886856" w:rsidRDefault="002055AC" w:rsidP="002055AC">
            <w:r w:rsidRPr="00886856">
              <w:t>средства районного бюджета –  36893,00 тыс. рублей.</w:t>
            </w:r>
          </w:p>
          <w:p w:rsidR="002055AC" w:rsidRPr="00470496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55AC" w:rsidRPr="00470496" w:rsidTr="002055AC">
        <w:trPr>
          <w:trHeight w:val="840"/>
        </w:trPr>
        <w:tc>
          <w:tcPr>
            <w:tcW w:w="2269" w:type="dxa"/>
            <w:vAlign w:val="center"/>
          </w:tcPr>
          <w:p w:rsidR="002055AC" w:rsidRPr="008127A8" w:rsidRDefault="002055AC" w:rsidP="002055AC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объектов капитального строительства муниципальной собственности Енисейского района</w:t>
            </w:r>
          </w:p>
        </w:tc>
        <w:tc>
          <w:tcPr>
            <w:tcW w:w="7370" w:type="dxa"/>
            <w:vAlign w:val="center"/>
          </w:tcPr>
          <w:p w:rsidR="002055AC" w:rsidRPr="008127A8" w:rsidRDefault="002055AC" w:rsidP="002055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D3B7D" w:rsidRDefault="007D3B7D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4B0762" w:rsidRDefault="004B0762" w:rsidP="002055AC">
      <w:pPr>
        <w:jc w:val="both"/>
        <w:rPr>
          <w:sz w:val="28"/>
          <w:szCs w:val="28"/>
        </w:rPr>
        <w:sectPr w:rsidR="004B0762" w:rsidSect="00890656">
          <w:headerReference w:type="default" r:id="rId9"/>
          <w:pgSz w:w="11906" w:h="16838"/>
          <w:pgMar w:top="539" w:right="566" w:bottom="851" w:left="1701" w:header="709" w:footer="709" w:gutter="0"/>
          <w:cols w:space="708"/>
          <w:docGrid w:linePitch="360"/>
        </w:sectPr>
      </w:pPr>
    </w:p>
    <w:p w:rsidR="004B0762" w:rsidRPr="00676C7E" w:rsidRDefault="004B0762" w:rsidP="002234DA">
      <w:pPr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2055AC" w:rsidRDefault="004B0762" w:rsidP="002234DA">
      <w:pPr>
        <w:ind w:left="9923"/>
        <w:jc w:val="both"/>
        <w:rPr>
          <w:sz w:val="28"/>
          <w:szCs w:val="28"/>
        </w:rPr>
      </w:pPr>
      <w:r w:rsidRPr="00676C7E">
        <w:rPr>
          <w:sz w:val="22"/>
          <w:szCs w:val="22"/>
        </w:rPr>
        <w:t>от __________2014 №__________</w:t>
      </w:r>
    </w:p>
    <w:p w:rsidR="004B0762" w:rsidRDefault="004B0762" w:rsidP="002234DA">
      <w:pPr>
        <w:ind w:left="9923"/>
        <w:jc w:val="both"/>
        <w:rPr>
          <w:sz w:val="28"/>
          <w:szCs w:val="28"/>
        </w:rPr>
      </w:pPr>
    </w:p>
    <w:p w:rsidR="004B0762" w:rsidRDefault="004B0762" w:rsidP="002234DA">
      <w:pPr>
        <w:ind w:left="9923"/>
      </w:pPr>
      <w:r w:rsidRPr="001E50A2">
        <w:t xml:space="preserve">Приложение №1 </w:t>
      </w:r>
    </w:p>
    <w:p w:rsidR="004B0762" w:rsidRPr="001E50A2" w:rsidRDefault="004B0762" w:rsidP="002234DA">
      <w:pPr>
        <w:ind w:left="9923"/>
      </w:pPr>
      <w:r w:rsidRPr="001E50A2">
        <w:t xml:space="preserve">к паспорту муниципальной программы </w:t>
      </w:r>
      <w:r>
        <w:t>«</w:t>
      </w:r>
      <w:r w:rsidRPr="001E50A2">
        <w:t>Улучшение качества жизни в Енисейском районе на 2014-2016 годы»</w:t>
      </w:r>
    </w:p>
    <w:p w:rsidR="004B0762" w:rsidRPr="00EB74AE" w:rsidRDefault="004B0762" w:rsidP="004B0762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556" w:type="dxa"/>
        <w:tblInd w:w="93" w:type="dxa"/>
        <w:tblLook w:val="04A0" w:firstRow="1" w:lastRow="0" w:firstColumn="1" w:lastColumn="0" w:noHBand="0" w:noVBand="1"/>
      </w:tblPr>
      <w:tblGrid>
        <w:gridCol w:w="711"/>
        <w:gridCol w:w="3557"/>
        <w:gridCol w:w="1703"/>
        <w:gridCol w:w="1238"/>
        <w:gridCol w:w="1782"/>
        <w:gridCol w:w="1405"/>
        <w:gridCol w:w="1405"/>
        <w:gridCol w:w="1387"/>
        <w:gridCol w:w="1184"/>
        <w:gridCol w:w="1184"/>
      </w:tblGrid>
      <w:tr w:rsidR="0046481D" w:rsidRPr="0046481D" w:rsidTr="0046481D">
        <w:trPr>
          <w:cantSplit/>
          <w:trHeight w:val="15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№  </w:t>
            </w:r>
            <w:proofErr w:type="spellStart"/>
            <w:r w:rsidRPr="0046481D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Отчетный  финансовый 2012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Текущий финансовый 2013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Первый год планового периода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Второй год планового периода- 2016 год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Цель:  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46481D" w:rsidRPr="0046481D" w:rsidTr="0046481D">
        <w:trPr>
          <w:cantSplit/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Удовлетворенность населения деятельностью органов местного самоуправления Енисейского района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процент от числа </w:t>
            </w:r>
            <w:proofErr w:type="gramStart"/>
            <w:r w:rsidRPr="0046481D">
              <w:rPr>
                <w:color w:val="000000"/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1. 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 «Охрана окружающей среды»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  <w:lang w:eastAsia="en-US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46481D" w:rsidRPr="0046481D" w:rsidTr="0046481D">
        <w:trPr>
          <w:cantSplit/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  <w:lang w:eastAsia="en-US"/>
              </w:rPr>
              <w:t>Удаление водной растительности на водной акватории ООПТ местного значения «</w:t>
            </w:r>
            <w:proofErr w:type="spellStart"/>
            <w:r w:rsidRPr="0046481D">
              <w:rPr>
                <w:color w:val="000000"/>
                <w:sz w:val="22"/>
                <w:szCs w:val="22"/>
                <w:lang w:eastAsia="en-US"/>
              </w:rPr>
              <w:t>Прутовское</w:t>
            </w:r>
            <w:proofErr w:type="spellEnd"/>
            <w:r w:rsidRPr="0046481D">
              <w:rPr>
                <w:color w:val="000000"/>
                <w:sz w:val="22"/>
                <w:szCs w:val="22"/>
                <w:lang w:eastAsia="en-US"/>
              </w:rPr>
              <w:t xml:space="preserve"> мелководье»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6481D" w:rsidRPr="0046481D" w:rsidTr="0046481D">
        <w:trPr>
          <w:cantSplit/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  <w:lang w:eastAsia="en-US"/>
              </w:rPr>
              <w:t>Организация охранных мероприятий на ООПТ местного значения (рейдовые мероприятия)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  <w:lang w:eastAsia="en-US"/>
              </w:rPr>
              <w:t>Приобретение и монтаж водоочистных и обеззараживающих установок на системах водоснабжение Енисейского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2.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«Информирование общества о деятельности органов власти и развитие технологии электронного правительства в Енисейском районе»</w:t>
            </w:r>
          </w:p>
        </w:tc>
      </w:tr>
      <w:tr w:rsidR="0046481D" w:rsidRPr="0046481D" w:rsidTr="0046481D">
        <w:trPr>
          <w:cantSplit/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Объем распространения информации в местных и региональных СМИ, в СМК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Журналы регистрации оказания муниципальной услуги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FB1124" w:rsidP="004648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1330</w:t>
            </w:r>
          </w:p>
        </w:tc>
      </w:tr>
      <w:tr w:rsidR="0046481D" w:rsidRPr="0046481D" w:rsidTr="0046481D">
        <w:trPr>
          <w:cantSplit/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eastAsia="Calibri"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rFonts w:eastAsia="Calibri"/>
                <w:color w:val="000000"/>
                <w:sz w:val="22"/>
                <w:szCs w:val="22"/>
              </w:rPr>
              <w:t>Увеличение доли государственных и муниципальных услуг, оказываемых в электронной форме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eastAsia="Calibri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FB1124" w:rsidP="004648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3. 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«Выполнение отдельных государственных полномочий</w:t>
            </w:r>
          </w:p>
        </w:tc>
      </w:tr>
      <w:tr w:rsidR="0046481D" w:rsidRPr="0046481D" w:rsidTr="0046481D">
        <w:trPr>
          <w:cantSplit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«Повышение эффективности деятельности органов местного самоуправления»</w:t>
            </w:r>
          </w:p>
        </w:tc>
      </w:tr>
      <w:tr w:rsidR="0046481D" w:rsidRPr="0046481D" w:rsidTr="0046481D">
        <w:trPr>
          <w:cantSplit/>
          <w:trHeight w:val="21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65</w:t>
            </w:r>
          </w:p>
        </w:tc>
      </w:tr>
      <w:tr w:rsidR="0046481D" w:rsidRPr="0046481D" w:rsidTr="0046481D">
        <w:trPr>
          <w:cantSplit/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Количество грантов муниципальных образований района, получивших финансирование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A52B8E" w:rsidP="0046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5. Обеспечение дополнительной социальной поддержки безработных граждан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«Содействие занятости населения»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6. Создание условий для развития и укрепления ветеранского движения в Енисейском районе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«Поддержка общественных организаций ветеранов»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Количество организованных совместно с общественной организацией ветеранов социально-значимых мероприятий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Задача 7. Создание условий для улучшения качества учета и отчетности бюджетной сферы Енисейского района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Подпрограмма: «Совершенствование централизованной системы учета и отчетности»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481D" w:rsidRPr="0046481D" w:rsidTr="0046481D">
        <w:trPr>
          <w:cantSplit/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lastRenderedPageBreak/>
              <w:t>7.1.2.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Своевременность начисления заработной платы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46481D">
              <w:rPr>
                <w:color w:val="000000"/>
                <w:sz w:val="22"/>
                <w:szCs w:val="22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46481D" w:rsidRPr="0046481D" w:rsidTr="0046481D">
        <w:trPr>
          <w:cantSplit/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14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 xml:space="preserve">Подпрограмма: </w:t>
            </w:r>
            <w:r w:rsidRPr="0046481D">
              <w:rPr>
                <w:rFonts w:ascii="Cambria" w:hAnsi="Cambria"/>
                <w:color w:val="000000"/>
                <w:sz w:val="22"/>
                <w:szCs w:val="22"/>
              </w:rPr>
              <w:t>«</w:t>
            </w:r>
            <w:r w:rsidRPr="0046481D">
              <w:rPr>
                <w:color w:val="000000"/>
                <w:sz w:val="22"/>
                <w:szCs w:val="22"/>
              </w:rPr>
              <w:t>Содействие в развитии местного самоуправления и гражданского общества в Енисейском районе»</w:t>
            </w:r>
          </w:p>
        </w:tc>
      </w:tr>
      <w:tr w:rsidR="0046481D" w:rsidRPr="0046481D" w:rsidTr="0046481D">
        <w:trPr>
          <w:cantSplit/>
          <w:trHeight w:val="20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rFonts w:cs="Arial"/>
                <w:color w:val="000000"/>
                <w:sz w:val="20"/>
                <w:szCs w:val="20"/>
              </w:rPr>
              <w:t>Результаты устного и (или) письменного опроса жителей Енисейского района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46481D" w:rsidRPr="0046481D" w:rsidTr="0046481D">
        <w:trPr>
          <w:cantSplit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Доля муниципальных образований края, заявившихся к участию в мероприятиях по благоустройству территорий, ремонту улично-дорожной сети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  <w:sz w:val="20"/>
                <w:szCs w:val="20"/>
              </w:rPr>
            </w:pPr>
            <w:r w:rsidRPr="0046481D">
              <w:rPr>
                <w:rFonts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color w:val="000000"/>
                <w:sz w:val="22"/>
                <w:szCs w:val="22"/>
              </w:rPr>
              <w:t>информации нет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1D" w:rsidRPr="0046481D" w:rsidRDefault="0046481D" w:rsidP="0046481D">
            <w:pPr>
              <w:jc w:val="center"/>
              <w:rPr>
                <w:color w:val="000000"/>
              </w:rPr>
            </w:pPr>
            <w:r w:rsidRPr="0046481D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</w:tbl>
    <w:p w:rsidR="004B0762" w:rsidRDefault="004B0762" w:rsidP="004B0762"/>
    <w:p w:rsidR="004B0762" w:rsidRDefault="004B0762" w:rsidP="002055AC">
      <w:pPr>
        <w:jc w:val="both"/>
        <w:rPr>
          <w:sz w:val="28"/>
          <w:szCs w:val="28"/>
        </w:rPr>
        <w:sectPr w:rsidR="004B0762" w:rsidSect="004B0762">
          <w:pgSz w:w="16838" w:h="11906" w:orient="landscape"/>
          <w:pgMar w:top="1276" w:right="539" w:bottom="992" w:left="851" w:header="709" w:footer="709" w:gutter="0"/>
          <w:cols w:space="708"/>
          <w:docGrid w:linePitch="360"/>
        </w:sectPr>
      </w:pPr>
    </w:p>
    <w:p w:rsidR="000A27D6" w:rsidRPr="00676C7E" w:rsidRDefault="000A27D6" w:rsidP="000A27D6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0A27D6" w:rsidRPr="00676C7E" w:rsidRDefault="000A27D6" w:rsidP="000A27D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2055AC" w:rsidRDefault="002055AC" w:rsidP="002055AC">
      <w:pPr>
        <w:jc w:val="both"/>
        <w:rPr>
          <w:sz w:val="28"/>
          <w:szCs w:val="28"/>
        </w:rPr>
      </w:pPr>
    </w:p>
    <w:p w:rsidR="000A27D6" w:rsidRPr="005061B0" w:rsidRDefault="000A27D6" w:rsidP="005061B0">
      <w:pPr>
        <w:spacing w:line="276" w:lineRule="auto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color w:val="010800"/>
          <w:spacing w:val="2"/>
          <w:sz w:val="28"/>
          <w:szCs w:val="28"/>
        </w:rPr>
      </w:pPr>
      <w:r w:rsidRPr="005061B0">
        <w:rPr>
          <w:color w:val="010800"/>
          <w:spacing w:val="2"/>
          <w:sz w:val="28"/>
          <w:szCs w:val="28"/>
        </w:rPr>
        <w:t>Поставленные цели и задачи муниципальной программы соответствуют социально-экономическим приоритетам Енисейского района.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обеспечение устойчивого роста благосостояния населения;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активизация деловой активности;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color w:val="010800"/>
          <w:spacing w:val="2"/>
          <w:sz w:val="28"/>
          <w:szCs w:val="28"/>
        </w:rPr>
      </w:pPr>
      <w:r w:rsidRPr="005061B0">
        <w:rPr>
          <w:sz w:val="28"/>
          <w:szCs w:val="28"/>
        </w:rPr>
        <w:t>развитие социального партнёрства.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gramStart"/>
      <w:r w:rsidRPr="005061B0">
        <w:rPr>
          <w:color w:val="010800"/>
          <w:spacing w:val="2"/>
          <w:sz w:val="28"/>
          <w:szCs w:val="28"/>
        </w:rPr>
        <w:t>Исходя из приоритетных направлений муниципальной политики сформулирована</w:t>
      </w:r>
      <w:proofErr w:type="gramEnd"/>
      <w:r w:rsidRPr="005061B0">
        <w:rPr>
          <w:color w:val="010800"/>
          <w:spacing w:val="2"/>
          <w:sz w:val="28"/>
          <w:szCs w:val="28"/>
        </w:rPr>
        <w:t>, цель данной муниципальной программы: с</w:t>
      </w:r>
      <w:r w:rsidRPr="005061B0">
        <w:rPr>
          <w:bCs/>
          <w:sz w:val="28"/>
          <w:szCs w:val="28"/>
        </w:rPr>
        <w:t xml:space="preserve">оздание условий, обеспечивающих повышение </w:t>
      </w:r>
      <w:r w:rsidRPr="005061B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</w:r>
      <w:r w:rsidRPr="005061B0">
        <w:rPr>
          <w:bCs/>
          <w:sz w:val="28"/>
          <w:szCs w:val="28"/>
        </w:rPr>
        <w:t>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5061B0">
        <w:rPr>
          <w:bCs/>
          <w:sz w:val="28"/>
          <w:szCs w:val="28"/>
        </w:rPr>
        <w:t xml:space="preserve">Достижение цели измеряется целевым индикатором: «Удовлетворенность населения деятельностью органов местного самоуправления Енисейского района». 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5061B0">
        <w:rPr>
          <w:bCs/>
          <w:sz w:val="28"/>
          <w:szCs w:val="28"/>
        </w:rPr>
        <w:t xml:space="preserve">Данный индикатор присутствует в Указе Президента РФ от 28.04.2008 «Об оценке </w:t>
      </w:r>
      <w:proofErr w:type="gramStart"/>
      <w:r w:rsidRPr="005061B0">
        <w:rPr>
          <w:bCs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061B0">
        <w:rPr>
          <w:bCs/>
          <w:sz w:val="28"/>
          <w:szCs w:val="28"/>
        </w:rPr>
        <w:t xml:space="preserve"> и муниципальных районов».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5061B0">
        <w:rPr>
          <w:bCs/>
          <w:sz w:val="28"/>
          <w:szCs w:val="28"/>
        </w:rPr>
        <w:t xml:space="preserve">Источником информации будет являться главная страница </w:t>
      </w:r>
      <w:r w:rsidRPr="005061B0">
        <w:rPr>
          <w:sz w:val="28"/>
          <w:szCs w:val="28"/>
        </w:rPr>
        <w:t>информационного Интернет-сайта Енисейского района Красноярского края, на котором будет размещен соответствующий запрос.</w:t>
      </w:r>
    </w:p>
    <w:p w:rsidR="000A27D6" w:rsidRPr="005061B0" w:rsidRDefault="000A27D6" w:rsidP="005061B0">
      <w:pPr>
        <w:spacing w:line="276" w:lineRule="auto"/>
        <w:ind w:firstLine="540"/>
        <w:jc w:val="both"/>
        <w:rPr>
          <w:color w:val="010800"/>
          <w:spacing w:val="2"/>
          <w:sz w:val="28"/>
          <w:szCs w:val="28"/>
        </w:rPr>
      </w:pPr>
      <w:r w:rsidRPr="005061B0">
        <w:rPr>
          <w:color w:val="010800"/>
          <w:spacing w:val="2"/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0A27D6" w:rsidRPr="005061B0" w:rsidRDefault="000A27D6" w:rsidP="005061B0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B0">
        <w:rPr>
          <w:rFonts w:ascii="Times New Roman" w:hAnsi="Times New Roman"/>
          <w:sz w:val="28"/>
          <w:szCs w:val="28"/>
        </w:rPr>
        <w:t xml:space="preserve">1. </w:t>
      </w:r>
      <w:r w:rsidRPr="005061B0">
        <w:rPr>
          <w:rFonts w:ascii="Times New Roman" w:hAnsi="Times New Roman"/>
          <w:bCs/>
          <w:sz w:val="28"/>
          <w:szCs w:val="28"/>
        </w:rPr>
        <w:t>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</w:t>
      </w:r>
      <w:r w:rsidRPr="005061B0">
        <w:rPr>
          <w:rFonts w:ascii="Times New Roman" w:hAnsi="Times New Roman"/>
          <w:sz w:val="28"/>
          <w:szCs w:val="28"/>
        </w:rPr>
        <w:t>;</w:t>
      </w:r>
    </w:p>
    <w:p w:rsidR="000A27D6" w:rsidRPr="005061B0" w:rsidRDefault="000A27D6" w:rsidP="005061B0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B0">
        <w:rPr>
          <w:rFonts w:ascii="Times New Roman" w:hAnsi="Times New Roman"/>
          <w:sz w:val="28"/>
          <w:szCs w:val="28"/>
        </w:rPr>
        <w:t xml:space="preserve">2. Обеспечение доступа граждан и организаций к официальной информации, в том числе нормативно-правовым актам органов местного </w:t>
      </w:r>
      <w:r w:rsidRPr="005061B0">
        <w:rPr>
          <w:rFonts w:ascii="Times New Roman" w:hAnsi="Times New Roman"/>
          <w:sz w:val="28"/>
          <w:szCs w:val="28"/>
        </w:rPr>
        <w:lastRenderedPageBreak/>
        <w:t>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района;</w:t>
      </w:r>
    </w:p>
    <w:p w:rsidR="000A27D6" w:rsidRPr="005061B0" w:rsidRDefault="000A27D6" w:rsidP="000A27D6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B0">
        <w:rPr>
          <w:rFonts w:ascii="Times New Roman" w:hAnsi="Times New Roman"/>
          <w:sz w:val="28"/>
          <w:szCs w:val="28"/>
        </w:rPr>
        <w:t>3. Обеспечение прав граждан при реализации государственных полномочий, переданных на уровень органов местного самоуправления;</w:t>
      </w:r>
    </w:p>
    <w:p w:rsidR="000A27D6" w:rsidRPr="005061B0" w:rsidRDefault="000A27D6" w:rsidP="000A27D6">
      <w:pPr>
        <w:pStyle w:val="ConsPlusNormal"/>
        <w:spacing w:after="240" w:line="276" w:lineRule="auto"/>
        <w:ind w:left="33"/>
        <w:rPr>
          <w:rFonts w:ascii="Times New Roman" w:hAnsi="Times New Roman" w:cs="Times New Roman"/>
          <w:bCs/>
          <w:sz w:val="28"/>
          <w:szCs w:val="28"/>
        </w:rPr>
      </w:pPr>
      <w:r w:rsidRPr="005061B0">
        <w:rPr>
          <w:rFonts w:ascii="Times New Roman" w:hAnsi="Times New Roman" w:cs="Times New Roman"/>
          <w:bCs/>
          <w:sz w:val="28"/>
          <w:szCs w:val="28"/>
        </w:rPr>
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</w:r>
    </w:p>
    <w:p w:rsidR="000A27D6" w:rsidRPr="005061B0" w:rsidRDefault="000A27D6" w:rsidP="000A27D6">
      <w:pPr>
        <w:pStyle w:val="ConsPlusNormal"/>
        <w:spacing w:after="240" w:line="276" w:lineRule="auto"/>
        <w:ind w:left="33"/>
        <w:rPr>
          <w:rFonts w:ascii="Times New Roman" w:hAnsi="Times New Roman" w:cs="Times New Roman"/>
          <w:bCs/>
          <w:sz w:val="28"/>
          <w:szCs w:val="28"/>
        </w:rPr>
      </w:pPr>
      <w:r w:rsidRPr="005061B0">
        <w:rPr>
          <w:rFonts w:ascii="Times New Roman" w:hAnsi="Times New Roman" w:cs="Times New Roman"/>
          <w:bCs/>
          <w:sz w:val="28"/>
          <w:szCs w:val="28"/>
        </w:rPr>
        <w:t>5. Обеспечение дополнительной социальной поддержки безработных граждан;</w:t>
      </w:r>
    </w:p>
    <w:p w:rsidR="000A27D6" w:rsidRPr="005061B0" w:rsidRDefault="000A27D6" w:rsidP="000A27D6">
      <w:pPr>
        <w:pStyle w:val="ConsPlusNormal"/>
        <w:spacing w:after="240" w:line="276" w:lineRule="auto"/>
        <w:ind w:left="33"/>
        <w:rPr>
          <w:rFonts w:ascii="Times New Roman" w:hAnsi="Times New Roman" w:cs="Times New Roman"/>
          <w:bCs/>
          <w:sz w:val="28"/>
          <w:szCs w:val="28"/>
        </w:rPr>
      </w:pPr>
      <w:r w:rsidRPr="005061B0">
        <w:rPr>
          <w:rFonts w:ascii="Times New Roman" w:hAnsi="Times New Roman" w:cs="Times New Roman"/>
          <w:bCs/>
          <w:sz w:val="28"/>
          <w:szCs w:val="28"/>
        </w:rPr>
        <w:t>6. Создание условий для развития и укрепления ветеранского движения в Енисейском районе;</w:t>
      </w:r>
    </w:p>
    <w:p w:rsidR="000A27D6" w:rsidRPr="005061B0" w:rsidRDefault="000A27D6" w:rsidP="005061B0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61B0">
        <w:rPr>
          <w:rFonts w:ascii="Times New Roman" w:hAnsi="Times New Roman"/>
          <w:bCs/>
          <w:sz w:val="28"/>
          <w:szCs w:val="28"/>
        </w:rPr>
        <w:t>7.  Создание условий для улучшения качества учета и отчетности бюджетной сферы Енисейского района;</w:t>
      </w:r>
    </w:p>
    <w:p w:rsidR="005061B0" w:rsidRDefault="005061B0" w:rsidP="005061B0">
      <w:pPr>
        <w:pStyle w:val="a6"/>
        <w:spacing w:before="24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27D6" w:rsidRDefault="000A27D6" w:rsidP="005061B0">
      <w:pPr>
        <w:pStyle w:val="a6"/>
        <w:spacing w:before="24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61B0">
        <w:rPr>
          <w:rFonts w:ascii="Times New Roman" w:hAnsi="Times New Roman"/>
          <w:bCs/>
          <w:sz w:val="28"/>
          <w:szCs w:val="28"/>
        </w:rPr>
        <w:t xml:space="preserve">8.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5061B0">
        <w:rPr>
          <w:rFonts w:ascii="Times New Roman" w:hAnsi="Times New Roman"/>
          <w:bCs/>
          <w:sz w:val="28"/>
          <w:szCs w:val="28"/>
        </w:rPr>
        <w:t>прозрачности деятельности органов местного самоуправления Енисейского района</w:t>
      </w:r>
      <w:proofErr w:type="gramEnd"/>
      <w:r w:rsidRPr="005061B0">
        <w:rPr>
          <w:rFonts w:ascii="Times New Roman" w:hAnsi="Times New Roman"/>
          <w:bCs/>
          <w:sz w:val="28"/>
          <w:szCs w:val="28"/>
        </w:rPr>
        <w:t>.</w:t>
      </w:r>
    </w:p>
    <w:p w:rsidR="005061B0" w:rsidRDefault="005061B0" w:rsidP="005061B0">
      <w:pPr>
        <w:pStyle w:val="a6"/>
        <w:spacing w:before="24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1B0" w:rsidRDefault="005061B0" w:rsidP="005061B0">
      <w:pPr>
        <w:pStyle w:val="a6"/>
        <w:spacing w:before="24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1B0" w:rsidRPr="005061B0" w:rsidRDefault="005061B0" w:rsidP="005061B0">
      <w:pPr>
        <w:pStyle w:val="a6"/>
        <w:spacing w:before="24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55AC" w:rsidRPr="005061B0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5061B0" w:rsidRPr="00676C7E" w:rsidRDefault="005061B0" w:rsidP="005061B0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4 </w:t>
      </w:r>
      <w:r w:rsidRPr="00676C7E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5061B0" w:rsidRPr="00676C7E" w:rsidRDefault="005061B0" w:rsidP="005061B0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2055AC" w:rsidRDefault="002055AC" w:rsidP="002055AC">
      <w:pPr>
        <w:jc w:val="both"/>
        <w:rPr>
          <w:sz w:val="28"/>
          <w:szCs w:val="28"/>
        </w:rPr>
      </w:pPr>
    </w:p>
    <w:p w:rsidR="005061B0" w:rsidRPr="005061B0" w:rsidRDefault="005061B0" w:rsidP="005061B0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>6</w:t>
      </w:r>
      <w:r w:rsidRPr="00C94179">
        <w:rPr>
          <w:b w:val="0"/>
          <w:color w:val="auto"/>
        </w:rPr>
        <w:t xml:space="preserve">. </w:t>
      </w:r>
      <w:r w:rsidRPr="005061B0">
        <w:rPr>
          <w:b w:val="0"/>
          <w:color w:val="auto"/>
        </w:rPr>
        <w:t>Перечень подпрограмм с указанием сроков их реализации и ожидаемых результатов</w:t>
      </w:r>
    </w:p>
    <w:p w:rsidR="005061B0" w:rsidRPr="005061B0" w:rsidRDefault="005061B0" w:rsidP="005061B0">
      <w:pPr>
        <w:snapToGrid w:val="0"/>
        <w:ind w:firstLine="654"/>
        <w:rPr>
          <w:sz w:val="28"/>
          <w:szCs w:val="28"/>
        </w:rPr>
      </w:pPr>
      <w:r w:rsidRPr="005061B0">
        <w:rPr>
          <w:sz w:val="28"/>
          <w:szCs w:val="28"/>
        </w:rPr>
        <w:t>Программа включает 8 подпрограмм, реализация мероприятий которых в комплексе призвана обеспечить достижение цели и решение программных задач в течение 2014-2016 годов:</w:t>
      </w:r>
    </w:p>
    <w:p w:rsidR="005061B0" w:rsidRPr="005061B0" w:rsidRDefault="005061B0" w:rsidP="005061B0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Подпрограмма 1. Охрана окружающей среды;</w:t>
      </w:r>
    </w:p>
    <w:p w:rsidR="005061B0" w:rsidRPr="005061B0" w:rsidRDefault="005061B0" w:rsidP="005061B0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Подпрограмма 2. Информирование общества о деятельности органов власти и развитие технологии электронного правительства в Енисейском районе;</w:t>
      </w:r>
    </w:p>
    <w:p w:rsidR="005061B0" w:rsidRPr="005061B0" w:rsidRDefault="005061B0" w:rsidP="005061B0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Подпрограмма 3. Выполнение отдельных государственных полномочий;</w:t>
      </w:r>
    </w:p>
    <w:p w:rsidR="005061B0" w:rsidRPr="005061B0" w:rsidRDefault="005061B0" w:rsidP="005061B0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Подпрограмма 4. Повышение эффективности деятельности органов местного самоуправления;</w:t>
      </w:r>
    </w:p>
    <w:p w:rsidR="005061B0" w:rsidRPr="005061B0" w:rsidRDefault="005061B0" w:rsidP="005061B0">
      <w:pPr>
        <w:rPr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Подпрограмма 5. Содействие занятости населения Енисейского района на 2014-2016 годы</w:t>
      </w:r>
      <w:r w:rsidRPr="005061B0">
        <w:rPr>
          <w:sz w:val="28"/>
          <w:szCs w:val="28"/>
        </w:rPr>
        <w:t>;</w:t>
      </w:r>
    </w:p>
    <w:p w:rsidR="005061B0" w:rsidRPr="005061B0" w:rsidRDefault="005061B0" w:rsidP="005061B0">
      <w:pPr>
        <w:rPr>
          <w:sz w:val="28"/>
          <w:szCs w:val="28"/>
        </w:rPr>
      </w:pPr>
      <w:r w:rsidRPr="005061B0">
        <w:rPr>
          <w:sz w:val="28"/>
          <w:szCs w:val="28"/>
        </w:rPr>
        <w:t>Подпрограмма 6. Поддержка общественных организаций ветеранов;</w:t>
      </w:r>
    </w:p>
    <w:p w:rsidR="005061B0" w:rsidRPr="005061B0" w:rsidRDefault="005061B0" w:rsidP="005061B0">
      <w:pPr>
        <w:snapToGrid w:val="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Подпрограмма 7. Совершенствование централизованной системы учета и отчетности;</w:t>
      </w:r>
    </w:p>
    <w:p w:rsidR="005061B0" w:rsidRPr="005061B0" w:rsidRDefault="005061B0" w:rsidP="005061B0">
      <w:pPr>
        <w:snapToGrid w:val="0"/>
        <w:jc w:val="both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 xml:space="preserve">Подпрограмма 8. </w:t>
      </w:r>
      <w:r w:rsidRPr="005061B0">
        <w:rPr>
          <w:sz w:val="28"/>
          <w:szCs w:val="28"/>
        </w:rPr>
        <w:t>Содействие в развитии местного самоуправления и гражданского общества в Енисейском районе.</w:t>
      </w:r>
    </w:p>
    <w:p w:rsidR="005061B0" w:rsidRPr="005061B0" w:rsidRDefault="005061B0" w:rsidP="005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Реализация мероприятий подпрограмм позволит достичь в 2014 - 2016 годах следующих результатов: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По подпрограмме 1 «Охрана окружающей среды»:</w:t>
      </w:r>
    </w:p>
    <w:p w:rsidR="005061B0" w:rsidRPr="005061B0" w:rsidRDefault="005061B0" w:rsidP="005061B0">
      <w:pPr>
        <w:shd w:val="clear" w:color="auto" w:fill="FFFFFF"/>
        <w:ind w:right="17"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обезвреживание и утилизация ртутьсодержащих отходов специализированной организацией от бюджетных учреждений в период с 2014 года – 3000 шт.;</w:t>
      </w:r>
    </w:p>
    <w:p w:rsidR="005061B0" w:rsidRPr="005061B0" w:rsidRDefault="005061B0" w:rsidP="005061B0">
      <w:pPr>
        <w:shd w:val="clear" w:color="auto" w:fill="FFFFFF"/>
        <w:ind w:right="17"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площадь удаленной водной растительности на водной акватории ООПТ местного значения «</w:t>
      </w:r>
      <w:proofErr w:type="spellStart"/>
      <w:r w:rsidRPr="005061B0">
        <w:rPr>
          <w:sz w:val="28"/>
          <w:szCs w:val="28"/>
        </w:rPr>
        <w:t>Прутовское</w:t>
      </w:r>
      <w:proofErr w:type="spellEnd"/>
      <w:r w:rsidRPr="005061B0">
        <w:rPr>
          <w:sz w:val="28"/>
          <w:szCs w:val="28"/>
        </w:rPr>
        <w:t xml:space="preserve"> мелководье» за период с 2014 года составит 10 га ежегодно;</w:t>
      </w:r>
    </w:p>
    <w:p w:rsidR="005061B0" w:rsidRPr="005061B0" w:rsidRDefault="005061B0" w:rsidP="005061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 xml:space="preserve">организация охранных мероприятий на ООПТ местного значения (рейдовые мероприятия) за период с 2014 года </w:t>
      </w:r>
      <w:proofErr w:type="gramStart"/>
      <w:r w:rsidRPr="005061B0">
        <w:rPr>
          <w:sz w:val="28"/>
          <w:szCs w:val="28"/>
        </w:rPr>
        <w:t>в</w:t>
      </w:r>
      <w:proofErr w:type="gramEnd"/>
      <w:r w:rsidRPr="005061B0">
        <w:rPr>
          <w:sz w:val="28"/>
          <w:szCs w:val="28"/>
        </w:rPr>
        <w:t xml:space="preserve"> всего 18 шт.</w:t>
      </w:r>
    </w:p>
    <w:p w:rsidR="005061B0" w:rsidRPr="005061B0" w:rsidRDefault="005061B0" w:rsidP="005061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приобретение и монтаж водоочистных и обеззараживающих установок на системах водоснабжение Енисейского района в период с 2014 года – 2 шт.</w:t>
      </w:r>
    </w:p>
    <w:p w:rsidR="005061B0" w:rsidRPr="005061B0" w:rsidRDefault="005061B0" w:rsidP="005061B0">
      <w:pPr>
        <w:ind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По подпрограмме 2 «Информирование общества о деятельности органов власти и развитие технологии электронного правительства в Енисейском районе»:</w:t>
      </w:r>
    </w:p>
    <w:p w:rsidR="005061B0" w:rsidRPr="005061B0" w:rsidRDefault="005061B0" w:rsidP="005061B0">
      <w:pPr>
        <w:ind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Объем распространения информации в местных и региональных СМИ, в СМК достигнет 1330 материалов к 2106 году;</w:t>
      </w:r>
    </w:p>
    <w:p w:rsidR="005061B0" w:rsidRPr="005061B0" w:rsidRDefault="005061B0" w:rsidP="005061B0">
      <w:pPr>
        <w:ind w:firstLine="567"/>
        <w:jc w:val="both"/>
        <w:rPr>
          <w:sz w:val="28"/>
          <w:szCs w:val="28"/>
        </w:rPr>
      </w:pPr>
      <w:r w:rsidRPr="005061B0">
        <w:rPr>
          <w:sz w:val="28"/>
          <w:szCs w:val="28"/>
        </w:rPr>
        <w:t xml:space="preserve">увеличение доли государственных и  </w:t>
      </w:r>
      <w:proofErr w:type="gramStart"/>
      <w:r w:rsidRPr="005061B0">
        <w:rPr>
          <w:sz w:val="28"/>
          <w:szCs w:val="28"/>
        </w:rPr>
        <w:t>муниципальных услуг, оказываемых в электронной форме в 2016 году увеличится</w:t>
      </w:r>
      <w:proofErr w:type="gramEnd"/>
      <w:r w:rsidRPr="005061B0">
        <w:rPr>
          <w:sz w:val="28"/>
          <w:szCs w:val="28"/>
        </w:rPr>
        <w:t xml:space="preserve"> до 40%.</w:t>
      </w:r>
    </w:p>
    <w:p w:rsidR="005061B0" w:rsidRPr="005061B0" w:rsidRDefault="005061B0" w:rsidP="005061B0">
      <w:pPr>
        <w:ind w:firstLine="567"/>
        <w:jc w:val="both"/>
        <w:rPr>
          <w:sz w:val="28"/>
          <w:szCs w:val="28"/>
        </w:rPr>
      </w:pP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 подпрограмме 3 «Выполнение отдельных государственных полномочий»: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lastRenderedPageBreak/>
        <w:t xml:space="preserve">удельный вес </w:t>
      </w:r>
      <w:proofErr w:type="gramStart"/>
      <w:r w:rsidRPr="005061B0">
        <w:rPr>
          <w:sz w:val="28"/>
          <w:szCs w:val="28"/>
        </w:rPr>
        <w:t>освоенных бюджетных средств, выделенных на реализацию отдельных государственных полномочий в общей сумме фактической потребности ежегодно</w:t>
      </w:r>
      <w:proofErr w:type="gramEnd"/>
      <w:r w:rsidRPr="005061B0">
        <w:rPr>
          <w:sz w:val="28"/>
          <w:szCs w:val="28"/>
        </w:rPr>
        <w:t xml:space="preserve"> будет достигать 100%.</w:t>
      </w:r>
    </w:p>
    <w:p w:rsidR="005061B0" w:rsidRPr="005061B0" w:rsidRDefault="005061B0" w:rsidP="005061B0">
      <w:pPr>
        <w:ind w:firstLine="459"/>
        <w:jc w:val="both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 подпрограмме 4 «Повышение эффективности деятельности органов местного самоуправления»:</w:t>
      </w:r>
    </w:p>
    <w:p w:rsidR="005061B0" w:rsidRPr="005061B0" w:rsidRDefault="005061B0" w:rsidP="005061B0">
      <w:pPr>
        <w:ind w:firstLine="459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района,  не превысит 65 единиц в 2016 году;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 xml:space="preserve">доля </w:t>
      </w:r>
      <w:proofErr w:type="gramStart"/>
      <w:r w:rsidRPr="005061B0">
        <w:rPr>
          <w:sz w:val="28"/>
          <w:szCs w:val="28"/>
        </w:rPr>
        <w:t>грантов муниципальных образований района, получивших финансирование от общего количества заявленных для участия в конкурсе достигнет</w:t>
      </w:r>
      <w:proofErr w:type="gramEnd"/>
      <w:r w:rsidRPr="005061B0">
        <w:rPr>
          <w:sz w:val="28"/>
          <w:szCs w:val="28"/>
        </w:rPr>
        <w:t xml:space="preserve"> к 2016 году 30%.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 xml:space="preserve">приобретение оборудования для двух  муниципальных учреждений культуры и дошкольного образовательного учреждения; приобретение </w:t>
      </w:r>
      <w:proofErr w:type="spellStart"/>
      <w:r w:rsidRPr="005061B0">
        <w:rPr>
          <w:sz w:val="28"/>
          <w:szCs w:val="28"/>
        </w:rPr>
        <w:t>стомотологической</w:t>
      </w:r>
      <w:proofErr w:type="spellEnd"/>
      <w:r w:rsidRPr="005061B0">
        <w:rPr>
          <w:sz w:val="28"/>
          <w:szCs w:val="28"/>
        </w:rPr>
        <w:t xml:space="preserve"> установки в с. </w:t>
      </w:r>
      <w:proofErr w:type="spellStart"/>
      <w:r w:rsidRPr="005061B0">
        <w:rPr>
          <w:sz w:val="28"/>
          <w:szCs w:val="28"/>
        </w:rPr>
        <w:t>Новоназимово</w:t>
      </w:r>
      <w:proofErr w:type="spellEnd"/>
      <w:r w:rsidRPr="005061B0">
        <w:rPr>
          <w:sz w:val="28"/>
          <w:szCs w:val="28"/>
        </w:rPr>
        <w:t>; ремонт двух спортивных объектов.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 подпрограмме 5 «</w:t>
      </w:r>
      <w:r w:rsidRPr="005061B0">
        <w:rPr>
          <w:sz w:val="28"/>
          <w:szCs w:val="28"/>
        </w:rPr>
        <w:t>Содействие занятости населения Енисейского района на 2014-2016 годы</w:t>
      </w:r>
      <w:r w:rsidRPr="005061B0">
        <w:rPr>
          <w:color w:val="000000"/>
          <w:kern w:val="24"/>
          <w:sz w:val="28"/>
          <w:szCs w:val="28"/>
        </w:rPr>
        <w:t>»:</w:t>
      </w:r>
    </w:p>
    <w:p w:rsidR="005061B0" w:rsidRPr="005061B0" w:rsidRDefault="005061B0" w:rsidP="005061B0">
      <w:pPr>
        <w:rPr>
          <w:sz w:val="28"/>
          <w:szCs w:val="28"/>
        </w:rPr>
      </w:pPr>
      <w:r w:rsidRPr="005061B0">
        <w:rPr>
          <w:sz w:val="28"/>
          <w:szCs w:val="28"/>
        </w:rPr>
        <w:t>количество организованных временных рабочих мест для проведения оплачиваемых общественных работ составит 590 единиц за три года.</w:t>
      </w:r>
    </w:p>
    <w:p w:rsidR="005061B0" w:rsidRPr="005061B0" w:rsidRDefault="005061B0" w:rsidP="005061B0">
      <w:pPr>
        <w:rPr>
          <w:sz w:val="28"/>
          <w:szCs w:val="28"/>
        </w:rPr>
      </w:pPr>
      <w:r w:rsidRPr="005061B0">
        <w:rPr>
          <w:sz w:val="28"/>
          <w:szCs w:val="28"/>
        </w:rPr>
        <w:t>По подпрограмме 6. Поддержка общественных организаций ветеранов:</w:t>
      </w:r>
    </w:p>
    <w:p w:rsidR="005061B0" w:rsidRPr="005061B0" w:rsidRDefault="005061B0" w:rsidP="005061B0">
      <w:pPr>
        <w:rPr>
          <w:sz w:val="28"/>
          <w:szCs w:val="28"/>
        </w:rPr>
      </w:pPr>
      <w:r w:rsidRPr="005061B0">
        <w:rPr>
          <w:sz w:val="28"/>
          <w:szCs w:val="28"/>
        </w:rPr>
        <w:t>количество организованных совместно с общественной организацией ветеранов социально-значимых мероприятий составит 18 единиц за три года.</w:t>
      </w:r>
    </w:p>
    <w:p w:rsidR="005061B0" w:rsidRPr="005061B0" w:rsidRDefault="005061B0" w:rsidP="005061B0">
      <w:pPr>
        <w:snapToGrid w:val="0"/>
        <w:ind w:firstLine="567"/>
        <w:jc w:val="both"/>
        <w:rPr>
          <w:color w:val="000000"/>
          <w:kern w:val="24"/>
          <w:sz w:val="28"/>
          <w:szCs w:val="28"/>
        </w:rPr>
      </w:pPr>
      <w:r w:rsidRPr="005061B0">
        <w:rPr>
          <w:color w:val="000000"/>
          <w:kern w:val="24"/>
          <w:sz w:val="28"/>
          <w:szCs w:val="28"/>
        </w:rPr>
        <w:t>По подпрограмме</w:t>
      </w:r>
      <w:r w:rsidRPr="005061B0">
        <w:rPr>
          <w:sz w:val="28"/>
          <w:szCs w:val="28"/>
        </w:rPr>
        <w:t xml:space="preserve"> 7. Совершенствование централизованной системы учета и отчетности: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Своевременность уплаты налоговых платежей и своевременность выплаты заработной платы не превысит установленных законом сроков.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По подпрограмме 8. Содействие в развитии местного самоуправления и гражданского общества в Енисейском районе: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уровень удовлетворенности населения Енисейского района информационной открытостью органов местного самоуправления ежегодно составит не менее 70%;</w:t>
      </w:r>
    </w:p>
    <w:p w:rsidR="005061B0" w:rsidRPr="005061B0" w:rsidRDefault="005061B0" w:rsidP="00506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1B0">
        <w:rPr>
          <w:sz w:val="28"/>
          <w:szCs w:val="28"/>
        </w:rPr>
        <w:t>доля муниципальных образований края, заявившихся к участию в мероприятиях по благоустройству территорий, ремонту улично-дорожной сети</w:t>
      </w:r>
      <w:r w:rsidR="00575086">
        <w:rPr>
          <w:sz w:val="28"/>
          <w:szCs w:val="28"/>
        </w:rPr>
        <w:t xml:space="preserve"> составит: в 2014 году – 61,0%.</w:t>
      </w: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2234DA" w:rsidRDefault="002234DA" w:rsidP="002055AC">
      <w:pPr>
        <w:jc w:val="both"/>
        <w:rPr>
          <w:sz w:val="28"/>
          <w:szCs w:val="28"/>
        </w:rPr>
      </w:pPr>
    </w:p>
    <w:p w:rsidR="002234DA" w:rsidRDefault="002234DA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Pr="00676C7E" w:rsidRDefault="005061B0" w:rsidP="005061B0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>Приложение</w:t>
      </w:r>
      <w:r w:rsidR="0003315F">
        <w:rPr>
          <w:sz w:val="22"/>
          <w:szCs w:val="22"/>
        </w:rPr>
        <w:t xml:space="preserve"> №5</w:t>
      </w:r>
      <w:r w:rsidRPr="00676C7E">
        <w:rPr>
          <w:sz w:val="22"/>
          <w:szCs w:val="22"/>
        </w:rPr>
        <w:t xml:space="preserve"> к п</w:t>
      </w:r>
      <w:r w:rsidR="0003315F">
        <w:rPr>
          <w:sz w:val="22"/>
          <w:szCs w:val="22"/>
        </w:rPr>
        <w:t>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5061B0" w:rsidRDefault="005061B0" w:rsidP="005061B0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03315F" w:rsidRPr="00676C7E" w:rsidRDefault="0003315F" w:rsidP="005061B0">
      <w:pPr>
        <w:ind w:left="5812"/>
        <w:rPr>
          <w:sz w:val="22"/>
          <w:szCs w:val="22"/>
        </w:rPr>
      </w:pPr>
    </w:p>
    <w:p w:rsidR="0003315F" w:rsidRPr="0003315F" w:rsidRDefault="0003315F" w:rsidP="000331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315F">
        <w:rPr>
          <w:bCs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3315F" w:rsidRPr="0003315F" w:rsidRDefault="0003315F" w:rsidP="0003315F">
      <w:pPr>
        <w:ind w:firstLine="709"/>
        <w:jc w:val="both"/>
        <w:rPr>
          <w:sz w:val="28"/>
          <w:szCs w:val="28"/>
        </w:rPr>
      </w:pPr>
      <w:r w:rsidRPr="0003315F">
        <w:rPr>
          <w:sz w:val="28"/>
          <w:szCs w:val="28"/>
        </w:rPr>
        <w:t>Общий объем финансирования Программы на 2014 – 2016 годы составляет  132953,7</w:t>
      </w:r>
      <w:r w:rsidR="006B38FC">
        <w:rPr>
          <w:sz w:val="28"/>
          <w:szCs w:val="28"/>
        </w:rPr>
        <w:t>0</w:t>
      </w:r>
      <w:r w:rsidRPr="0003315F">
        <w:rPr>
          <w:sz w:val="28"/>
          <w:szCs w:val="28"/>
        </w:rPr>
        <w:t xml:space="preserve"> тысяч рублей,</w:t>
      </w:r>
    </w:p>
    <w:p w:rsidR="0003315F" w:rsidRPr="0003315F" w:rsidRDefault="0003315F" w:rsidP="0003315F">
      <w:pPr>
        <w:ind w:firstLine="709"/>
        <w:jc w:val="both"/>
        <w:rPr>
          <w:sz w:val="28"/>
          <w:szCs w:val="28"/>
        </w:rPr>
      </w:pPr>
      <w:r w:rsidRPr="0003315F">
        <w:rPr>
          <w:sz w:val="28"/>
          <w:szCs w:val="28"/>
        </w:rPr>
        <w:t>в том числе по подпрограммам: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>по подпрограмме 1. Охрана окружающей среды – 7889,7</w:t>
      </w:r>
      <w:r w:rsidR="006B38FC">
        <w:rPr>
          <w:color w:val="000000"/>
          <w:kern w:val="24"/>
          <w:sz w:val="28"/>
          <w:szCs w:val="28"/>
        </w:rPr>
        <w:t>0</w:t>
      </w:r>
      <w:r w:rsidRPr="0003315F">
        <w:rPr>
          <w:color w:val="000000"/>
          <w:kern w:val="24"/>
          <w:sz w:val="28"/>
          <w:szCs w:val="28"/>
        </w:rPr>
        <w:t xml:space="preserve">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>по подпрограмме 2. Информирование общества о деятельности органов власти и развитие технологии электронного правительства в Енисейском районе – 13905,55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>по подпрограмме 3. Выполнение отдельных государственных полномочий – 2098,90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>по подпрограмме 4. Повышение эффективности деятельности органов ме</w:t>
      </w:r>
      <w:r w:rsidR="006B38FC">
        <w:rPr>
          <w:color w:val="000000"/>
          <w:kern w:val="24"/>
          <w:sz w:val="28"/>
          <w:szCs w:val="28"/>
        </w:rPr>
        <w:t>стного самоуправления – 28457,97</w:t>
      </w:r>
      <w:r w:rsidRPr="0003315F">
        <w:rPr>
          <w:color w:val="000000"/>
          <w:kern w:val="24"/>
          <w:sz w:val="28"/>
          <w:szCs w:val="28"/>
        </w:rPr>
        <w:t xml:space="preserve">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 xml:space="preserve">по подпрограмме 5. </w:t>
      </w:r>
      <w:r w:rsidRPr="0003315F">
        <w:rPr>
          <w:sz w:val="28"/>
          <w:szCs w:val="28"/>
        </w:rPr>
        <w:t>Содействие занятости населения</w:t>
      </w:r>
      <w:r w:rsidRPr="0003315F">
        <w:rPr>
          <w:color w:val="000000"/>
          <w:kern w:val="24"/>
          <w:sz w:val="28"/>
          <w:szCs w:val="28"/>
        </w:rPr>
        <w:t xml:space="preserve"> Енисейского района на 2014-2016 годы – 1197,0</w:t>
      </w:r>
      <w:r w:rsidR="006B38FC">
        <w:rPr>
          <w:color w:val="000000"/>
          <w:kern w:val="24"/>
          <w:sz w:val="28"/>
          <w:szCs w:val="28"/>
        </w:rPr>
        <w:t>0</w:t>
      </w:r>
      <w:r w:rsidRPr="0003315F">
        <w:rPr>
          <w:color w:val="000000"/>
          <w:kern w:val="24"/>
          <w:sz w:val="28"/>
          <w:szCs w:val="28"/>
        </w:rPr>
        <w:t xml:space="preserve"> тысяч рублей;</w:t>
      </w:r>
    </w:p>
    <w:p w:rsidR="0003315F" w:rsidRPr="0003315F" w:rsidRDefault="0003315F" w:rsidP="0003315F">
      <w:pPr>
        <w:jc w:val="both"/>
        <w:textAlignment w:val="baseline"/>
        <w:rPr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 xml:space="preserve">по подпрограмме 6. </w:t>
      </w:r>
      <w:r w:rsidRPr="0003315F">
        <w:rPr>
          <w:sz w:val="28"/>
          <w:szCs w:val="28"/>
        </w:rPr>
        <w:t>Поддержка общественных организаций ветеранов – 282,0</w:t>
      </w:r>
      <w:r w:rsidR="006B38FC">
        <w:rPr>
          <w:sz w:val="28"/>
          <w:szCs w:val="28"/>
        </w:rPr>
        <w:t>0</w:t>
      </w:r>
      <w:r w:rsidRPr="0003315F">
        <w:rPr>
          <w:sz w:val="28"/>
          <w:szCs w:val="28"/>
        </w:rPr>
        <w:t xml:space="preserve"> тысяч рублей;</w:t>
      </w:r>
    </w:p>
    <w:p w:rsidR="0003315F" w:rsidRPr="0003315F" w:rsidRDefault="0003315F" w:rsidP="0003315F">
      <w:pPr>
        <w:jc w:val="both"/>
        <w:textAlignment w:val="baseline"/>
        <w:rPr>
          <w:sz w:val="28"/>
          <w:szCs w:val="28"/>
        </w:rPr>
      </w:pPr>
      <w:r w:rsidRPr="0003315F">
        <w:rPr>
          <w:sz w:val="28"/>
          <w:szCs w:val="28"/>
        </w:rPr>
        <w:t>по подпрограмме 7. Совершенствование централизованной системы учета и отчетности – 76291,60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sz w:val="28"/>
          <w:szCs w:val="28"/>
        </w:rPr>
        <w:t>по подпрограмме 8. Содействие в развитии местного самоуправления и гражданского общест</w:t>
      </w:r>
      <w:r w:rsidR="006B38FC">
        <w:rPr>
          <w:sz w:val="28"/>
          <w:szCs w:val="28"/>
        </w:rPr>
        <w:t>ва в Енисейском районе – 2830,98</w:t>
      </w:r>
      <w:r w:rsidRPr="0003315F">
        <w:rPr>
          <w:sz w:val="28"/>
          <w:szCs w:val="28"/>
        </w:rPr>
        <w:t xml:space="preserve"> тысяч рублей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color w:val="000000"/>
          <w:kern w:val="24"/>
          <w:sz w:val="28"/>
          <w:szCs w:val="28"/>
        </w:rPr>
        <w:t>Из общего объема финансирования по этапам программы: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sz w:val="28"/>
          <w:szCs w:val="28"/>
        </w:rPr>
        <w:t xml:space="preserve">в 2014 году – </w:t>
      </w:r>
      <w:r w:rsidRPr="0003315F">
        <w:rPr>
          <w:color w:val="000000"/>
          <w:kern w:val="24"/>
          <w:sz w:val="28"/>
          <w:szCs w:val="28"/>
        </w:rPr>
        <w:t>57784,9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sz w:val="28"/>
          <w:szCs w:val="28"/>
        </w:rPr>
        <w:t xml:space="preserve">в 2015 году – </w:t>
      </w:r>
      <w:r w:rsidRPr="0003315F">
        <w:rPr>
          <w:color w:val="000000"/>
          <w:kern w:val="24"/>
          <w:sz w:val="28"/>
          <w:szCs w:val="28"/>
        </w:rPr>
        <w:t>37584,40 тысяч рублей;</w:t>
      </w:r>
    </w:p>
    <w:p w:rsidR="0003315F" w:rsidRPr="0003315F" w:rsidRDefault="0003315F" w:rsidP="0003315F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03315F">
        <w:rPr>
          <w:sz w:val="28"/>
          <w:szCs w:val="28"/>
        </w:rPr>
        <w:t xml:space="preserve">в 2016 году – </w:t>
      </w:r>
      <w:r w:rsidRPr="0003315F">
        <w:rPr>
          <w:color w:val="000000"/>
          <w:kern w:val="24"/>
          <w:sz w:val="28"/>
          <w:szCs w:val="28"/>
        </w:rPr>
        <w:t>37584,40 тысяч рублей</w:t>
      </w:r>
      <w:r w:rsidRPr="0003315F">
        <w:rPr>
          <w:sz w:val="28"/>
          <w:szCs w:val="28"/>
        </w:rPr>
        <w:t>.</w:t>
      </w:r>
    </w:p>
    <w:p w:rsidR="0003315F" w:rsidRPr="0003315F" w:rsidRDefault="0003315F" w:rsidP="0003315F">
      <w:pPr>
        <w:ind w:firstLine="709"/>
        <w:jc w:val="both"/>
        <w:rPr>
          <w:sz w:val="28"/>
          <w:szCs w:val="28"/>
        </w:rPr>
      </w:pPr>
      <w:r w:rsidRPr="0003315F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5061B0" w:rsidRDefault="005061B0" w:rsidP="002055AC">
      <w:pPr>
        <w:jc w:val="both"/>
        <w:rPr>
          <w:sz w:val="28"/>
          <w:szCs w:val="28"/>
        </w:rPr>
      </w:pPr>
    </w:p>
    <w:p w:rsidR="005061B0" w:rsidRPr="005061B0" w:rsidRDefault="005061B0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2055AC" w:rsidRDefault="002055AC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03315F" w:rsidRDefault="0003315F" w:rsidP="0003315F">
      <w:pPr>
        <w:ind w:left="5812"/>
        <w:rPr>
          <w:sz w:val="22"/>
          <w:szCs w:val="22"/>
        </w:rPr>
        <w:sectPr w:rsidR="0003315F" w:rsidSect="00EF55B2">
          <w:pgSz w:w="11906" w:h="16838"/>
          <w:pgMar w:top="539" w:right="991" w:bottom="851" w:left="1276" w:header="709" w:footer="709" w:gutter="0"/>
          <w:cols w:space="708"/>
          <w:docGrid w:linePitch="360"/>
        </w:sectPr>
      </w:pPr>
    </w:p>
    <w:p w:rsidR="0003315F" w:rsidRPr="00676C7E" w:rsidRDefault="0003315F" w:rsidP="009C3FCC">
      <w:pPr>
        <w:ind w:left="10348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№6 к постановлению </w:t>
      </w:r>
      <w:r w:rsidRPr="00676C7E">
        <w:rPr>
          <w:sz w:val="22"/>
          <w:szCs w:val="22"/>
        </w:rPr>
        <w:t>администрации Енисейского района</w:t>
      </w:r>
    </w:p>
    <w:p w:rsidR="0003315F" w:rsidRDefault="0003315F" w:rsidP="009C3FCC">
      <w:pPr>
        <w:ind w:left="10348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9C3FCC" w:rsidRDefault="009C3FCC" w:rsidP="0003315F">
      <w:pPr>
        <w:ind w:left="11340"/>
        <w:rPr>
          <w:sz w:val="22"/>
          <w:szCs w:val="22"/>
        </w:rPr>
      </w:pPr>
    </w:p>
    <w:p w:rsidR="009C3FCC" w:rsidRDefault="009C3FCC" w:rsidP="009C3FCC">
      <w:pPr>
        <w:autoSpaceDE w:val="0"/>
        <w:autoSpaceDN w:val="0"/>
        <w:adjustRightInd w:val="0"/>
        <w:ind w:left="10348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9C3FCC" w:rsidRPr="005423C8" w:rsidRDefault="009C3FCC" w:rsidP="009C3FCC">
      <w:pPr>
        <w:autoSpaceDE w:val="0"/>
        <w:autoSpaceDN w:val="0"/>
        <w:adjustRightInd w:val="0"/>
        <w:ind w:left="10348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9C3FCC" w:rsidRPr="006E4D09" w:rsidRDefault="009C3FCC" w:rsidP="009C3FCC">
      <w:pPr>
        <w:pStyle w:val="2"/>
        <w:spacing w:before="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p w:rsidR="0003315F" w:rsidRDefault="0003315F" w:rsidP="0003315F">
      <w:pPr>
        <w:rPr>
          <w:sz w:val="22"/>
          <w:szCs w:val="22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752"/>
        <w:gridCol w:w="3397"/>
        <w:gridCol w:w="1835"/>
        <w:gridCol w:w="907"/>
        <w:gridCol w:w="896"/>
        <w:gridCol w:w="986"/>
        <w:gridCol w:w="881"/>
        <w:gridCol w:w="1387"/>
        <w:gridCol w:w="1184"/>
        <w:gridCol w:w="1184"/>
        <w:gridCol w:w="1151"/>
      </w:tblGrid>
      <w:tr w:rsidR="006B38FC" w:rsidRPr="006B38FC" w:rsidTr="006B38FC">
        <w:trPr>
          <w:trHeight w:val="3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6B38FC" w:rsidRPr="006B38FC" w:rsidTr="006B38FC">
        <w:trPr>
          <w:trHeight w:val="15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proofErr w:type="spellStart"/>
            <w:r w:rsidRPr="006B38F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6B38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57784,90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132953,70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56948,90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132097,70</w:t>
            </w:r>
          </w:p>
        </w:tc>
      </w:tr>
      <w:tr w:rsidR="006B38FC" w:rsidRPr="006B38FC" w:rsidTr="006B38FC">
        <w:trPr>
          <w:trHeight w:val="15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6B38FC" w:rsidRPr="006B38FC" w:rsidTr="006B38FC">
        <w:trPr>
          <w:trHeight w:val="15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6B38FC" w:rsidRPr="006B38FC" w:rsidTr="006B38FC">
        <w:trPr>
          <w:trHeight w:val="18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7889,70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7889,70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18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6B38FC" w:rsidRPr="006B38FC" w:rsidTr="006B38FC">
        <w:trPr>
          <w:trHeight w:val="18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6B38FC"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 w:rsidRPr="006B38FC"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432,00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7328,70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7328,70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39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7256,10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7256,10</w:t>
            </w:r>
          </w:p>
        </w:tc>
      </w:tr>
      <w:tr w:rsidR="006B38FC" w:rsidRPr="006B38FC" w:rsidTr="006B38FC">
        <w:trPr>
          <w:trHeight w:val="39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72,60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72,60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13905,55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13905,55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13905,55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55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1478,00</w:t>
            </w:r>
          </w:p>
        </w:tc>
      </w:tr>
      <w:tr w:rsidR="006B38FC" w:rsidRPr="006B38FC" w:rsidTr="006B38FC">
        <w:trPr>
          <w:trHeight w:val="57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1339,80</w:t>
            </w:r>
          </w:p>
        </w:tc>
      </w:tr>
      <w:tr w:rsidR="006B38FC" w:rsidRPr="006B38FC" w:rsidTr="006B38FC">
        <w:trPr>
          <w:trHeight w:val="48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6B38FC" w:rsidRPr="006B38FC" w:rsidTr="006B38FC">
        <w:trPr>
          <w:trHeight w:val="57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6B38FC" w:rsidRPr="006B38FC" w:rsidTr="006B38FC">
        <w:trPr>
          <w:trHeight w:val="211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610,20</w:t>
            </w:r>
          </w:p>
        </w:tc>
      </w:tr>
      <w:tr w:rsidR="006B38FC" w:rsidRPr="006B38FC" w:rsidTr="006B38FC">
        <w:trPr>
          <w:trHeight w:val="43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17475,57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28457,97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16649,57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27631,97</w:t>
            </w:r>
          </w:p>
        </w:tc>
      </w:tr>
      <w:tr w:rsidR="006B38FC" w:rsidRPr="006B38FC" w:rsidTr="006B38FC">
        <w:trPr>
          <w:trHeight w:val="15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6B38FC" w:rsidRPr="006B38FC" w:rsidTr="006B38FC">
        <w:trPr>
          <w:trHeight w:val="15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6B38FC" w:rsidRPr="006B38FC" w:rsidTr="006B38FC">
        <w:trPr>
          <w:trHeight w:val="42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51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3506,57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14214,97</w:t>
            </w:r>
          </w:p>
        </w:tc>
      </w:tr>
      <w:tr w:rsidR="006B38FC" w:rsidRPr="006B38FC" w:rsidTr="006B38FC">
        <w:trPr>
          <w:trHeight w:val="45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3471,67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14180,07</w:t>
            </w:r>
          </w:p>
        </w:tc>
      </w:tr>
      <w:tr w:rsidR="006B38FC" w:rsidRPr="006B38FC" w:rsidTr="006B38FC">
        <w:trPr>
          <w:trHeight w:val="45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34,90</w:t>
            </w:r>
          </w:p>
        </w:tc>
      </w:tr>
      <w:tr w:rsidR="006B38FC" w:rsidRPr="006B38FC" w:rsidTr="006B38FC">
        <w:trPr>
          <w:trHeight w:val="61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6B38FC" w:rsidRPr="006B38FC" w:rsidTr="006B38FC">
        <w:trPr>
          <w:trHeight w:val="43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137,00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1198,60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100,60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6B38FC" w:rsidRPr="006B38FC" w:rsidTr="006B38FC">
        <w:trPr>
          <w:trHeight w:val="6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6B38FC" w:rsidRPr="006B38FC" w:rsidTr="006B38FC">
        <w:trPr>
          <w:trHeight w:val="67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FF0000"/>
                <w:sz w:val="20"/>
                <w:szCs w:val="20"/>
              </w:rPr>
            </w:pPr>
            <w:r w:rsidRPr="006B38F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FF0000"/>
                <w:sz w:val="20"/>
                <w:szCs w:val="20"/>
              </w:rPr>
            </w:pPr>
            <w:r w:rsidRPr="006B38F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FF0000"/>
                <w:sz w:val="20"/>
                <w:szCs w:val="20"/>
              </w:rPr>
            </w:pPr>
            <w:r w:rsidRPr="006B38F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6B38FC" w:rsidRPr="006B38FC" w:rsidTr="006B38FC">
        <w:trPr>
          <w:trHeight w:val="75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6B38FC" w:rsidRPr="006B38FC" w:rsidTr="006B38FC">
        <w:trPr>
          <w:trHeight w:val="57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187,00</w:t>
            </w:r>
          </w:p>
        </w:tc>
      </w:tr>
      <w:tr w:rsidR="006B38FC" w:rsidRPr="006B38FC" w:rsidTr="006B38FC">
        <w:trPr>
          <w:trHeight w:val="201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9397,70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9397,70</w:t>
            </w:r>
          </w:p>
        </w:tc>
      </w:tr>
      <w:tr w:rsidR="006B38FC" w:rsidRPr="006B38FC" w:rsidTr="006B38FC">
        <w:trPr>
          <w:trHeight w:val="216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</w:t>
            </w:r>
            <w:proofErr w:type="spellStart"/>
            <w:r w:rsidRPr="006B38FC">
              <w:rPr>
                <w:color w:val="000000"/>
                <w:sz w:val="22"/>
                <w:szCs w:val="22"/>
              </w:rPr>
              <w:t>годза</w:t>
            </w:r>
            <w:proofErr w:type="spellEnd"/>
            <w:r w:rsidRPr="006B38FC">
              <w:rPr>
                <w:color w:val="000000"/>
                <w:sz w:val="22"/>
                <w:szCs w:val="22"/>
              </w:rPr>
              <w:t xml:space="preserve"> счет сре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6B38FC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9304,70</w:t>
            </w:r>
          </w:p>
        </w:tc>
      </w:tr>
      <w:tr w:rsidR="006B38FC" w:rsidRPr="006B38FC" w:rsidTr="006B38FC">
        <w:trPr>
          <w:trHeight w:val="199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93,00</w:t>
            </w:r>
          </w:p>
        </w:tc>
      </w:tr>
      <w:tr w:rsidR="006B38FC" w:rsidRPr="006B38FC" w:rsidTr="006B38FC">
        <w:trPr>
          <w:trHeight w:val="136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6B38FC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2952,70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r w:rsidRPr="006B38FC"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1197,00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/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/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1167,00</w:t>
            </w:r>
          </w:p>
        </w:tc>
      </w:tr>
      <w:tr w:rsidR="006B38FC" w:rsidRPr="006B38FC" w:rsidTr="006B38FC">
        <w:trPr>
          <w:trHeight w:val="18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/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1137,00</w:t>
            </w:r>
          </w:p>
        </w:tc>
      </w:tr>
      <w:tr w:rsidR="006B38FC" w:rsidRPr="006B38FC" w:rsidTr="006B38FC">
        <w:trPr>
          <w:trHeight w:val="78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6B38FC" w:rsidRPr="006B38FC" w:rsidTr="006B38FC">
        <w:trPr>
          <w:trHeight w:val="63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192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24869,80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76291,60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24869,80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76291,60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55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71353,70</w:t>
            </w:r>
          </w:p>
        </w:tc>
      </w:tr>
      <w:tr w:rsidR="006B38FC" w:rsidRPr="006B38FC" w:rsidTr="006B38FC">
        <w:trPr>
          <w:trHeight w:val="51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363,50</w:t>
            </w:r>
          </w:p>
        </w:tc>
      </w:tr>
      <w:tr w:rsidR="006B38FC" w:rsidRPr="006B38FC" w:rsidTr="006B38FC">
        <w:trPr>
          <w:trHeight w:val="51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1531,20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4574,40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</w:tr>
      <w:tr w:rsidR="006B38FC" w:rsidRPr="006B38FC" w:rsidTr="006B38FC">
        <w:trPr>
          <w:trHeight w:val="6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</w:tr>
      <w:tr w:rsidR="006B38FC" w:rsidRPr="006B38FC" w:rsidTr="006B38FC">
        <w:trPr>
          <w:trHeight w:val="30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6B38FC" w:rsidRPr="006B38FC" w:rsidTr="006B38FC">
        <w:trPr>
          <w:trHeight w:val="1020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0188003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right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</w:t>
            </w:r>
          </w:p>
        </w:tc>
      </w:tr>
    </w:tbl>
    <w:p w:rsidR="0003315F" w:rsidRDefault="0003315F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Default="009C3FCC" w:rsidP="0003315F">
      <w:pPr>
        <w:rPr>
          <w:sz w:val="22"/>
          <w:szCs w:val="22"/>
        </w:rPr>
      </w:pPr>
    </w:p>
    <w:p w:rsidR="009C3FCC" w:rsidRPr="00676C7E" w:rsidRDefault="009C3FCC" w:rsidP="009C3FCC">
      <w:pPr>
        <w:ind w:left="10490"/>
        <w:rPr>
          <w:sz w:val="22"/>
          <w:szCs w:val="22"/>
        </w:rPr>
      </w:pPr>
      <w:r w:rsidRPr="00676C7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№7 к постановлению </w:t>
      </w:r>
      <w:r w:rsidRPr="00676C7E">
        <w:rPr>
          <w:sz w:val="22"/>
          <w:szCs w:val="22"/>
        </w:rPr>
        <w:t>администрации Енисейского района</w:t>
      </w:r>
    </w:p>
    <w:p w:rsidR="009C3FCC" w:rsidRDefault="009C3FCC" w:rsidP="009C3FCC">
      <w:pPr>
        <w:ind w:left="10490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9C3FCC" w:rsidRDefault="009C3FCC" w:rsidP="009C3FCC">
      <w:pPr>
        <w:ind w:left="10490"/>
        <w:rPr>
          <w:sz w:val="22"/>
          <w:szCs w:val="22"/>
        </w:rPr>
      </w:pPr>
    </w:p>
    <w:p w:rsidR="009C3FCC" w:rsidRDefault="009C3FCC" w:rsidP="009C3FCC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9C3FCC" w:rsidRPr="005423C8" w:rsidRDefault="009C3FCC" w:rsidP="009C3FCC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9C3FCC" w:rsidRDefault="009C3FCC" w:rsidP="009C3FCC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9C3FCC" w:rsidRDefault="009C3FCC" w:rsidP="0003315F">
      <w:pPr>
        <w:rPr>
          <w:sz w:val="22"/>
          <w:szCs w:val="22"/>
        </w:rPr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999"/>
        <w:gridCol w:w="2558"/>
        <w:gridCol w:w="6076"/>
        <w:gridCol w:w="1387"/>
        <w:gridCol w:w="1360"/>
        <w:gridCol w:w="1360"/>
        <w:gridCol w:w="1360"/>
      </w:tblGrid>
      <w:tr w:rsidR="006B38FC" w:rsidRPr="006B38FC" w:rsidTr="006B38FC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6B38FC" w:rsidRPr="006B38FC" w:rsidTr="006B38FC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57784,90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132953,70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21711,20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23094,00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36073,70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109859,70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7889,70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7889,70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633,60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13905,55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13905,55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13905,55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17475,57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28457,97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17475,57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28457,97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13739,00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13739,00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14718,97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1167,00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 «Содействие в развитии местного </w:t>
            </w:r>
            <w:r w:rsidRPr="006B38FC">
              <w:rPr>
                <w:color w:val="000000"/>
                <w:sz w:val="22"/>
                <w:szCs w:val="22"/>
              </w:rPr>
              <w:lastRenderedPageBreak/>
              <w:t>самоуправления и гражданского общества в Енисейском районе»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2830,98</w:t>
            </w:r>
          </w:p>
        </w:tc>
      </w:tr>
      <w:tr w:rsidR="006B38FC" w:rsidRPr="006B38FC" w:rsidTr="006B38FC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  <w:sz w:val="20"/>
                <w:szCs w:val="20"/>
              </w:rPr>
            </w:pPr>
            <w:r w:rsidRPr="006B38F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Default="00373420" w:rsidP="0003315F">
      <w:pPr>
        <w:rPr>
          <w:sz w:val="22"/>
          <w:szCs w:val="22"/>
        </w:rPr>
      </w:pPr>
    </w:p>
    <w:p w:rsidR="00373420" w:rsidRPr="00676C7E" w:rsidRDefault="00373420" w:rsidP="00373420">
      <w:pPr>
        <w:ind w:left="10490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№8 к постановлению </w:t>
      </w:r>
      <w:r w:rsidRPr="00676C7E">
        <w:rPr>
          <w:sz w:val="22"/>
          <w:szCs w:val="22"/>
        </w:rPr>
        <w:t>администрации Енисейского района</w:t>
      </w:r>
    </w:p>
    <w:p w:rsidR="00373420" w:rsidRDefault="00373420" w:rsidP="00373420">
      <w:pPr>
        <w:ind w:left="10490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373420" w:rsidRDefault="00373420" w:rsidP="00373420">
      <w:pPr>
        <w:ind w:left="10490"/>
        <w:rPr>
          <w:sz w:val="22"/>
          <w:szCs w:val="22"/>
        </w:rPr>
      </w:pPr>
    </w:p>
    <w:p w:rsidR="00373420" w:rsidRDefault="00373420" w:rsidP="00373420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373420" w:rsidRPr="005423C8" w:rsidRDefault="00373420" w:rsidP="00373420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373420" w:rsidRPr="006E4D09" w:rsidRDefault="00373420" w:rsidP="00373420">
      <w:pPr>
        <w:pStyle w:val="2"/>
        <w:spacing w:before="0"/>
        <w:jc w:val="center"/>
        <w:rPr>
          <w:b w:val="0"/>
          <w:color w:val="auto"/>
          <w:lang w:eastAsia="ru-RU"/>
        </w:rPr>
      </w:pPr>
      <w:r w:rsidRPr="006E4D09">
        <w:rPr>
          <w:b w:val="0"/>
          <w:color w:val="auto"/>
          <w:lang w:eastAsia="ru-RU"/>
        </w:rPr>
        <w:t>Прогноз сводных показателей муниципальных заданий</w:t>
      </w:r>
    </w:p>
    <w:p w:rsidR="00373420" w:rsidRDefault="00373420" w:rsidP="0003315F">
      <w:pPr>
        <w:rPr>
          <w:sz w:val="22"/>
          <w:szCs w:val="22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2022"/>
        <w:gridCol w:w="1387"/>
        <w:gridCol w:w="1387"/>
        <w:gridCol w:w="1387"/>
        <w:gridCol w:w="1184"/>
        <w:gridCol w:w="1184"/>
        <w:gridCol w:w="1387"/>
        <w:gridCol w:w="1387"/>
        <w:gridCol w:w="1387"/>
        <w:gridCol w:w="1184"/>
        <w:gridCol w:w="1184"/>
      </w:tblGrid>
      <w:tr w:rsidR="006B38FC" w:rsidRPr="006B38FC" w:rsidTr="006B38FC">
        <w:trPr>
          <w:trHeight w:val="300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6B38FC" w:rsidRPr="006B38FC" w:rsidTr="006B38FC">
        <w:trPr>
          <w:trHeight w:val="1500"/>
        </w:trPr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отчетный финансовый 2012 год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текущий финансовый 2013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отчетный финансовый 2012 год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текущий финансовый 2013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</w:tr>
      <w:tr w:rsidR="006B38FC" w:rsidRPr="006B38FC" w:rsidTr="006B38FC">
        <w:trPr>
          <w:trHeight w:val="79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"Информирование общества о деятельности органов власти и развитие технологии электронного правительства в Енисейском районе"</w:t>
            </w:r>
          </w:p>
        </w:tc>
      </w:tr>
      <w:tr w:rsidR="006B38FC" w:rsidRPr="006B38FC" w:rsidTr="006B38FC">
        <w:trPr>
          <w:trHeight w:val="21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4924,800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3883,750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5010,900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Деятельность по сбору, обработке и распространению информационных материалов (текстовых, аудиовизуальных и др.), штук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2856,380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2330,253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3006,544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3006,544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Сопровождение официального Интернет-сайта Енисейского района, штук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2068,420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776,750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1002,180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1002,180</w:t>
            </w:r>
          </w:p>
        </w:tc>
      </w:tr>
      <w:tr w:rsidR="006B38FC" w:rsidRPr="006B38FC" w:rsidTr="006B38FC">
        <w:trPr>
          <w:trHeight w:val="69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Техническое  сопровождение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776,750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1002,180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1002,180</w:t>
            </w:r>
          </w:p>
        </w:tc>
      </w:tr>
      <w:tr w:rsidR="006B38FC" w:rsidRPr="006B38FC" w:rsidTr="006B38FC">
        <w:trPr>
          <w:trHeight w:val="135"/>
        </w:trPr>
        <w:tc>
          <w:tcPr>
            <w:tcW w:w="15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8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49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Подпрограмма 4. 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"Повышение эффективности деятельности органов местного самоуправления"</w:t>
            </w:r>
          </w:p>
        </w:tc>
      </w:tr>
      <w:tr w:rsidR="006B38FC" w:rsidRPr="006B38FC" w:rsidTr="006B38FC">
        <w:trPr>
          <w:trHeight w:val="223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5523,600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B38FC" w:rsidRPr="006B38FC" w:rsidRDefault="00D65AC3" w:rsidP="006B38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3471,669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Предоставление органам местного самоуправления консультационных услуг юридического, технического, организационного характера, единиц консультаций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lastRenderedPageBreak/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1657,08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1041,501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1599,826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1599,826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Подготовка методических рекомендаций, типовых нормативных правовых актов органам местного самоуправления, ед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B38FC">
              <w:rPr>
                <w:color w:val="000000"/>
                <w:sz w:val="22"/>
                <w:szCs w:val="22"/>
              </w:rPr>
              <w:t>акет документов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1933,26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1215,084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1866,464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1866,464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Организация проведения семинаров, конференций, курсов повышений квалификации, человек, прошедших обучение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1104,72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694,334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1066,551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1066,551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Подготовка и сопровождение документов для участия в </w:t>
            </w:r>
            <w:proofErr w:type="spellStart"/>
            <w:r w:rsidRPr="006B38FC">
              <w:rPr>
                <w:color w:val="000000"/>
                <w:sz w:val="22"/>
                <w:szCs w:val="22"/>
              </w:rPr>
              <w:t>грантовых</w:t>
            </w:r>
            <w:proofErr w:type="spellEnd"/>
            <w:r w:rsidRPr="006B38FC">
              <w:rPr>
                <w:color w:val="000000"/>
                <w:sz w:val="22"/>
                <w:szCs w:val="22"/>
              </w:rPr>
              <w:t xml:space="preserve"> программах, единиц консультаций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828,54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520,750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799,913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799,913</w:t>
            </w:r>
          </w:p>
        </w:tc>
      </w:tr>
      <w:tr w:rsidR="006B38FC" w:rsidRPr="006B38FC" w:rsidTr="006B38FC">
        <w:trPr>
          <w:trHeight w:val="135"/>
        </w:trPr>
        <w:tc>
          <w:tcPr>
            <w:tcW w:w="15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38FC" w:rsidRPr="006B38FC" w:rsidRDefault="006B38FC" w:rsidP="006B38FC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8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Подпрограмма 8. 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"Содействие в развитии местного самоуправления и гражданского общества в Енисейском районе"</w:t>
            </w:r>
          </w:p>
        </w:tc>
      </w:tr>
      <w:tr w:rsidR="006B38FC" w:rsidRPr="006B38FC" w:rsidTr="006B38FC">
        <w:trPr>
          <w:trHeight w:val="21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2830,982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5354,200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Предоставление органам местного самоуправления консультационных услуг юридического, технического, организационного характера, единиц консультаций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424,647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Подготовка методических рекомендаций, типовых нормативных правовых актов органам местного самоуправления, ед</w:t>
            </w:r>
            <w:proofErr w:type="gramStart"/>
            <w:r w:rsidRPr="006B38F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B38FC">
              <w:rPr>
                <w:color w:val="000000"/>
                <w:sz w:val="22"/>
                <w:szCs w:val="22"/>
              </w:rPr>
              <w:t>акет документов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495,422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Организация проведения семинаров, конференций, курсов повышений квалификации, человек, прошедших обучение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 xml:space="preserve">Подготовка и сопровождение документов для участия в </w:t>
            </w:r>
            <w:proofErr w:type="spellStart"/>
            <w:r w:rsidRPr="006B38FC">
              <w:rPr>
                <w:color w:val="000000"/>
                <w:sz w:val="22"/>
                <w:szCs w:val="22"/>
              </w:rPr>
              <w:t>грантовых</w:t>
            </w:r>
            <w:proofErr w:type="spellEnd"/>
            <w:r w:rsidRPr="006B38FC">
              <w:rPr>
                <w:color w:val="000000"/>
                <w:sz w:val="22"/>
                <w:szCs w:val="22"/>
              </w:rPr>
              <w:t xml:space="preserve"> программах, единиц консультаций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212,324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Деятельность по сбору, обработке и распространению информационных материалов (текстовых, аудиовизуальных и др.), штук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849,295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Сопровождение официального Интернет-сайта Енисейского района, штук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B38FC" w:rsidRPr="006B38FC" w:rsidTr="006B38FC">
        <w:trPr>
          <w:trHeight w:val="6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Техническое  сопровождение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</w:p>
        </w:tc>
      </w:tr>
      <w:tr w:rsidR="006B38FC" w:rsidRPr="006B38FC" w:rsidTr="006B38FC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283,098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8FC" w:rsidRPr="006B38FC" w:rsidRDefault="006B38FC" w:rsidP="006B38FC">
            <w:pPr>
              <w:jc w:val="center"/>
              <w:rPr>
                <w:color w:val="000000"/>
              </w:rPr>
            </w:pPr>
            <w:r w:rsidRPr="006B38F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373420" w:rsidRDefault="00373420" w:rsidP="0003315F">
      <w:pPr>
        <w:rPr>
          <w:sz w:val="22"/>
          <w:szCs w:val="22"/>
        </w:rPr>
        <w:sectPr w:rsidR="00373420" w:rsidSect="0003315F">
          <w:pgSz w:w="16838" w:h="11906" w:orient="landscape"/>
          <w:pgMar w:top="1276" w:right="539" w:bottom="992" w:left="851" w:header="709" w:footer="709" w:gutter="0"/>
          <w:cols w:space="708"/>
          <w:docGrid w:linePitch="360"/>
        </w:sectPr>
      </w:pPr>
    </w:p>
    <w:p w:rsidR="00AF28F3" w:rsidRPr="00676C7E" w:rsidRDefault="00AF28F3" w:rsidP="00AF28F3">
      <w:pPr>
        <w:ind w:left="5670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№9 </w:t>
      </w:r>
      <w:r w:rsidRPr="00676C7E">
        <w:rPr>
          <w:sz w:val="22"/>
          <w:szCs w:val="22"/>
        </w:rPr>
        <w:t>к п</w:t>
      </w:r>
      <w:r>
        <w:rPr>
          <w:sz w:val="22"/>
          <w:szCs w:val="22"/>
        </w:rPr>
        <w:t>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F28F3" w:rsidRPr="00676C7E" w:rsidRDefault="00AF28F3" w:rsidP="00AF28F3">
      <w:pPr>
        <w:ind w:left="5670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03315F" w:rsidRDefault="0003315F" w:rsidP="00AF28F3">
      <w:pPr>
        <w:ind w:left="5670"/>
        <w:rPr>
          <w:sz w:val="22"/>
          <w:szCs w:val="22"/>
        </w:rPr>
      </w:pP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>Приложение №4.2.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к муниципальной программе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Енисейского района «Улучшение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качества жизни в Енисейском районе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>на 2014-2016 годы»</w:t>
      </w:r>
    </w:p>
    <w:p w:rsidR="00AF28F3" w:rsidRPr="000B4C32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8"/>
          <w:szCs w:val="28"/>
        </w:rPr>
      </w:pPr>
    </w:p>
    <w:p w:rsidR="00AF28F3" w:rsidRPr="000B4C32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ПОДПРОГРАММА</w:t>
      </w:r>
    </w:p>
    <w:p w:rsidR="00AF28F3" w:rsidRPr="000B4C32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 xml:space="preserve">«ИНФОРМИРОВАНИЕ ОБЩЕСТВА О ДЕЯТЕЛЬНОСТИ ОРГАНОВ </w:t>
      </w:r>
      <w:r>
        <w:rPr>
          <w:rFonts w:ascii="Cambria" w:hAnsi="Cambria"/>
          <w:sz w:val="28"/>
          <w:szCs w:val="28"/>
        </w:rPr>
        <w:t>МЕСТНОГО САМОУПРАВЛЕНИЯ</w:t>
      </w:r>
      <w:r w:rsidRPr="000B4C32">
        <w:rPr>
          <w:rFonts w:ascii="Cambria" w:hAnsi="Cambria"/>
          <w:sz w:val="28"/>
          <w:szCs w:val="28"/>
        </w:rPr>
        <w:t xml:space="preserve"> И РАЗВИТИЕ ТЕХНОЛОГИИ ЭЛЕКТРОННОГО ПРАВИТЕЛЬСТВА В ЕНИСЕЙСКОМ РАЙОНЕ»</w:t>
      </w:r>
    </w:p>
    <w:p w:rsidR="00AF28F3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 xml:space="preserve">МУНИЦИПАЛЬНОЙ ПРОГРАММЫ ЕНИСЕЙСКОГО РАЙОНА «УЛУЧШЕНИЕ КАЧЕСТВА ЖИЗНИ В ЕНИСЕЙСКОМ РАЙОНЕ </w:t>
      </w:r>
    </w:p>
    <w:p w:rsidR="00AF28F3" w:rsidRPr="000B4C32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НА 2014-2016 ГОДЫ»</w:t>
      </w:r>
    </w:p>
    <w:p w:rsidR="00AF28F3" w:rsidRPr="000B4C32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</w:p>
    <w:p w:rsidR="00AF28F3" w:rsidRPr="000B4C32" w:rsidRDefault="00AF28F3" w:rsidP="00AF28F3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0B4C32">
        <w:rPr>
          <w:b w:val="0"/>
          <w:color w:val="auto"/>
          <w:sz w:val="28"/>
          <w:szCs w:val="28"/>
        </w:rPr>
        <w:t xml:space="preserve">1. Паспорт подпрограммы «Информирование общества о деятельности органов </w:t>
      </w:r>
      <w:r>
        <w:rPr>
          <w:b w:val="0"/>
          <w:color w:val="auto"/>
          <w:sz w:val="28"/>
          <w:szCs w:val="28"/>
        </w:rPr>
        <w:t>местного самоуправления</w:t>
      </w:r>
      <w:r w:rsidRPr="000B4C32">
        <w:rPr>
          <w:b w:val="0"/>
          <w:color w:val="auto"/>
          <w:sz w:val="28"/>
          <w:szCs w:val="28"/>
        </w:rPr>
        <w:t xml:space="preserve"> и развитие технологии электронного правительства в Енисейском районе» муниципальной программы Енисейского района «Улучшение качества жизни в Енисейском районе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AF28F3" w:rsidRPr="000B4C32" w:rsidTr="00AF28F3">
        <w:trPr>
          <w:trHeight w:val="946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C87497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AF28F3" w:rsidRPr="006F7CEE" w:rsidRDefault="00AF28F3" w:rsidP="00AF28F3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6F7CEE">
              <w:rPr>
                <w:rFonts w:ascii="Cambria" w:hAnsi="Cambria"/>
              </w:rPr>
              <w:t>«</w:t>
            </w:r>
            <w:r w:rsidRPr="00571696">
              <w:t>Информирование общества о деятельности органов местного самоуправления и развитие технологии электронного правительства в Енисейском районе» (далее – Подпрограмма)</w:t>
            </w:r>
          </w:p>
        </w:tc>
      </w:tr>
      <w:tr w:rsidR="00AF28F3" w:rsidRPr="000B4C32" w:rsidTr="00AF28F3">
        <w:trPr>
          <w:trHeight w:val="1097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Муниципальная программа Енисейского района «Улучшение качества жизни в Енисейском районе на 2014 - 2016 годы»</w:t>
            </w:r>
          </w:p>
        </w:tc>
      </w:tr>
      <w:tr w:rsidR="00AF28F3" w:rsidRPr="000B4C32" w:rsidTr="00AF28F3">
        <w:trPr>
          <w:trHeight w:val="1691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Основание для разработки подпрограммы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Постановление Правительства Красноярского края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1696">
                <w:t>2012 г</w:t>
              </w:r>
            </w:smartTag>
            <w:r w:rsidRPr="00571696">
              <w:t>. N 697-П 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  <w:r>
              <w:t>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 04.09.2013 №474-р;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30.08.2013 №466-р.</w:t>
            </w:r>
          </w:p>
        </w:tc>
      </w:tr>
      <w:tr w:rsidR="00AF28F3" w:rsidRPr="000B4C32" w:rsidTr="00AF28F3">
        <w:trPr>
          <w:trHeight w:val="780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AF28F3" w:rsidRPr="000B4C32" w:rsidTr="00AF28F3"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AF28F3" w:rsidRPr="000B4C32" w:rsidTr="00AF28F3"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lastRenderedPageBreak/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 xml:space="preserve">Администрация Енисейского района </w:t>
            </w:r>
          </w:p>
        </w:tc>
      </w:tr>
      <w:tr w:rsidR="00AF28F3" w:rsidRPr="000B4C32" w:rsidTr="00AF28F3">
        <w:trPr>
          <w:trHeight w:val="1975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Цель подпрограммы</w:t>
            </w:r>
          </w:p>
          <w:p w:rsidR="00AF28F3" w:rsidRPr="00C87497" w:rsidRDefault="00AF28F3" w:rsidP="00AF28F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</w:tr>
      <w:tr w:rsidR="00AF28F3" w:rsidRPr="000B4C32" w:rsidTr="00AF28F3">
        <w:trPr>
          <w:trHeight w:val="1691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Задачи Подпрограммы</w:t>
            </w:r>
          </w:p>
        </w:tc>
        <w:tc>
          <w:tcPr>
            <w:tcW w:w="7017" w:type="dxa"/>
          </w:tcPr>
          <w:p w:rsidR="00AF28F3" w:rsidRPr="00571696" w:rsidRDefault="00AF28F3" w:rsidP="00AF28F3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  <w:p w:rsidR="00AF28F3" w:rsidRPr="00571696" w:rsidRDefault="00AF28F3" w:rsidP="00AF28F3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</w:tr>
      <w:tr w:rsidR="00AF28F3" w:rsidRPr="000B4C32" w:rsidTr="00AF28F3">
        <w:trPr>
          <w:trHeight w:val="982"/>
        </w:trPr>
        <w:tc>
          <w:tcPr>
            <w:tcW w:w="2836" w:type="dxa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Этапы и сроки реализации подпрограммы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Подпрограмма реализуется в течение 2014−2016 г.</w:t>
            </w:r>
          </w:p>
        </w:tc>
      </w:tr>
      <w:tr w:rsidR="00AF28F3" w:rsidRPr="000B4C32" w:rsidTr="00AF28F3">
        <w:trPr>
          <w:trHeight w:val="982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Целевые показатели и показатели результативности Подпрограммы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Объём информации о деятельности органов местного самоуправления Енисейского района и подведомственных организаций, другой социально значимой информации, подготовленной МБУ «Пресс-центр Енисейского района» и распространённой в СМИ и СМК увеличится на 10% к 2016 году;</w:t>
            </w:r>
          </w:p>
          <w:p w:rsidR="00AF28F3" w:rsidRPr="00571696" w:rsidRDefault="00AF28F3" w:rsidP="00AF28F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услуг, оказываемых в электронной форме, составит до 40% в 2016 году.</w:t>
            </w:r>
          </w:p>
        </w:tc>
      </w:tr>
      <w:tr w:rsidR="00AF28F3" w:rsidRPr="000B4C32" w:rsidTr="00AF28F3">
        <w:trPr>
          <w:trHeight w:val="982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Объем финансирован</w:t>
            </w:r>
            <w:r>
              <w:t>ия подпрограммы составит 13905,55</w:t>
            </w:r>
            <w:r w:rsidRPr="00571696">
              <w:t xml:space="preserve"> тыс. рублей за счет средств районного бюджета, в том числе по годам: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>
              <w:t>в 2014 году – 3883,75</w:t>
            </w:r>
            <w:r w:rsidRPr="00571696">
              <w:t xml:space="preserve"> тысяч рублей;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>
              <w:t>в 2015 году – 5010,90</w:t>
            </w:r>
            <w:r w:rsidRPr="00571696">
              <w:t xml:space="preserve"> тысяч рублей;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>
              <w:t>в 2016 году – 5010,90</w:t>
            </w:r>
            <w:r w:rsidRPr="00571696">
              <w:t xml:space="preserve"> тысяч рублей.</w:t>
            </w:r>
          </w:p>
        </w:tc>
      </w:tr>
      <w:tr w:rsidR="00AF28F3" w:rsidRPr="000B4C32" w:rsidTr="00AF28F3">
        <w:trPr>
          <w:trHeight w:val="982"/>
        </w:trPr>
        <w:tc>
          <w:tcPr>
            <w:tcW w:w="2836" w:type="dxa"/>
            <w:vAlign w:val="center"/>
          </w:tcPr>
          <w:p w:rsidR="00AF28F3" w:rsidRPr="00C87497" w:rsidRDefault="00AF28F3" w:rsidP="00AF28F3">
            <w:pPr>
              <w:autoSpaceDE w:val="0"/>
              <w:autoSpaceDN w:val="0"/>
              <w:adjustRightInd w:val="0"/>
            </w:pPr>
            <w:r w:rsidRPr="00C87497">
              <w:t xml:space="preserve">Система организации </w:t>
            </w:r>
            <w:proofErr w:type="gramStart"/>
            <w:r w:rsidRPr="00C87497">
              <w:t>контроля за</w:t>
            </w:r>
            <w:proofErr w:type="gramEnd"/>
            <w:r w:rsidRPr="00C87497">
              <w:t xml:space="preserve"> исполнением подпрограммы</w:t>
            </w:r>
          </w:p>
          <w:p w:rsidR="00AF28F3" w:rsidRPr="00C87497" w:rsidRDefault="00AF28F3" w:rsidP="00AF28F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AF28F3" w:rsidRPr="00571696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Текущий </w:t>
            </w:r>
            <w:proofErr w:type="gramStart"/>
            <w:r w:rsidRPr="00571696">
              <w:t>контроль за</w:t>
            </w:r>
            <w:proofErr w:type="gramEnd"/>
            <w:r w:rsidRPr="00571696">
              <w:t xml:space="preserve"> исполнением программных мероприятий, а также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AF28F3" w:rsidRPr="000B4C32" w:rsidRDefault="00AF28F3" w:rsidP="00AF28F3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  <w:sectPr w:rsidR="00AF28F3" w:rsidRPr="000B4C32" w:rsidSect="00AF28F3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AF28F3" w:rsidRPr="00571696" w:rsidRDefault="00AF28F3" w:rsidP="00AF28F3">
      <w:pPr>
        <w:jc w:val="both"/>
        <w:rPr>
          <w:bCs/>
          <w:sz w:val="28"/>
          <w:szCs w:val="28"/>
        </w:rPr>
      </w:pPr>
      <w:r w:rsidRPr="00571696">
        <w:rPr>
          <w:bCs/>
          <w:sz w:val="28"/>
          <w:szCs w:val="28"/>
        </w:rPr>
        <w:t xml:space="preserve">2.1. Постановка приоритетной цели </w:t>
      </w:r>
      <w:proofErr w:type="spellStart"/>
      <w:r w:rsidRPr="00571696">
        <w:rPr>
          <w:bCs/>
          <w:sz w:val="28"/>
          <w:szCs w:val="28"/>
        </w:rPr>
        <w:t>общерайонного</w:t>
      </w:r>
      <w:proofErr w:type="spellEnd"/>
      <w:r w:rsidRPr="00571696">
        <w:rPr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AF28F3" w:rsidRPr="00571696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 xml:space="preserve">Удовлетворённость населения уровнем информационной открытости власти, а также удовлетворенность населения деятельностью органов местного самоуправления является одним из основных критериев </w:t>
      </w:r>
      <w:proofErr w:type="gramStart"/>
      <w:r w:rsidRPr="00571696">
        <w:rPr>
          <w:sz w:val="28"/>
          <w:szCs w:val="28"/>
        </w:rPr>
        <w:t>оценки результативности деятельности органов местного самоуправления</w:t>
      </w:r>
      <w:proofErr w:type="gramEnd"/>
      <w:r w:rsidRPr="00571696">
        <w:rPr>
          <w:sz w:val="28"/>
          <w:szCs w:val="28"/>
        </w:rPr>
        <w:t xml:space="preserve"> субъектом федерации и напрямую влияет на рейтинговые показатели Енисейского района среди других муниципалитетов Красноярского края. </w:t>
      </w:r>
    </w:p>
    <w:p w:rsidR="00AF28F3" w:rsidRPr="00571696" w:rsidRDefault="00AF28F3" w:rsidP="00AF2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Обеспечение доступа населения к информации о деятельности органов местного самоуправления, доведение до граждан социально-значимой информации, разъяснение решений органов местного самоуправления по вопросам социально-экономического развития предусмотрено федеральными законами от 09.02.2009 №8-ФЗ «Об обеспечении доступа к информации о деятельности государственных органов и органов местного самоуправления» и от 06.10.2003 №131-ФЗ «Об общих принципах организации местного самоуправления в Российской Федерации».</w:t>
      </w:r>
      <w:proofErr w:type="gramEnd"/>
      <w:r w:rsidRPr="00571696">
        <w:rPr>
          <w:sz w:val="28"/>
          <w:szCs w:val="28"/>
        </w:rPr>
        <w:t xml:space="preserve"> </w:t>
      </w:r>
      <w:proofErr w:type="gramStart"/>
      <w:r w:rsidRPr="00571696">
        <w:rPr>
          <w:sz w:val="28"/>
          <w:szCs w:val="28"/>
        </w:rPr>
        <w:t xml:space="preserve">Создание условий для формирования информационного общества,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27.07.2010 №210-ФЗ «Об организации предоставления государственных и муниципальных услуг» и Постановлением Правительства Красноярского края от 25 декабря </w:t>
      </w:r>
      <w:smartTag w:uri="urn:schemas-microsoft-com:office:smarttags" w:element="metricconverter">
        <w:smartTagPr>
          <w:attr w:name="ProductID" w:val="2012 г"/>
        </w:smartTagPr>
        <w:r w:rsidRPr="00571696">
          <w:rPr>
            <w:sz w:val="28"/>
            <w:szCs w:val="28"/>
          </w:rPr>
          <w:t>2012 г</w:t>
        </w:r>
      </w:smartTag>
      <w:r w:rsidRPr="00571696">
        <w:rPr>
          <w:sz w:val="28"/>
          <w:szCs w:val="28"/>
        </w:rPr>
        <w:t>. N 697-П "О создании государственной информационной системы Красноярского края "Региональная система межведомственного</w:t>
      </w:r>
      <w:proofErr w:type="gramEnd"/>
      <w:r w:rsidRPr="00571696">
        <w:rPr>
          <w:sz w:val="28"/>
          <w:szCs w:val="28"/>
        </w:rPr>
        <w:t xml:space="preserve"> электронного взаимодействия "Енисей-ГУ"</w:t>
      </w:r>
      <w:r>
        <w:rPr>
          <w:sz w:val="28"/>
          <w:szCs w:val="28"/>
        </w:rPr>
        <w:t>.</w:t>
      </w:r>
    </w:p>
    <w:p w:rsidR="00AF28F3" w:rsidRPr="00571696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В соответствии с возложенными на него задачами МБУ «Пресс-центр Енисейского района» занимается освещением деятельности органов местного самоуправления и подведомственных учреждений, создаёт направленный поток оперативных сообщений об официальных событиях и мероприятиях, спортивных, культурно-массовых, социально-экономических событиях, происходящих на территории района, осуществляет создание, подготовку и редактирование информационных, литературно-публицистических и иных материалов для последующей публикации в средствах массовой информации и в средствах массовой коммуникации</w:t>
      </w:r>
      <w:proofErr w:type="gramEnd"/>
      <w:r w:rsidRPr="00571696">
        <w:rPr>
          <w:sz w:val="28"/>
          <w:szCs w:val="28"/>
        </w:rPr>
        <w:t xml:space="preserve">, </w:t>
      </w:r>
      <w:proofErr w:type="gramStart"/>
      <w:r w:rsidRPr="00571696">
        <w:rPr>
          <w:sz w:val="28"/>
          <w:szCs w:val="28"/>
        </w:rPr>
        <w:t>а также осуществляет техническое сопровождение официального Интернет-сайта Енисейского района, размещая на нём обязательную к размещению информацию о деятельности органов местного самоуправления и другую социально значимую информацию, обеспечивает техническую доступность муниципальных услуг в электронном виде через официальный Интернет-сайт Енисейского района, осуществляет взаимодействие с государственной информационной системой Красноярского края "Региональная система межведомственного электрон</w:t>
      </w:r>
      <w:r>
        <w:rPr>
          <w:sz w:val="28"/>
          <w:szCs w:val="28"/>
        </w:rPr>
        <w:t>ного взаимодействия "Енисей-ГУ".</w:t>
      </w:r>
      <w:proofErr w:type="gramEnd"/>
    </w:p>
    <w:p w:rsidR="00AF28F3" w:rsidRPr="000B4C32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AF28F3" w:rsidRPr="00571696" w:rsidRDefault="00AF28F3" w:rsidP="00AF28F3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lastRenderedPageBreak/>
        <w:t>Целью данной подпрограммы является: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района.</w:t>
      </w:r>
    </w:p>
    <w:p w:rsidR="00AF28F3" w:rsidRPr="00571696" w:rsidRDefault="00AF28F3" w:rsidP="00AF28F3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AF28F3" w:rsidRPr="00571696" w:rsidRDefault="00AF28F3" w:rsidP="00AF28F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</w:r>
    </w:p>
    <w:p w:rsidR="00AF28F3" w:rsidRPr="00571696" w:rsidRDefault="00AF28F3" w:rsidP="00AF28F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 xml:space="preserve">Развитие институтов информационного общества и использование технологий электронного правительства в муниципальном управлении. </w:t>
      </w:r>
    </w:p>
    <w:p w:rsidR="00AF28F3" w:rsidRPr="00571696" w:rsidRDefault="00AF28F3" w:rsidP="00AF28F3">
      <w:pPr>
        <w:pStyle w:val="a6"/>
        <w:autoSpaceDE w:val="0"/>
        <w:autoSpaceDN w:val="0"/>
        <w:adjustRightInd w:val="0"/>
        <w:spacing w:after="0" w:line="240" w:lineRule="auto"/>
        <w:ind w:left="34" w:firstLine="6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Реализация подпрограммы позволит обеспечить достижения следующих целевых показателей:</w:t>
      </w:r>
    </w:p>
    <w:p w:rsidR="00AF28F3" w:rsidRPr="00571696" w:rsidRDefault="00AF28F3" w:rsidP="00AF28F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Объём информации относительно деятельности органов местного самоуправления Енисейского района и подведомственных организаций, другой социально значимой информации, подготовленной МБУ «Пресс-центр Енисейского района» и распространённой в СМИ и СМК увеличится на 10% к 2016 году.</w:t>
      </w:r>
    </w:p>
    <w:p w:rsidR="00AF28F3" w:rsidRPr="00571696" w:rsidRDefault="00AF28F3" w:rsidP="00AF28F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Доля государственных и муниципальных услуг, оказываемых в электронной форме, составит до 40% в 2016 году.</w:t>
      </w:r>
    </w:p>
    <w:p w:rsidR="00AF28F3" w:rsidRPr="00571696" w:rsidRDefault="00AF28F3" w:rsidP="00AF28F3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Источником информации будут являться журналы регистрации оказания муниципальной услуги МБУ «Пресс-центр Енисейского района».</w:t>
      </w:r>
    </w:p>
    <w:p w:rsidR="00AF28F3" w:rsidRPr="00571696" w:rsidRDefault="00AF28F3" w:rsidP="00AF28F3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Этапом подпрограммы является календарный год.</w:t>
      </w:r>
    </w:p>
    <w:p w:rsidR="00AF28F3" w:rsidRPr="00571696" w:rsidRDefault="00AF28F3" w:rsidP="00AF28F3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AF28F3" w:rsidRPr="00571696" w:rsidRDefault="00AF28F3" w:rsidP="00AF28F3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Программу предусматривается реализовать в 2014-2016 годах.</w:t>
      </w:r>
    </w:p>
    <w:p w:rsidR="00AF28F3" w:rsidRPr="000B4C32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мероприятие «Расходы на обеспечение деятельности (оказание услуг) муниципальных </w:t>
      </w:r>
      <w:r>
        <w:rPr>
          <w:sz w:val="28"/>
          <w:szCs w:val="28"/>
        </w:rPr>
        <w:t>организаций (</w:t>
      </w:r>
      <w:r w:rsidRPr="000D6EA5">
        <w:rPr>
          <w:sz w:val="28"/>
          <w:szCs w:val="28"/>
        </w:rPr>
        <w:t>учреждений</w:t>
      </w:r>
      <w:r>
        <w:rPr>
          <w:sz w:val="28"/>
          <w:szCs w:val="28"/>
        </w:rPr>
        <w:t>)</w:t>
      </w:r>
      <w:r w:rsidRPr="000D6EA5">
        <w:rPr>
          <w:sz w:val="28"/>
          <w:szCs w:val="28"/>
        </w:rPr>
        <w:t>», в том числе предоставление субсидий муниципальному бюджетному учреждению «Пресс-центр Енисейского района» на финансовое обеспечение выполнения муниципального задания.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Реализацию подпрограммы осуществляют: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администрация Енисейского района;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муниципальное бюджетное учреждение «Пресс-центр Енисейского района».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Реализация мероприятия подпрограммы, предусмотренного строкой 3 приложения №2 подпрограммы, осуществляется МБУ «Пресс-центр Енисейского района».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прогнозирование ситуации на </w:t>
      </w:r>
      <w:proofErr w:type="spellStart"/>
      <w:r w:rsidRPr="000D6EA5">
        <w:rPr>
          <w:sz w:val="28"/>
          <w:szCs w:val="28"/>
        </w:rPr>
        <w:t>медиарынке</w:t>
      </w:r>
      <w:proofErr w:type="spellEnd"/>
      <w:r w:rsidRPr="000D6EA5">
        <w:rPr>
          <w:sz w:val="28"/>
          <w:szCs w:val="28"/>
        </w:rPr>
        <w:t>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создание системы </w:t>
      </w:r>
      <w:proofErr w:type="gramStart"/>
      <w:r w:rsidRPr="000D6EA5">
        <w:rPr>
          <w:sz w:val="28"/>
          <w:szCs w:val="28"/>
        </w:rPr>
        <w:t>контроля за</w:t>
      </w:r>
      <w:proofErr w:type="gramEnd"/>
      <w:r w:rsidRPr="000D6EA5">
        <w:rPr>
          <w:sz w:val="28"/>
          <w:szCs w:val="28"/>
        </w:rPr>
        <w:t xml:space="preserve"> эффективным использованием бюджетных средств;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lastRenderedPageBreak/>
        <w:t>контроль над сроками и качеством выпускаемых материалов;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мониторинг предоставления государственных и муниципальных услуг в электронной форме.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выявления отклонений фактических показателей от плановых значений;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по выполнению показателей непосредственных и конечных результатов;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для улучшения качества планирования.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6EA5">
        <w:rPr>
          <w:sz w:val="28"/>
          <w:szCs w:val="28"/>
        </w:rPr>
        <w:t>Экономический механизм</w:t>
      </w:r>
      <w:proofErr w:type="gramEnd"/>
      <w:r w:rsidRPr="000D6EA5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0D6EA5">
        <w:rPr>
          <w:sz w:val="28"/>
          <w:szCs w:val="28"/>
        </w:rPr>
        <w:t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0D6EA5">
          <w:rPr>
            <w:sz w:val="28"/>
            <w:szCs w:val="28"/>
          </w:rPr>
          <w:t>мероприятиями</w:t>
        </w:r>
      </w:hyperlink>
      <w:r w:rsidRPr="000D6EA5">
        <w:rPr>
          <w:sz w:val="28"/>
          <w:szCs w:val="28"/>
        </w:rPr>
        <w:t xml:space="preserve"> подпрограммы согласно приложению № 2 к подпрограмме.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«Пресс-центр Енисейского района».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«Пресс-центр Енисейского района» на выполнение муниципального задания и (или) на иные цели.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Основным правовым механизмом реализации подпрограммы является совокупность нормативно-правовых актов Енисейского района, </w:t>
      </w:r>
      <w:r w:rsidRPr="000D6EA5">
        <w:rPr>
          <w:sz w:val="28"/>
          <w:szCs w:val="28"/>
        </w:rPr>
        <w:lastRenderedPageBreak/>
        <w:t>способствующих выполнению поставленных задач и достижению цели подпрограммы.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Положение о формировании муниципального задания и финансовом обеспечении выполнения муниципального задания, Порядок определения объема и условия предоставления из  районного бюджета муниципальному бюджетному учреждению «Пресс-центр Енисейского района»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утверждаются нормативно-правовыми актами администрации района.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Положением о формировании муниципального задания и финансовом обеспечении выполнения муниципального задания.</w:t>
      </w:r>
    </w:p>
    <w:p w:rsidR="00AF28F3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Принцип и критерии выбора исполнителей. 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Реализацию подпрограммы осуществляет муниципальное бюджетное учреждение «Пресс-центр Енисейского района». Решение поставленных подпрограммой задач соответствует уставной деятельности учреждения.</w:t>
      </w:r>
    </w:p>
    <w:p w:rsidR="00AF28F3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Принцип и критерии выбора получателей муниципальных услуг. 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руководитель МБУ «Пресс-центр Енисейского района».</w:t>
      </w:r>
    </w:p>
    <w:p w:rsidR="00AF28F3" w:rsidRPr="000D6EA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Текущий </w:t>
      </w:r>
      <w:proofErr w:type="gramStart"/>
      <w:r w:rsidRPr="000D6EA5">
        <w:rPr>
          <w:sz w:val="28"/>
          <w:szCs w:val="28"/>
        </w:rPr>
        <w:t>контроль за</w:t>
      </w:r>
      <w:proofErr w:type="gramEnd"/>
      <w:r w:rsidRPr="000D6EA5">
        <w:rPr>
          <w:sz w:val="28"/>
          <w:szCs w:val="28"/>
        </w:rPr>
        <w:t xml:space="preserve"> исполнением программных мероприятий, а также </w:t>
      </w:r>
      <w:r>
        <w:rPr>
          <w:sz w:val="28"/>
          <w:szCs w:val="28"/>
        </w:rPr>
        <w:t xml:space="preserve">за своевременной </w:t>
      </w:r>
      <w:r w:rsidRPr="000D6EA5">
        <w:rPr>
          <w:sz w:val="28"/>
          <w:szCs w:val="28"/>
        </w:rPr>
        <w:t>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AF28F3" w:rsidRPr="000B4C32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0B4C32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0B4C32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осуществляет оперативное управление подпрограммой и координацию исполнения мероприятий подпрограммы.</w:t>
      </w:r>
    </w:p>
    <w:p w:rsidR="00AF28F3" w:rsidRPr="008D1DE5" w:rsidRDefault="00AF28F3" w:rsidP="00AF28F3">
      <w:pPr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Отчет о реализации подпрограммы формируется МБУ «Пресс-центр Енисейского района» ежеквартально, не позднее 5-го числа месяца, следующего за отчетным по формам, утвержденным постановлением </w:t>
      </w:r>
      <w:r w:rsidRPr="008D1DE5">
        <w:rPr>
          <w:sz w:val="28"/>
          <w:szCs w:val="28"/>
        </w:rPr>
        <w:lastRenderedPageBreak/>
        <w:t xml:space="preserve">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1DE5">
        <w:rPr>
          <w:sz w:val="28"/>
          <w:szCs w:val="28"/>
        </w:rPr>
        <w:t>Контроль за</w:t>
      </w:r>
      <w:proofErr w:type="gramEnd"/>
      <w:r w:rsidRPr="008D1DE5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AF28F3" w:rsidRDefault="00AF28F3" w:rsidP="00AF28F3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Реализация мероприятий подпрограммы приведёт 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к повышению </w:t>
      </w:r>
      <w:proofErr w:type="gramStart"/>
      <w:r w:rsidRPr="008D1DE5">
        <w:rPr>
          <w:sz w:val="28"/>
          <w:szCs w:val="28"/>
        </w:rPr>
        <w:t>степени информационной открытости органов местного самоуправления Енисейского района</w:t>
      </w:r>
      <w:proofErr w:type="gramEnd"/>
      <w:r w:rsidRPr="008D1DE5">
        <w:rPr>
          <w:sz w:val="28"/>
          <w:szCs w:val="28"/>
        </w:rPr>
        <w:t xml:space="preserve"> за счет увеличения количества сообщений о деятельности органов местного самоуправления Енисейского района и подведомственных учреждений в районных и краевых СМИ, в СМК и привлечения общественного интереса к деятельности органов местного самоуправления, подведомственных организаций, </w:t>
      </w:r>
    </w:p>
    <w:p w:rsidR="00AF28F3" w:rsidRPr="008D1DE5" w:rsidRDefault="00AF28F3" w:rsidP="00AF2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к укреплению доверия граждан к главе района и главе администрации района;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к активизации сотрудничества граждан, органов исполнительной власти и средств массовой информации по вопросам местного значения;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к увеличению доли полученных государственных и муниципальных услуг в электронном виде по отношению к общему количеству получаемых жителями Енисейского района государственных и муниципальных услуг.</w:t>
      </w:r>
    </w:p>
    <w:p w:rsidR="00AF28F3" w:rsidRPr="000B4C32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2.6. Мероприятия подпрограммы.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AF28F3" w:rsidRPr="000B4C32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Мероприятия подпрограммы предусматривают их реализацию за счет средств районного бюджета.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Объем расходов из средств районного бюджета на реализацию мероприятий подпрограммы на 201</w:t>
      </w:r>
      <w:r>
        <w:rPr>
          <w:sz w:val="28"/>
          <w:szCs w:val="28"/>
        </w:rPr>
        <w:t>4 - 2016 годы составляет 13905,55</w:t>
      </w:r>
      <w:r w:rsidRPr="008D1DE5">
        <w:rPr>
          <w:sz w:val="28"/>
          <w:szCs w:val="28"/>
        </w:rPr>
        <w:t xml:space="preserve"> тысяч рублей, в том числе по годам: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2014 году – 3883,75</w:t>
      </w:r>
      <w:r w:rsidRPr="008D1DE5">
        <w:rPr>
          <w:sz w:val="28"/>
          <w:szCs w:val="28"/>
        </w:rPr>
        <w:t xml:space="preserve"> тысяч рублей;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2015 году – 5010,90</w:t>
      </w:r>
      <w:r w:rsidRPr="008D1DE5">
        <w:rPr>
          <w:sz w:val="28"/>
          <w:szCs w:val="28"/>
        </w:rPr>
        <w:t xml:space="preserve"> тысяч рублей;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2016 году – 5010,90</w:t>
      </w:r>
      <w:r w:rsidRPr="008D1DE5">
        <w:rPr>
          <w:sz w:val="28"/>
          <w:szCs w:val="28"/>
        </w:rPr>
        <w:t xml:space="preserve"> тысяч рублей. </w:t>
      </w:r>
    </w:p>
    <w:p w:rsidR="00AF28F3" w:rsidRPr="008D1DE5" w:rsidRDefault="00AF28F3" w:rsidP="00AF2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AF28F3" w:rsidRPr="008D1DE5" w:rsidSect="00AF28F3">
          <w:footnotePr>
            <w:numRestart w:val="eachPage"/>
          </w:footnotePr>
          <w:type w:val="continuous"/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:rsidR="00AF28F3" w:rsidRDefault="00AF28F3" w:rsidP="00AF28F3">
      <w:pPr>
        <w:ind w:left="7788" w:firstLine="9"/>
        <w:jc w:val="both"/>
      </w:pPr>
      <w:r w:rsidRPr="006E24B2">
        <w:lastRenderedPageBreak/>
        <w:t xml:space="preserve">Приложение №1 </w:t>
      </w:r>
    </w:p>
    <w:p w:rsidR="00AF28F3" w:rsidRPr="006E24B2" w:rsidRDefault="00AF28F3" w:rsidP="00AF28F3">
      <w:pPr>
        <w:ind w:left="7788" w:firstLine="9"/>
        <w:jc w:val="both"/>
      </w:pPr>
      <w:r w:rsidRPr="006E24B2">
        <w:t>к подпрограмме «Информирование общества о деятельности органов местного самоуправления и развитие технологии электронного правительства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AF28F3" w:rsidRPr="000B4C32" w:rsidRDefault="00AF28F3" w:rsidP="00AF28F3">
      <w:pPr>
        <w:ind w:firstLine="709"/>
        <w:jc w:val="both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Перечень целевых индикаторов подпрограммы</w:t>
      </w:r>
    </w:p>
    <w:p w:rsidR="00AF28F3" w:rsidRPr="000B4C32" w:rsidRDefault="00AF28F3" w:rsidP="00AF28F3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AF28F3" w:rsidRPr="006E24B2" w:rsidTr="00AF28F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E24B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Цель, 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Единица</w:t>
            </w:r>
            <w:r w:rsidRPr="006E24B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 xml:space="preserve">Источник </w:t>
            </w:r>
            <w:r w:rsidRPr="006E24B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Отчетный финансовый год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Текущий финансовый год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Очередной финансовый год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Первый год планового периода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Второй год планового периода</w:t>
            </w:r>
          </w:p>
          <w:p w:rsidR="00AF28F3" w:rsidRPr="006E24B2" w:rsidRDefault="00AF28F3" w:rsidP="00AF28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2016 год</w:t>
            </w:r>
          </w:p>
        </w:tc>
      </w:tr>
      <w:tr w:rsidR="00AF28F3" w:rsidRPr="006E24B2" w:rsidTr="00AF28F3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Цель подпрограммы: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</w:tr>
      <w:tr w:rsidR="00AF28F3" w:rsidRPr="006E24B2" w:rsidTr="00AF28F3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autoSpaceDE w:val="0"/>
              <w:autoSpaceDN w:val="0"/>
              <w:adjustRightInd w:val="0"/>
              <w:jc w:val="both"/>
            </w:pPr>
            <w:r w:rsidRPr="006E24B2">
              <w:t>Задача 1: 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</w:tc>
      </w:tr>
      <w:tr w:rsidR="00AF28F3" w:rsidRPr="006E24B2" w:rsidTr="00AF28F3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Объем распространения информации в местных и региональных СМИ, в СМК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Журналы регистрации оказания муниципальной услуги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FB1124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1330</w:t>
            </w:r>
          </w:p>
        </w:tc>
      </w:tr>
      <w:tr w:rsidR="00AF28F3" w:rsidRPr="006E24B2" w:rsidTr="00AF28F3">
        <w:trPr>
          <w:cantSplit/>
          <w:trHeight w:val="9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Задача 2 подпрограммы: Совершенствование механизмов управления развитием информационного общества и формирование электронного правительства в Енисейском районе.</w:t>
            </w:r>
          </w:p>
        </w:tc>
      </w:tr>
      <w:tr w:rsidR="00AF28F3" w:rsidRPr="006E24B2" w:rsidTr="00AF28F3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Увеличение доли государственных и  муниципальных услуг, оказываемых в электронной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212E2" w:rsidP="00AF28F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8F3" w:rsidRPr="006E24B2" w:rsidRDefault="00AF28F3" w:rsidP="00AF28F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40</w:t>
            </w:r>
          </w:p>
        </w:tc>
      </w:tr>
    </w:tbl>
    <w:p w:rsidR="00AF28F3" w:rsidRPr="006E24B2" w:rsidRDefault="00AF28F3" w:rsidP="00AF28F3">
      <w:pPr>
        <w:ind w:firstLine="709"/>
        <w:jc w:val="both"/>
        <w:rPr>
          <w:sz w:val="28"/>
          <w:szCs w:val="28"/>
        </w:rPr>
      </w:pPr>
    </w:p>
    <w:p w:rsidR="00AF28F3" w:rsidRPr="006E24B2" w:rsidRDefault="00AF28F3" w:rsidP="00AF28F3">
      <w:pPr>
        <w:ind w:firstLine="709"/>
        <w:jc w:val="both"/>
        <w:rPr>
          <w:sz w:val="28"/>
          <w:szCs w:val="28"/>
        </w:rPr>
      </w:pPr>
    </w:p>
    <w:p w:rsidR="002600A3" w:rsidRDefault="002600A3" w:rsidP="00AF28F3">
      <w:pPr>
        <w:ind w:left="8931" w:firstLine="9"/>
        <w:jc w:val="both"/>
      </w:pPr>
    </w:p>
    <w:p w:rsidR="00AF28F3" w:rsidRDefault="00AF28F3" w:rsidP="00AF28F3">
      <w:pPr>
        <w:ind w:left="8931" w:firstLine="9"/>
        <w:jc w:val="both"/>
      </w:pPr>
      <w:r w:rsidRPr="006E24B2">
        <w:lastRenderedPageBreak/>
        <w:t xml:space="preserve">Приложение №2 </w:t>
      </w:r>
    </w:p>
    <w:p w:rsidR="00AF28F3" w:rsidRPr="006E24B2" w:rsidRDefault="00AF28F3" w:rsidP="00AF28F3">
      <w:pPr>
        <w:ind w:left="8931" w:firstLine="9"/>
        <w:jc w:val="both"/>
      </w:pPr>
      <w:r w:rsidRPr="006E24B2">
        <w:t>к подпрограмме «Информирование общества о деятельности органов местного самоуправления и развитие технологии электронного правительства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AF28F3" w:rsidRPr="00296FF8" w:rsidRDefault="00AF28F3" w:rsidP="00AF28F3">
      <w:pPr>
        <w:ind w:firstLine="709"/>
        <w:jc w:val="both"/>
        <w:rPr>
          <w:rFonts w:ascii="Cambria" w:hAnsi="Cambria"/>
        </w:rPr>
      </w:pPr>
    </w:p>
    <w:p w:rsidR="00AF28F3" w:rsidRPr="00296FF8" w:rsidRDefault="00AF28F3" w:rsidP="00AF28F3">
      <w:pPr>
        <w:ind w:firstLine="709"/>
        <w:jc w:val="both"/>
        <w:rPr>
          <w:rFonts w:ascii="Cambria" w:hAnsi="Cambria"/>
        </w:rPr>
      </w:pPr>
      <w:r w:rsidRPr="00296FF8">
        <w:rPr>
          <w:rFonts w:ascii="Cambria" w:hAnsi="Cambria"/>
        </w:rPr>
        <w:t>Перечень мероприятий подпрограммы с указанием объема средств на их реализацию и ожидаемых результатов</w:t>
      </w:r>
    </w:p>
    <w:p w:rsidR="00AF28F3" w:rsidRPr="00296FF8" w:rsidRDefault="00AF28F3" w:rsidP="00AF28F3">
      <w:pPr>
        <w:ind w:firstLine="709"/>
        <w:jc w:val="both"/>
        <w:rPr>
          <w:rFonts w:ascii="Cambria" w:hAnsi="Cambria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560"/>
        <w:gridCol w:w="2952"/>
        <w:gridCol w:w="1581"/>
        <w:gridCol w:w="926"/>
        <w:gridCol w:w="922"/>
        <w:gridCol w:w="943"/>
        <w:gridCol w:w="912"/>
        <w:gridCol w:w="957"/>
        <w:gridCol w:w="957"/>
        <w:gridCol w:w="957"/>
        <w:gridCol w:w="999"/>
        <w:gridCol w:w="2534"/>
      </w:tblGrid>
      <w:tr w:rsidR="00AF28F3" w:rsidRPr="00CF43DE" w:rsidTr="00AF28F3">
        <w:trPr>
          <w:trHeight w:val="4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F43D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28F3" w:rsidRPr="00CF43DE" w:rsidTr="00AF28F3">
        <w:trPr>
          <w:trHeight w:val="42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</w:tr>
      <w:tr w:rsidR="00AF28F3" w:rsidRPr="00CF43DE" w:rsidTr="00AF28F3">
        <w:trPr>
          <w:trHeight w:val="51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43D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</w:tr>
      <w:tr w:rsidR="00AF28F3" w:rsidRPr="00CF43DE" w:rsidTr="00AF28F3">
        <w:trPr>
          <w:trHeight w:val="3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Цель подпрограммы: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13905,55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both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28F3" w:rsidRPr="00CF43DE" w:rsidTr="00AF28F3">
        <w:trPr>
          <w:trHeight w:val="333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both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Задача 1: 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13905,55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212E2">
            <w:pPr>
              <w:jc w:val="both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 xml:space="preserve">Объём информации относительно деятельности органов местного самоуправления Енисейского района, подведомственных организаций, другой социально значимой информации, подготовленной МБУ «Пресс-центр Енисейского района», и распространённой в СМИ и СМК </w:t>
            </w:r>
            <w:r w:rsidR="00A212E2">
              <w:rPr>
                <w:color w:val="000000"/>
                <w:sz w:val="20"/>
                <w:szCs w:val="20"/>
              </w:rPr>
              <w:t>составит 1330 материалов</w:t>
            </w:r>
            <w:r w:rsidRPr="00CF43DE">
              <w:rPr>
                <w:color w:val="000000"/>
                <w:sz w:val="20"/>
                <w:szCs w:val="20"/>
              </w:rPr>
              <w:t xml:space="preserve"> </w:t>
            </w:r>
            <w:r w:rsidR="00A212E2">
              <w:rPr>
                <w:color w:val="000000"/>
                <w:sz w:val="20"/>
                <w:szCs w:val="20"/>
              </w:rPr>
              <w:t>в</w:t>
            </w:r>
            <w:r w:rsidRPr="00CF43DE">
              <w:rPr>
                <w:color w:val="000000"/>
                <w:sz w:val="20"/>
                <w:szCs w:val="20"/>
              </w:rPr>
              <w:t xml:space="preserve"> 2016 году.</w:t>
            </w:r>
          </w:p>
        </w:tc>
      </w:tr>
      <w:tr w:rsidR="00AF28F3" w:rsidRPr="00CF43DE" w:rsidTr="00AF28F3">
        <w:trPr>
          <w:trHeight w:val="127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Задача 2 подпрограммы: Совершенствование механизмов управления развитием информационного общества и формирование электронного правительства в Енисейском районе.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jc w:val="both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Доля государственных и муниципальных услуг, оказываемых в электронной форме, составит до 40% в 2016 году.</w:t>
            </w:r>
          </w:p>
        </w:tc>
      </w:tr>
      <w:tr w:rsidR="00AF28F3" w:rsidRPr="00CF43DE" w:rsidTr="00AF28F3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0128003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center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F3" w:rsidRPr="00CF43DE" w:rsidRDefault="00AF28F3" w:rsidP="00AF28F3">
            <w:pPr>
              <w:jc w:val="right"/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13905,55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F3" w:rsidRPr="00CF43DE" w:rsidRDefault="00AF28F3" w:rsidP="00AF28F3">
            <w:pPr>
              <w:rPr>
                <w:color w:val="000000"/>
                <w:sz w:val="20"/>
                <w:szCs w:val="20"/>
              </w:rPr>
            </w:pPr>
            <w:r w:rsidRPr="00CF43D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F28F3" w:rsidRPr="006E24B2" w:rsidRDefault="00AF28F3" w:rsidP="00AF28F3">
      <w:pPr>
        <w:jc w:val="both"/>
        <w:rPr>
          <w:sz w:val="28"/>
          <w:szCs w:val="28"/>
        </w:rPr>
      </w:pPr>
    </w:p>
    <w:p w:rsidR="00AF28F3" w:rsidRPr="006E24B2" w:rsidRDefault="00AF28F3" w:rsidP="00AF28F3">
      <w:pPr>
        <w:ind w:firstLine="709"/>
        <w:jc w:val="both"/>
        <w:rPr>
          <w:sz w:val="28"/>
          <w:szCs w:val="28"/>
        </w:rPr>
      </w:pPr>
    </w:p>
    <w:p w:rsidR="00AF28F3" w:rsidRDefault="00AF28F3" w:rsidP="0003315F">
      <w:pPr>
        <w:ind w:left="5812"/>
        <w:rPr>
          <w:sz w:val="22"/>
          <w:szCs w:val="22"/>
        </w:rPr>
        <w:sectPr w:rsidR="00AF28F3" w:rsidSect="00AF28F3">
          <w:pgSz w:w="16838" w:h="11906" w:orient="landscape"/>
          <w:pgMar w:top="1276" w:right="539" w:bottom="992" w:left="851" w:header="709" w:footer="709" w:gutter="0"/>
          <w:cols w:space="708"/>
          <w:docGrid w:linePitch="360"/>
        </w:sectPr>
      </w:pPr>
    </w:p>
    <w:p w:rsidR="00AF28F3" w:rsidRPr="00676C7E" w:rsidRDefault="00AF28F3" w:rsidP="00AF28F3">
      <w:pPr>
        <w:ind w:left="5670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3D6173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676C7E">
        <w:rPr>
          <w:sz w:val="22"/>
          <w:szCs w:val="22"/>
        </w:rPr>
        <w:t>к п</w:t>
      </w:r>
      <w:r>
        <w:rPr>
          <w:sz w:val="22"/>
          <w:szCs w:val="22"/>
        </w:rPr>
        <w:t>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F28F3" w:rsidRPr="00676C7E" w:rsidRDefault="00AF28F3" w:rsidP="00AF28F3">
      <w:pPr>
        <w:ind w:left="5670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AF28F3" w:rsidRDefault="00AF28F3" w:rsidP="00AF28F3">
      <w:pPr>
        <w:ind w:left="5670"/>
        <w:rPr>
          <w:sz w:val="22"/>
          <w:szCs w:val="22"/>
        </w:rPr>
      </w:pP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>Приложение №4.</w:t>
      </w:r>
      <w:r w:rsidR="003D6173">
        <w:rPr>
          <w:sz w:val="22"/>
          <w:szCs w:val="22"/>
        </w:rPr>
        <w:t>4</w:t>
      </w:r>
      <w:r w:rsidRPr="00AF28F3">
        <w:rPr>
          <w:sz w:val="22"/>
          <w:szCs w:val="22"/>
        </w:rPr>
        <w:t>.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к муниципальной программе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Енисейского района «Улучшение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 xml:space="preserve">качества жизни в Енисейском районе </w:t>
      </w:r>
    </w:p>
    <w:p w:rsidR="00AF28F3" w:rsidRPr="00AF28F3" w:rsidRDefault="00AF28F3" w:rsidP="00AF28F3">
      <w:pPr>
        <w:ind w:left="5670"/>
        <w:rPr>
          <w:sz w:val="22"/>
          <w:szCs w:val="22"/>
        </w:rPr>
      </w:pPr>
      <w:r w:rsidRPr="00AF28F3">
        <w:rPr>
          <w:sz w:val="22"/>
          <w:szCs w:val="22"/>
        </w:rPr>
        <w:t>на 2014-2016 годы»</w:t>
      </w:r>
    </w:p>
    <w:p w:rsidR="00AF28F3" w:rsidRPr="00676C7E" w:rsidRDefault="00AF28F3" w:rsidP="0003315F">
      <w:pPr>
        <w:ind w:left="5812"/>
        <w:rPr>
          <w:sz w:val="22"/>
          <w:szCs w:val="22"/>
        </w:rPr>
      </w:pPr>
    </w:p>
    <w:p w:rsidR="0003315F" w:rsidRDefault="0003315F" w:rsidP="002055AC">
      <w:pPr>
        <w:jc w:val="both"/>
        <w:rPr>
          <w:sz w:val="28"/>
          <w:szCs w:val="28"/>
        </w:rPr>
      </w:pPr>
    </w:p>
    <w:p w:rsidR="003D6173" w:rsidRDefault="003D6173" w:rsidP="003D617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3D6173" w:rsidRDefault="003D6173" w:rsidP="003D617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«ПОВЫШЕНИЕ ЭФФЕКТИВНОСТИ ДЕЯТЕЛЬНОСТИ ОРГАНОВ МЕСТНОГО САМОУПРАВЛЕНИЯ»</w:t>
      </w:r>
    </w:p>
    <w:p w:rsidR="003D6173" w:rsidRDefault="003D6173" w:rsidP="003D617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3D6173" w:rsidRPr="008744E6" w:rsidRDefault="003D6173" w:rsidP="003D6173">
      <w:pPr>
        <w:pStyle w:val="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Повышение эффективности деятельности органов местного самоуправления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3D6173" w:rsidRPr="002B7E32" w:rsidTr="003D6173">
        <w:trPr>
          <w:trHeight w:val="706"/>
        </w:trPr>
        <w:tc>
          <w:tcPr>
            <w:tcW w:w="2836" w:type="dxa"/>
            <w:vAlign w:val="center"/>
          </w:tcPr>
          <w:p w:rsidR="003D6173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3D6173" w:rsidRPr="00F65599" w:rsidRDefault="003D6173" w:rsidP="003D617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D77E55">
              <w:rPr>
                <w:bCs/>
                <w:sz w:val="28"/>
                <w:szCs w:val="28"/>
              </w:rPr>
              <w:t xml:space="preserve">«Повышение эффективности деятельности органов местного самоуправления» </w:t>
            </w:r>
            <w:r>
              <w:rPr>
                <w:bCs/>
                <w:sz w:val="28"/>
                <w:szCs w:val="28"/>
              </w:rPr>
              <w:t>(далее – Подпрограмма)</w:t>
            </w:r>
          </w:p>
        </w:tc>
      </w:tr>
      <w:tr w:rsidR="003D6173" w:rsidRPr="00B7145B" w:rsidTr="003D6173">
        <w:trPr>
          <w:trHeight w:val="1097"/>
        </w:trPr>
        <w:tc>
          <w:tcPr>
            <w:tcW w:w="2836" w:type="dxa"/>
          </w:tcPr>
          <w:p w:rsidR="003D6173" w:rsidRPr="002B7E32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</w:t>
            </w:r>
            <w:r w:rsidRPr="002B7E32">
              <w:rPr>
                <w:sz w:val="28"/>
                <w:szCs w:val="28"/>
              </w:rPr>
              <w:t>ной программы</w:t>
            </w:r>
            <w:r>
              <w:rPr>
                <w:sz w:val="28"/>
                <w:szCs w:val="28"/>
              </w:rPr>
              <w:t>,</w:t>
            </w:r>
            <w:r w:rsidRPr="00B7145B">
              <w:rPr>
                <w:sz w:val="28"/>
                <w:szCs w:val="28"/>
              </w:rPr>
              <w:t xml:space="preserve"> в рамках которой реализуется подпрограмма</w:t>
            </w:r>
          </w:p>
        </w:tc>
        <w:tc>
          <w:tcPr>
            <w:tcW w:w="7017" w:type="dxa"/>
          </w:tcPr>
          <w:p w:rsidR="003D6173" w:rsidRPr="002B7E32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3D6173" w:rsidRPr="00B7145B" w:rsidTr="003D6173">
        <w:trPr>
          <w:trHeight w:val="1097"/>
        </w:trPr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D6173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 04.09.2013 №474-р;</w:t>
            </w:r>
          </w:p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30.08.2013 №466-р.</w:t>
            </w:r>
          </w:p>
        </w:tc>
      </w:tr>
      <w:tr w:rsidR="003D6173" w:rsidRPr="00B7145B" w:rsidTr="003D6173">
        <w:trPr>
          <w:trHeight w:val="780"/>
        </w:trPr>
        <w:tc>
          <w:tcPr>
            <w:tcW w:w="2836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3D6173" w:rsidRPr="00B7145B" w:rsidTr="003D6173">
        <w:tc>
          <w:tcPr>
            <w:tcW w:w="2836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  <w:r>
              <w:rPr>
                <w:sz w:val="28"/>
                <w:szCs w:val="28"/>
              </w:rPr>
              <w:t>, финансовое управление (в части иных межбюджетных трансфертов), управление образования администрации Енисейского района</w:t>
            </w:r>
          </w:p>
        </w:tc>
      </w:tr>
      <w:tr w:rsidR="003D6173" w:rsidRPr="00B7145B" w:rsidTr="003D6173">
        <w:tc>
          <w:tcPr>
            <w:tcW w:w="2836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lastRenderedPageBreak/>
              <w:t>Ответственный исполнитель под</w:t>
            </w:r>
            <w:r>
              <w:rPr>
                <w:sz w:val="28"/>
                <w:szCs w:val="28"/>
              </w:rPr>
              <w:t>п</w:t>
            </w:r>
            <w:r w:rsidRPr="00B7145B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3D6173" w:rsidRPr="00B7145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Администрация Енисейского района </w:t>
            </w:r>
          </w:p>
        </w:tc>
      </w:tr>
      <w:tr w:rsidR="003D6173" w:rsidRPr="00B7145B" w:rsidTr="003D6173"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  <w:p w:rsidR="003D6173" w:rsidRPr="00043704" w:rsidRDefault="003D6173" w:rsidP="003D6173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3D6173" w:rsidRPr="00C705B1" w:rsidRDefault="003D6173" w:rsidP="003D6173">
            <w:pPr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t xml:space="preserve">Содействие повышению комфортности условий жизнедеятельности </w:t>
            </w:r>
            <w:r>
              <w:rPr>
                <w:sz w:val="28"/>
                <w:szCs w:val="28"/>
              </w:rPr>
              <w:t>в</w:t>
            </w:r>
            <w:r w:rsidRPr="00C705B1">
              <w:rPr>
                <w:sz w:val="28"/>
                <w:szCs w:val="28"/>
              </w:rPr>
              <w:t xml:space="preserve"> поселениях </w:t>
            </w:r>
            <w:r>
              <w:rPr>
                <w:sz w:val="28"/>
                <w:szCs w:val="28"/>
              </w:rPr>
              <w:t>Енисейского района</w:t>
            </w:r>
            <w:r w:rsidRPr="00C705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реализацию</w:t>
            </w:r>
            <w:r w:rsidRPr="00C705B1">
              <w:rPr>
                <w:sz w:val="28"/>
                <w:szCs w:val="28"/>
              </w:rPr>
              <w:t xml:space="preserve"> органами местного самоуправления полномочий, закрепленных </w:t>
            </w:r>
            <w:r>
              <w:rPr>
                <w:sz w:val="28"/>
                <w:szCs w:val="28"/>
              </w:rPr>
              <w:t>действующим законодательством</w:t>
            </w:r>
          </w:p>
        </w:tc>
      </w:tr>
      <w:tr w:rsidR="003D6173" w:rsidRPr="00B7145B" w:rsidTr="003D6173">
        <w:trPr>
          <w:trHeight w:val="1434"/>
        </w:trPr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D6173" w:rsidRPr="00E00556" w:rsidRDefault="003D6173" w:rsidP="003D6173">
            <w:pPr>
              <w:pStyle w:val="ConsPlusCell"/>
            </w:pPr>
            <w: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3D6173" w:rsidRPr="00B7145B" w:rsidTr="003D6173">
        <w:trPr>
          <w:trHeight w:val="982"/>
        </w:trPr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3D6173" w:rsidRPr="00043704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течение 2014−2016 г.</w:t>
            </w:r>
          </w:p>
        </w:tc>
      </w:tr>
    </w:tbl>
    <w:p w:rsidR="003D6173" w:rsidRPr="00043704" w:rsidRDefault="003D6173" w:rsidP="003D6173">
      <w:pPr>
        <w:rPr>
          <w:sz w:val="28"/>
          <w:szCs w:val="28"/>
        </w:rPr>
        <w:sectPr w:rsidR="003D6173" w:rsidRPr="00043704" w:rsidSect="003D6173">
          <w:headerReference w:type="default" r:id="rId10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3D6173" w:rsidRPr="00B7145B" w:rsidTr="003D6173"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D6173" w:rsidRDefault="003D6173" w:rsidP="003D617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района,  не превысит 65 единиц в 2016 году. </w:t>
            </w:r>
          </w:p>
          <w:p w:rsidR="003D6173" w:rsidRPr="00B7145B" w:rsidRDefault="003D6173" w:rsidP="003D617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B7145B">
              <w:rPr>
                <w:sz w:val="28"/>
                <w:szCs w:val="28"/>
              </w:rPr>
              <w:t xml:space="preserve">оля </w:t>
            </w:r>
            <w:proofErr w:type="gramStart"/>
            <w:r>
              <w:rPr>
                <w:sz w:val="28"/>
                <w:szCs w:val="28"/>
              </w:rPr>
              <w:t xml:space="preserve">грантов </w:t>
            </w:r>
            <w:r w:rsidRPr="00B7145B">
              <w:rPr>
                <w:sz w:val="28"/>
                <w:szCs w:val="28"/>
              </w:rPr>
              <w:t>муниципальных образований района,</w:t>
            </w:r>
            <w:r>
              <w:rPr>
                <w:sz w:val="28"/>
                <w:szCs w:val="28"/>
              </w:rPr>
              <w:t xml:space="preserve"> получивших финансирование от общего количества заявленных для участия в конкурсе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достигнет</w:t>
            </w:r>
            <w:proofErr w:type="gramEnd"/>
            <w:r>
              <w:rPr>
                <w:sz w:val="28"/>
                <w:szCs w:val="28"/>
              </w:rPr>
              <w:t xml:space="preserve"> к 2016 году 30%.</w:t>
            </w:r>
          </w:p>
        </w:tc>
      </w:tr>
      <w:tr w:rsidR="003D6173" w:rsidRPr="00B7145B" w:rsidTr="003D6173">
        <w:trPr>
          <w:trHeight w:val="2169"/>
        </w:trPr>
        <w:tc>
          <w:tcPr>
            <w:tcW w:w="2836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Ресурсное обеспечение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D6173" w:rsidRPr="00043704" w:rsidRDefault="003D6173" w:rsidP="003D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</w:t>
            </w:r>
            <w:r w:rsidRPr="00043704">
              <w:rPr>
                <w:sz w:val="28"/>
                <w:szCs w:val="28"/>
              </w:rPr>
              <w:t>рограмм</w:t>
            </w:r>
            <w:r w:rsidR="00E56238">
              <w:rPr>
                <w:sz w:val="28"/>
                <w:szCs w:val="28"/>
              </w:rPr>
              <w:t>ы составит 28457,97</w:t>
            </w:r>
            <w:r>
              <w:rPr>
                <w:sz w:val="28"/>
                <w:szCs w:val="28"/>
              </w:rPr>
              <w:t xml:space="preserve"> </w:t>
            </w:r>
            <w:r w:rsidRPr="00B7145B">
              <w:rPr>
                <w:sz w:val="28"/>
                <w:szCs w:val="28"/>
              </w:rPr>
              <w:t>тыс. рублей</w:t>
            </w:r>
            <w:r w:rsidRPr="00043704">
              <w:rPr>
                <w:sz w:val="28"/>
                <w:szCs w:val="28"/>
              </w:rPr>
              <w:t>, в том числе по годам:</w:t>
            </w:r>
          </w:p>
          <w:p w:rsidR="003D6173" w:rsidRPr="006272C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2014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 w:rsidR="00E56238">
              <w:rPr>
                <w:sz w:val="28"/>
                <w:szCs w:val="28"/>
              </w:rPr>
              <w:t>17475,57</w:t>
            </w:r>
            <w:r>
              <w:rPr>
                <w:sz w:val="28"/>
                <w:szCs w:val="28"/>
              </w:rPr>
              <w:t xml:space="preserve">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3D6173" w:rsidRPr="006272CB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2015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3D6173" w:rsidRPr="00043704" w:rsidRDefault="003D6173" w:rsidP="003D6173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D6173" w:rsidRPr="00B7145B" w:rsidTr="003D6173">
        <w:trPr>
          <w:trHeight w:val="2755"/>
        </w:trPr>
        <w:tc>
          <w:tcPr>
            <w:tcW w:w="2836" w:type="dxa"/>
          </w:tcPr>
          <w:p w:rsidR="003D6173" w:rsidRPr="00F561BF" w:rsidRDefault="003D6173" w:rsidP="003D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561BF">
              <w:rPr>
                <w:sz w:val="28"/>
                <w:szCs w:val="28"/>
              </w:rPr>
              <w:t>контроля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подпрограммы</w:t>
            </w:r>
          </w:p>
          <w:p w:rsidR="003D6173" w:rsidRPr="00592C91" w:rsidRDefault="003D6173" w:rsidP="003D6173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3D6173" w:rsidRPr="00F561BF" w:rsidRDefault="003D6173" w:rsidP="003D6173">
            <w:pPr>
              <w:ind w:firstLine="317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3D6173" w:rsidRPr="00201153" w:rsidRDefault="003D6173" w:rsidP="003D6173">
            <w:pPr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Текущий </w:t>
            </w:r>
            <w:proofErr w:type="gramStart"/>
            <w:r w:rsidRPr="00F561BF">
              <w:rPr>
                <w:sz w:val="28"/>
                <w:szCs w:val="28"/>
              </w:rPr>
              <w:t>контроль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rPr>
                <w:sz w:val="28"/>
                <w:szCs w:val="28"/>
              </w:rPr>
              <w:t>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3D6173" w:rsidRDefault="003D6173" w:rsidP="003D6173">
      <w:pPr>
        <w:rPr>
          <w:sz w:val="28"/>
          <w:szCs w:val="28"/>
        </w:rPr>
      </w:pPr>
    </w:p>
    <w:p w:rsidR="003D6173" w:rsidRPr="00F561BF" w:rsidRDefault="003D6173" w:rsidP="003D6173">
      <w:pPr>
        <w:rPr>
          <w:rFonts w:ascii="Cambria" w:hAnsi="Cambria"/>
          <w:bCs/>
          <w:sz w:val="28"/>
          <w:szCs w:val="28"/>
        </w:rPr>
      </w:pPr>
      <w:r w:rsidRPr="00043704">
        <w:rPr>
          <w:sz w:val="28"/>
          <w:szCs w:val="28"/>
        </w:rPr>
        <w:br w:type="page"/>
      </w:r>
      <w:r w:rsidRPr="00F561BF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3D6173" w:rsidRPr="00F561BF" w:rsidRDefault="003D6173" w:rsidP="003D6173">
      <w:pPr>
        <w:rPr>
          <w:rFonts w:ascii="Cambria" w:hAnsi="Cambria"/>
          <w:bCs/>
          <w:sz w:val="28"/>
          <w:szCs w:val="28"/>
        </w:rPr>
      </w:pPr>
      <w:r w:rsidRPr="00F561BF">
        <w:rPr>
          <w:rFonts w:ascii="Cambria" w:hAnsi="Cambria"/>
          <w:bCs/>
          <w:sz w:val="28"/>
          <w:szCs w:val="28"/>
        </w:rPr>
        <w:t>2. 1</w:t>
      </w:r>
      <w:r>
        <w:rPr>
          <w:rFonts w:ascii="Cambria" w:hAnsi="Cambria"/>
          <w:bCs/>
          <w:sz w:val="28"/>
          <w:szCs w:val="28"/>
        </w:rPr>
        <w:t xml:space="preserve">. </w:t>
      </w:r>
      <w:r w:rsidRPr="00F561BF">
        <w:rPr>
          <w:rFonts w:ascii="Cambria" w:hAnsi="Cambria"/>
          <w:bCs/>
          <w:sz w:val="28"/>
          <w:szCs w:val="28"/>
        </w:rPr>
        <w:t xml:space="preserve">Постановка приоритетной цели </w:t>
      </w:r>
      <w:proofErr w:type="spellStart"/>
      <w:r w:rsidRPr="00F561BF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F561BF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часть. </w:t>
      </w:r>
      <w:r w:rsidRPr="00FB03F1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FB03F1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FB03F1">
        <w:rPr>
          <w:sz w:val="28"/>
          <w:szCs w:val="28"/>
        </w:rPr>
        <w:t>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3D6173" w:rsidRPr="00FB03F1" w:rsidRDefault="003D6173" w:rsidP="003D6173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Енисейском муниципальном районе насчитывается</w:t>
      </w:r>
      <w:r>
        <w:rPr>
          <w:sz w:val="28"/>
          <w:szCs w:val="28"/>
        </w:rPr>
        <w:t xml:space="preserve"> одно городское и</w:t>
      </w:r>
      <w:r w:rsidRPr="00FB03F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5 сельских </w:t>
      </w:r>
      <w:r w:rsidRPr="00FB03F1">
        <w:rPr>
          <w:sz w:val="28"/>
          <w:szCs w:val="28"/>
        </w:rPr>
        <w:t>поселений.</w:t>
      </w:r>
    </w:p>
    <w:p w:rsidR="003D6173" w:rsidRPr="00FB03F1" w:rsidRDefault="003D6173" w:rsidP="003D6173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высокая доля муниципальных дорог и сооружений, находящихся в аварийном состоянии;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3D6173" w:rsidRPr="00FB03F1" w:rsidRDefault="003D6173" w:rsidP="003D6173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F1">
        <w:rPr>
          <w:rFonts w:ascii="Times New Roman" w:hAnsi="Times New Roman" w:cs="Times New Roman"/>
          <w:b w:val="0"/>
          <w:sz w:val="28"/>
          <w:szCs w:val="28"/>
        </w:rPr>
        <w:t xml:space="preserve">Ряд этих проблем носят системный характер. </w:t>
      </w:r>
    </w:p>
    <w:p w:rsidR="003D6173" w:rsidRPr="00FB03F1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3D6173" w:rsidRPr="00FB03F1" w:rsidRDefault="003D6173" w:rsidP="003D61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Опыт реализации </w:t>
      </w:r>
      <w:r>
        <w:rPr>
          <w:sz w:val="28"/>
          <w:szCs w:val="28"/>
        </w:rPr>
        <w:t>мероприятий по повышению</w:t>
      </w:r>
      <w:r w:rsidRPr="00FB03F1">
        <w:rPr>
          <w:sz w:val="28"/>
          <w:szCs w:val="28"/>
        </w:rPr>
        <w:t xml:space="preserve"> эффективности деятельности органов местного самоуправления показал </w:t>
      </w:r>
      <w:r>
        <w:rPr>
          <w:sz w:val="28"/>
          <w:szCs w:val="28"/>
        </w:rPr>
        <w:t xml:space="preserve">их </w:t>
      </w:r>
      <w:r w:rsidRPr="00FB03F1">
        <w:rPr>
          <w:sz w:val="28"/>
          <w:szCs w:val="28"/>
        </w:rPr>
        <w:t xml:space="preserve">высокую значимость для развития муниципальных образований и необходимость их продолжения в последующие годы. </w:t>
      </w:r>
    </w:p>
    <w:p w:rsidR="003D6173" w:rsidRPr="00502CC8" w:rsidRDefault="003D6173" w:rsidP="003D6173">
      <w:pPr>
        <w:ind w:firstLine="709"/>
        <w:jc w:val="both"/>
        <w:rPr>
          <w:sz w:val="28"/>
          <w:szCs w:val="28"/>
        </w:rPr>
      </w:pPr>
      <w:r w:rsidRPr="00502CC8">
        <w:rPr>
          <w:sz w:val="28"/>
          <w:szCs w:val="28"/>
        </w:rPr>
        <w:t xml:space="preserve">Качество предоставления муниципальных услуг, эффективность деятельности органов местного самоуправления и, в конечном итоге, уровень </w:t>
      </w:r>
      <w:r w:rsidRPr="00502CC8">
        <w:rPr>
          <w:sz w:val="28"/>
          <w:szCs w:val="28"/>
        </w:rPr>
        <w:lastRenderedPageBreak/>
        <w:t>социально-экономического развития муниципальных образований зависят и от профессиональной подготовки муниципальных служащих, депутатов и работников представительных органов местного самоуправления.</w:t>
      </w:r>
    </w:p>
    <w:p w:rsidR="003D6173" w:rsidRPr="00502CC8" w:rsidRDefault="003D6173" w:rsidP="003D617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CC8">
        <w:rPr>
          <w:rFonts w:ascii="Times New Roman" w:hAnsi="Times New Roman"/>
          <w:sz w:val="28"/>
          <w:szCs w:val="28"/>
        </w:rPr>
        <w:t>Задачу содействия повышению качества муниципального управления, развитию кадрового потенциала органов местного самоуправления призвано решать МБУ «КИЦ Енисейского района».</w:t>
      </w:r>
    </w:p>
    <w:p w:rsidR="003D6173" w:rsidRPr="00502CC8" w:rsidRDefault="003D6173" w:rsidP="003D61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CC8">
        <w:rPr>
          <w:rFonts w:ascii="Times New Roman" w:hAnsi="Times New Roman"/>
          <w:sz w:val="28"/>
          <w:szCs w:val="28"/>
        </w:rPr>
        <w:t>МБУ «КИЦ Енисейского района» оказывает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Pr="00502CC8">
        <w:rPr>
          <w:rFonts w:ascii="Times New Roman" w:hAnsi="Times New Roman"/>
          <w:sz w:val="28"/>
          <w:szCs w:val="28"/>
        </w:rPr>
        <w:t xml:space="preserve"> муниципальным образованиям</w:t>
      </w:r>
      <w:r>
        <w:rPr>
          <w:rFonts w:ascii="Times New Roman" w:hAnsi="Times New Roman"/>
          <w:sz w:val="28"/>
          <w:szCs w:val="28"/>
        </w:rPr>
        <w:t>, в т.ч.</w:t>
      </w:r>
      <w:r w:rsidRPr="00502CC8">
        <w:rPr>
          <w:rFonts w:ascii="Times New Roman" w:hAnsi="Times New Roman"/>
          <w:sz w:val="28"/>
          <w:szCs w:val="28"/>
        </w:rPr>
        <w:t xml:space="preserve"> правовые, консультационно-методические, информационно-просветительские и образовательные услуги: </w:t>
      </w:r>
      <w:r w:rsidRPr="00502CC8">
        <w:rPr>
          <w:rFonts w:ascii="Times New Roman" w:hAnsi="Times New Roman" w:cs="Times New Roman"/>
          <w:sz w:val="28"/>
          <w:szCs w:val="28"/>
        </w:rPr>
        <w:t>консультации по вопросам применения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02CC8">
        <w:rPr>
          <w:rFonts w:ascii="Times New Roman" w:hAnsi="Times New Roman" w:cs="Times New Roman"/>
          <w:sz w:val="28"/>
          <w:szCs w:val="28"/>
        </w:rPr>
        <w:t>; разработка и  экспертиза муниципальных правовых актов; подготовка методических рекомендаций, типовых муниципальных правовых актов, типовых уставов муниципальных образований; оказание помощи в подготовке документов для представления интересов в судах общей юрисдикции и арбитражных судах;</w:t>
      </w:r>
      <w:proofErr w:type="gramEnd"/>
      <w:r w:rsidRPr="00502CC8">
        <w:rPr>
          <w:rFonts w:ascii="Times New Roman" w:hAnsi="Times New Roman" w:cs="Times New Roman"/>
          <w:sz w:val="28"/>
          <w:szCs w:val="28"/>
        </w:rPr>
        <w:t xml:space="preserve"> проведение семинаров, конференций, </w:t>
      </w:r>
      <w:r>
        <w:rPr>
          <w:rFonts w:ascii="Times New Roman" w:hAnsi="Times New Roman" w:cs="Times New Roman"/>
          <w:sz w:val="28"/>
          <w:szCs w:val="28"/>
        </w:rPr>
        <w:t>курсов повышения</w:t>
      </w:r>
      <w:r w:rsidRPr="00502CC8">
        <w:rPr>
          <w:rFonts w:ascii="Times New Roman" w:hAnsi="Times New Roman" w:cs="Times New Roman"/>
          <w:sz w:val="28"/>
          <w:szCs w:val="28"/>
        </w:rPr>
        <w:t xml:space="preserve"> квалификации лиц, замещающих выборные муниципальные должности, муниципальных служащих и работников муниципальных учреждений.</w:t>
      </w:r>
    </w:p>
    <w:p w:rsidR="003D6173" w:rsidRDefault="003D6173" w:rsidP="003D61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CC8">
        <w:rPr>
          <w:rFonts w:ascii="Times New Roman" w:hAnsi="Times New Roman" w:cs="Times New Roman"/>
          <w:sz w:val="28"/>
          <w:szCs w:val="28"/>
        </w:rPr>
        <w:t>Востребованность данных услуг, как показывает практика, возрастает с каждым годом. Рост обращений муниципальных образований Енисейского района в</w:t>
      </w:r>
      <w:r w:rsidRPr="00502CC8">
        <w:rPr>
          <w:rFonts w:ascii="Times New Roman" w:hAnsi="Times New Roman"/>
          <w:sz w:val="28"/>
          <w:szCs w:val="28"/>
        </w:rPr>
        <w:t xml:space="preserve"> МБУ «КИЦ Енисейского района</w:t>
      </w:r>
      <w:r w:rsidRPr="00E948C8">
        <w:rPr>
          <w:rFonts w:ascii="Times New Roman" w:hAnsi="Times New Roman"/>
          <w:sz w:val="28"/>
          <w:szCs w:val="28"/>
        </w:rPr>
        <w:t xml:space="preserve">»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в 2011 году составил – 69,1 %, в  2012 году – 84,6 %. Более 90% целевой аудитории </w:t>
      </w:r>
      <w:r w:rsidRPr="00E948C8">
        <w:rPr>
          <w:rFonts w:ascii="Times New Roman" w:hAnsi="Times New Roman"/>
          <w:sz w:val="28"/>
          <w:szCs w:val="28"/>
        </w:rPr>
        <w:t xml:space="preserve">–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представители органов местного самоуправления сельских поселений.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2011 год контрольно-надзорными органами было вынесено </w:t>
      </w:r>
      <w:r w:rsidRPr="00E84495">
        <w:rPr>
          <w:sz w:val="28"/>
          <w:szCs w:val="28"/>
        </w:rPr>
        <w:t>161</w:t>
      </w:r>
      <w:r>
        <w:rPr>
          <w:sz w:val="28"/>
          <w:szCs w:val="28"/>
        </w:rPr>
        <w:t xml:space="preserve"> протест  на нормативные правовые акты, принятые в муниципальных образованиях, входящих в состав Енисейского района. Из них</w:t>
      </w:r>
      <w:r w:rsidRPr="00CE098B">
        <w:rPr>
          <w:b/>
          <w:sz w:val="28"/>
          <w:szCs w:val="28"/>
        </w:rPr>
        <w:t xml:space="preserve"> </w:t>
      </w:r>
      <w:r w:rsidRPr="00860537">
        <w:rPr>
          <w:sz w:val="28"/>
          <w:szCs w:val="28"/>
        </w:rPr>
        <w:t>99</w:t>
      </w:r>
      <w:r>
        <w:rPr>
          <w:sz w:val="28"/>
          <w:szCs w:val="28"/>
        </w:rPr>
        <w:t xml:space="preserve"> протестов и представлений Енисейской межрайонной прокуратурой, </w:t>
      </w:r>
      <w:r w:rsidRPr="00860537">
        <w:rPr>
          <w:sz w:val="28"/>
          <w:szCs w:val="28"/>
        </w:rPr>
        <w:t>61</w:t>
      </w:r>
      <w:r>
        <w:rPr>
          <w:sz w:val="28"/>
          <w:szCs w:val="28"/>
        </w:rPr>
        <w:t xml:space="preserve"> заключение юридической экспертизы управлением Губернатора Красноярского края, </w:t>
      </w:r>
      <w:r w:rsidRPr="0086053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заключение Министерства Юстиции Красноярского края. 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было направлено в адрес муниципальных образований  172</w:t>
      </w:r>
      <w:r w:rsidRPr="00CB7636">
        <w:rPr>
          <w:sz w:val="28"/>
          <w:szCs w:val="28"/>
        </w:rPr>
        <w:t xml:space="preserve"> протестов контро</w:t>
      </w:r>
      <w:r>
        <w:rPr>
          <w:sz w:val="28"/>
          <w:szCs w:val="28"/>
        </w:rPr>
        <w:t>льно-надзорных органов, из них 85 протест</w:t>
      </w:r>
      <w:r w:rsidRPr="00CB7636">
        <w:rPr>
          <w:sz w:val="28"/>
          <w:szCs w:val="28"/>
        </w:rPr>
        <w:t xml:space="preserve"> и представлений Енисейской межрайонной прокуратуры, 97 заключений по</w:t>
      </w:r>
      <w:r>
        <w:rPr>
          <w:sz w:val="28"/>
          <w:szCs w:val="28"/>
        </w:rPr>
        <w:t xml:space="preserve"> результатам юридической экспертизы управлением Губернатора Красноярского края и </w:t>
      </w:r>
      <w:r w:rsidRPr="00E84495">
        <w:rPr>
          <w:sz w:val="28"/>
          <w:szCs w:val="28"/>
        </w:rPr>
        <w:t>4</w:t>
      </w:r>
      <w:r>
        <w:rPr>
          <w:sz w:val="28"/>
          <w:szCs w:val="28"/>
        </w:rPr>
        <w:t xml:space="preserve"> заключения Министерством Юстиции Красноярского края. В целях оказания содействия главам муниципальных образований  МБУ «КИЦ Енисейского района»  было разработано проектов и приведено в соответствие с действующим законодательством РФ </w:t>
      </w:r>
      <w:r w:rsidRPr="00860537">
        <w:rPr>
          <w:sz w:val="28"/>
          <w:szCs w:val="28"/>
        </w:rPr>
        <w:t>99</w:t>
      </w:r>
      <w:r w:rsidRPr="00CE09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актов.</w:t>
      </w:r>
      <w:r w:rsidRPr="00C9795C">
        <w:rPr>
          <w:sz w:val="28"/>
          <w:szCs w:val="28"/>
        </w:rPr>
        <w:t xml:space="preserve"> </w:t>
      </w:r>
    </w:p>
    <w:p w:rsidR="003D6173" w:rsidRPr="00502CC8" w:rsidRDefault="003D6173" w:rsidP="003D61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3D6173" w:rsidRPr="00502CC8" w:rsidRDefault="003D6173" w:rsidP="003D61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3D6173" w:rsidRPr="00502CC8" w:rsidRDefault="003D6173" w:rsidP="003D61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lastRenderedPageBreak/>
        <w:t>необходимостью разработки и реализации комплекса мероприятий, согласованных по целям, ресурсам, срокам выполнения;</w:t>
      </w:r>
    </w:p>
    <w:p w:rsidR="003D6173" w:rsidRDefault="003D6173" w:rsidP="003D61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объективной необходимостью продолжения положительных тенденций, сформировавшихся в ходе реализации мероприятий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в предшествующие годы.</w:t>
      </w:r>
    </w:p>
    <w:p w:rsidR="003D6173" w:rsidRPr="000143C2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муниципального задания. Анализ исполнения мероприятий муниципальных  заданий </w:t>
      </w:r>
      <w:r w:rsidRPr="00DC1243">
        <w:rPr>
          <w:sz w:val="28"/>
          <w:szCs w:val="28"/>
        </w:rPr>
        <w:t xml:space="preserve">МБУ «КИЦ Енисейского района» </w:t>
      </w:r>
      <w:r>
        <w:rPr>
          <w:sz w:val="28"/>
          <w:szCs w:val="28"/>
        </w:rPr>
        <w:t xml:space="preserve">за 2012 год и </w:t>
      </w:r>
      <w:r w:rsidRPr="00E13E86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2013 года по направлениям показывает, что </w:t>
      </w:r>
      <w:r w:rsidRPr="00747DF0">
        <w:rPr>
          <w:sz w:val="28"/>
          <w:szCs w:val="28"/>
        </w:rPr>
        <w:t xml:space="preserve">в </w:t>
      </w:r>
      <w:r w:rsidRPr="000143C2">
        <w:rPr>
          <w:sz w:val="28"/>
          <w:szCs w:val="28"/>
        </w:rPr>
        <w:t xml:space="preserve">2012 году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 </w:t>
      </w:r>
      <w:r w:rsidRPr="00747DF0">
        <w:rPr>
          <w:sz w:val="28"/>
          <w:szCs w:val="28"/>
        </w:rPr>
        <w:t>41</w:t>
      </w:r>
      <w:r w:rsidRPr="000143C2">
        <w:rPr>
          <w:sz w:val="28"/>
          <w:szCs w:val="28"/>
        </w:rPr>
        <w:t xml:space="preserve"> проект, из них прошли конкурсный отбор </w:t>
      </w:r>
      <w:r w:rsidRPr="00747DF0">
        <w:rPr>
          <w:sz w:val="28"/>
          <w:szCs w:val="28"/>
        </w:rPr>
        <w:t>14</w:t>
      </w:r>
      <w:r>
        <w:rPr>
          <w:sz w:val="28"/>
          <w:szCs w:val="28"/>
        </w:rPr>
        <w:t xml:space="preserve"> проектов (запланировано муниципальным заданием</w:t>
      </w:r>
      <w:r w:rsidRPr="000143C2">
        <w:rPr>
          <w:sz w:val="28"/>
          <w:szCs w:val="28"/>
        </w:rPr>
        <w:t xml:space="preserve"> 10 проектов). Всего привлечено в 2012 году дополнительно средств из краевого бюджета в бюджет района на сумму </w:t>
      </w:r>
      <w:r w:rsidRPr="00747DF0">
        <w:rPr>
          <w:sz w:val="28"/>
          <w:szCs w:val="28"/>
        </w:rPr>
        <w:t>8,3 млн.</w:t>
      </w:r>
      <w:r>
        <w:rPr>
          <w:sz w:val="28"/>
          <w:szCs w:val="28"/>
        </w:rPr>
        <w:t xml:space="preserve"> </w:t>
      </w:r>
      <w:r w:rsidRPr="00747DF0">
        <w:rPr>
          <w:sz w:val="28"/>
          <w:szCs w:val="28"/>
        </w:rPr>
        <w:t>руб</w:t>
      </w:r>
      <w:r w:rsidRPr="000143C2">
        <w:rPr>
          <w:sz w:val="28"/>
          <w:szCs w:val="28"/>
        </w:rPr>
        <w:t xml:space="preserve">.  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0143C2">
        <w:rPr>
          <w:sz w:val="28"/>
          <w:szCs w:val="28"/>
        </w:rPr>
        <w:t xml:space="preserve"> месяцев 2013 года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54</w:t>
      </w:r>
      <w:r w:rsidRPr="000143C2">
        <w:rPr>
          <w:sz w:val="28"/>
          <w:szCs w:val="28"/>
        </w:rPr>
        <w:t xml:space="preserve"> проектов, из них  прошли конкурсный отбор</w:t>
      </w:r>
      <w:r>
        <w:rPr>
          <w:sz w:val="28"/>
          <w:szCs w:val="28"/>
        </w:rPr>
        <w:t xml:space="preserve"> 10 проектов. Всего за 10</w:t>
      </w:r>
      <w:r w:rsidRPr="000143C2">
        <w:rPr>
          <w:sz w:val="28"/>
          <w:szCs w:val="28"/>
        </w:rPr>
        <w:t xml:space="preserve"> мес. 2013 года поступило дополнительно средств из краевого бюджета в бюджет района на сумму </w:t>
      </w:r>
      <w:r>
        <w:rPr>
          <w:sz w:val="28"/>
          <w:szCs w:val="28"/>
        </w:rPr>
        <w:t>24,1</w:t>
      </w:r>
      <w:r w:rsidRPr="00747DF0">
        <w:rPr>
          <w:sz w:val="28"/>
          <w:szCs w:val="28"/>
        </w:rPr>
        <w:t xml:space="preserve"> млн</w:t>
      </w:r>
      <w:proofErr w:type="gramStart"/>
      <w:r w:rsidRPr="00747DF0">
        <w:rPr>
          <w:sz w:val="28"/>
          <w:szCs w:val="28"/>
        </w:rPr>
        <w:t>.р</w:t>
      </w:r>
      <w:proofErr w:type="gramEnd"/>
      <w:r w:rsidRPr="00747DF0">
        <w:rPr>
          <w:sz w:val="28"/>
          <w:szCs w:val="28"/>
        </w:rPr>
        <w:t>уб</w:t>
      </w:r>
      <w:r w:rsidRPr="000143C2">
        <w:rPr>
          <w:sz w:val="28"/>
          <w:szCs w:val="28"/>
        </w:rPr>
        <w:t>.</w:t>
      </w:r>
      <w:r w:rsidRPr="00345117">
        <w:rPr>
          <w:sz w:val="28"/>
          <w:szCs w:val="28"/>
        </w:rPr>
        <w:t xml:space="preserve"> </w:t>
      </w:r>
      <w:r>
        <w:rPr>
          <w:sz w:val="28"/>
          <w:szCs w:val="28"/>
        </w:rPr>
        <w:t>(запланировано муниципальным заданием на 2013 год - 11</w:t>
      </w:r>
      <w:r w:rsidRPr="000143C2">
        <w:rPr>
          <w:sz w:val="28"/>
          <w:szCs w:val="28"/>
        </w:rPr>
        <w:t xml:space="preserve"> проектов).   </w:t>
      </w:r>
    </w:p>
    <w:p w:rsidR="003D6173" w:rsidRPr="00E13E86" w:rsidRDefault="003D6173" w:rsidP="003D6173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Специалистами МБУ «КИЦ Енисейского района» в 2012 году организовано   </w:t>
      </w:r>
      <w:r w:rsidRPr="00E6340C">
        <w:rPr>
          <w:sz w:val="28"/>
          <w:szCs w:val="28"/>
        </w:rPr>
        <w:t>10</w:t>
      </w:r>
      <w:r w:rsidRPr="00E13E86">
        <w:rPr>
          <w:sz w:val="28"/>
          <w:szCs w:val="28"/>
        </w:rPr>
        <w:t xml:space="preserve"> обучающих семинаров и курсов повышения квалификации,  с помощью которых обучено </w:t>
      </w:r>
      <w:r w:rsidRPr="00E6340C">
        <w:rPr>
          <w:sz w:val="28"/>
          <w:szCs w:val="28"/>
        </w:rPr>
        <w:t>482</w:t>
      </w:r>
      <w:r w:rsidRPr="00E13E86">
        <w:rPr>
          <w:sz w:val="28"/>
          <w:szCs w:val="28"/>
        </w:rPr>
        <w:t xml:space="preserve"> человек (план </w:t>
      </w:r>
      <w:proofErr w:type="gramStart"/>
      <w:r>
        <w:rPr>
          <w:sz w:val="28"/>
          <w:szCs w:val="28"/>
        </w:rPr>
        <w:t xml:space="preserve">обучения  </w:t>
      </w:r>
      <w:r w:rsidRPr="00E13E86">
        <w:rPr>
          <w:sz w:val="28"/>
          <w:szCs w:val="28"/>
        </w:rPr>
        <w:t>по</w:t>
      </w:r>
      <w:proofErr w:type="gramEnd"/>
      <w:r w:rsidRPr="00E13E86">
        <w:rPr>
          <w:sz w:val="28"/>
          <w:szCs w:val="28"/>
        </w:rPr>
        <w:t xml:space="preserve"> муниципальному заданию 180 человек), в т.ч. охвачено большинство специалистов и глав муниципальных образований.</w:t>
      </w:r>
    </w:p>
    <w:p w:rsidR="003D6173" w:rsidRPr="0016274E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E13E86">
        <w:rPr>
          <w:sz w:val="28"/>
          <w:szCs w:val="28"/>
        </w:rPr>
        <w:t xml:space="preserve"> месяцев 2013 года организовано</w:t>
      </w:r>
      <w:r w:rsidRPr="00024A94">
        <w:rPr>
          <w:color w:val="FF0000"/>
          <w:sz w:val="28"/>
          <w:szCs w:val="28"/>
        </w:rPr>
        <w:t xml:space="preserve"> </w:t>
      </w:r>
      <w:r w:rsidRPr="0016274E">
        <w:rPr>
          <w:sz w:val="28"/>
          <w:szCs w:val="28"/>
        </w:rPr>
        <w:t>10</w:t>
      </w:r>
      <w:r w:rsidRPr="00E6340C">
        <w:rPr>
          <w:sz w:val="28"/>
          <w:szCs w:val="28"/>
        </w:rPr>
        <w:t xml:space="preserve"> </w:t>
      </w:r>
      <w:r w:rsidRPr="00E13E86">
        <w:rPr>
          <w:sz w:val="28"/>
          <w:szCs w:val="28"/>
        </w:rPr>
        <w:t xml:space="preserve">обучающих семинаров и курсов повышения квалификации, обучено </w:t>
      </w:r>
      <w:r w:rsidRPr="0016274E">
        <w:rPr>
          <w:sz w:val="28"/>
          <w:szCs w:val="28"/>
        </w:rPr>
        <w:t xml:space="preserve">553 человек (план 12 месяцев 190  человек). </w:t>
      </w:r>
    </w:p>
    <w:p w:rsidR="003D6173" w:rsidRPr="00E13E86" w:rsidRDefault="003D6173" w:rsidP="003D6173">
      <w:pPr>
        <w:ind w:firstLine="567"/>
        <w:jc w:val="both"/>
        <w:rPr>
          <w:sz w:val="28"/>
          <w:szCs w:val="28"/>
        </w:rPr>
      </w:pPr>
      <w:r w:rsidRPr="0016274E">
        <w:rPr>
          <w:sz w:val="28"/>
          <w:szCs w:val="28"/>
        </w:rPr>
        <w:t>Всего в 2013 году  планируется организовать и провести 11</w:t>
      </w:r>
      <w:r w:rsidRPr="00E13E86">
        <w:rPr>
          <w:sz w:val="28"/>
          <w:szCs w:val="28"/>
        </w:rPr>
        <w:t xml:space="preserve"> семинаров и курсов повышения к</w:t>
      </w:r>
      <w:r>
        <w:rPr>
          <w:sz w:val="28"/>
          <w:szCs w:val="28"/>
        </w:rPr>
        <w:t>валификации с привлечением</w:t>
      </w:r>
      <w:r w:rsidRPr="00E13E86">
        <w:rPr>
          <w:sz w:val="28"/>
          <w:szCs w:val="28"/>
        </w:rPr>
        <w:t xml:space="preserve"> специалистов и глав муниципальных образований.</w:t>
      </w:r>
    </w:p>
    <w:p w:rsidR="003D6173" w:rsidRPr="00E6340C" w:rsidRDefault="003D6173" w:rsidP="003D6173">
      <w:pPr>
        <w:ind w:firstLine="567"/>
        <w:jc w:val="both"/>
        <w:rPr>
          <w:sz w:val="28"/>
          <w:szCs w:val="28"/>
        </w:rPr>
      </w:pPr>
      <w:proofErr w:type="gramStart"/>
      <w:r w:rsidRPr="00E13E86">
        <w:rPr>
          <w:sz w:val="28"/>
          <w:szCs w:val="28"/>
        </w:rPr>
        <w:t>Специалистами МБУ «КИЦ Енисейского района» в 2012 году оказана помощь муниципальным образованиям по юридическому сопровождению и разработки нормативных правовых актов для органов местного самоуправления, приведение в соответствие с действующим законодательством РФ</w:t>
      </w:r>
      <w:r>
        <w:rPr>
          <w:sz w:val="28"/>
          <w:szCs w:val="28"/>
        </w:rPr>
        <w:t>,</w:t>
      </w:r>
      <w:r w:rsidRPr="00E13E86">
        <w:rPr>
          <w:sz w:val="28"/>
          <w:szCs w:val="28"/>
        </w:rPr>
        <w:t xml:space="preserve"> уставов муниципальных образований</w:t>
      </w:r>
      <w:r>
        <w:rPr>
          <w:sz w:val="28"/>
          <w:szCs w:val="28"/>
        </w:rPr>
        <w:t xml:space="preserve">, </w:t>
      </w:r>
      <w:r w:rsidRPr="00E13E86">
        <w:rPr>
          <w:sz w:val="28"/>
          <w:szCs w:val="28"/>
        </w:rPr>
        <w:t xml:space="preserve">правовая экспертиза нормативных правовых актов муниципальных образований для размещения </w:t>
      </w:r>
      <w:r>
        <w:rPr>
          <w:sz w:val="28"/>
          <w:szCs w:val="28"/>
        </w:rPr>
        <w:t>отдельных из н</w:t>
      </w:r>
      <w:r w:rsidRPr="00E13E86">
        <w:rPr>
          <w:sz w:val="28"/>
          <w:szCs w:val="28"/>
        </w:rPr>
        <w:t xml:space="preserve">их на сайте администрации Енисейского района в </w:t>
      </w:r>
      <w:r w:rsidRPr="002F410E">
        <w:rPr>
          <w:sz w:val="28"/>
          <w:szCs w:val="28"/>
        </w:rPr>
        <w:t xml:space="preserve">количестве  </w:t>
      </w:r>
      <w:r w:rsidRPr="00E6340C">
        <w:rPr>
          <w:sz w:val="28"/>
          <w:szCs w:val="28"/>
        </w:rPr>
        <w:t>99</w:t>
      </w:r>
      <w:r w:rsidRPr="002F410E">
        <w:rPr>
          <w:sz w:val="28"/>
          <w:szCs w:val="28"/>
        </w:rPr>
        <w:t xml:space="preserve">  единиц  (всего по плану 78 единиц).</w:t>
      </w:r>
      <w:proofErr w:type="gramEnd"/>
    </w:p>
    <w:p w:rsidR="003D6173" w:rsidRPr="00E13E86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месяцев 2013 года </w:t>
      </w:r>
      <w:r w:rsidRPr="00E13E86">
        <w:rPr>
          <w:sz w:val="28"/>
          <w:szCs w:val="28"/>
        </w:rPr>
        <w:t>помощь муниципальным образованиям по юридиче</w:t>
      </w:r>
      <w:r>
        <w:rPr>
          <w:sz w:val="28"/>
          <w:szCs w:val="28"/>
        </w:rPr>
        <w:t>скому сопровождению и разработке</w:t>
      </w:r>
      <w:r w:rsidRPr="00E13E86">
        <w:rPr>
          <w:sz w:val="28"/>
          <w:szCs w:val="28"/>
        </w:rPr>
        <w:t xml:space="preserve"> нормативных правовых актов для органов местного самоуправления</w:t>
      </w:r>
      <w:r>
        <w:rPr>
          <w:sz w:val="28"/>
          <w:szCs w:val="28"/>
        </w:rPr>
        <w:t xml:space="preserve"> оказана  в </w:t>
      </w:r>
      <w:r w:rsidRPr="002F410E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124</w:t>
      </w:r>
      <w:r w:rsidRPr="002F410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   (по муниципальному заданию</w:t>
      </w:r>
      <w:r w:rsidRPr="00E13E86">
        <w:rPr>
          <w:sz w:val="28"/>
          <w:szCs w:val="28"/>
        </w:rPr>
        <w:t xml:space="preserve"> 100 единиц).</w:t>
      </w:r>
    </w:p>
    <w:p w:rsidR="003D6173" w:rsidRPr="00E13E86" w:rsidRDefault="003D6173" w:rsidP="003D6173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В 2012 году специалистами МБУ «КИЦ Енисейского района» совместно с членами Енисейского отделения Ассоциации Юристов России проведены </w:t>
      </w:r>
      <w:r w:rsidRPr="00E6340C">
        <w:rPr>
          <w:sz w:val="28"/>
          <w:szCs w:val="28"/>
        </w:rPr>
        <w:t>5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>Дней бесплатной юридической помощи населению</w:t>
      </w:r>
      <w:r w:rsidRPr="00E13E86">
        <w:rPr>
          <w:sz w:val="28"/>
          <w:szCs w:val="28"/>
        </w:rPr>
        <w:t>. Всего консультации получили  120 жителей города и района.</w:t>
      </w:r>
    </w:p>
    <w:p w:rsidR="003D6173" w:rsidRPr="00E84495" w:rsidRDefault="003D6173" w:rsidP="003D6173">
      <w:pPr>
        <w:ind w:firstLine="567"/>
        <w:jc w:val="both"/>
        <w:rPr>
          <w:color w:val="FF0000"/>
          <w:sz w:val="28"/>
          <w:szCs w:val="28"/>
        </w:rPr>
      </w:pPr>
      <w:r w:rsidRPr="00E13E86">
        <w:rPr>
          <w:sz w:val="28"/>
          <w:szCs w:val="28"/>
        </w:rPr>
        <w:t>Специалистами МБУ «КИЦ Енисейского района» совместно с членами Енисейского отделения Ассоциации Юристов России и Енисейск</w:t>
      </w:r>
      <w:r>
        <w:rPr>
          <w:sz w:val="28"/>
          <w:szCs w:val="28"/>
        </w:rPr>
        <w:t>ой межрайонной прокуратурой за 10</w:t>
      </w:r>
      <w:r w:rsidRPr="00E13E86">
        <w:rPr>
          <w:sz w:val="28"/>
          <w:szCs w:val="28"/>
        </w:rPr>
        <w:t xml:space="preserve"> месяцев 2013 года были проведены </w:t>
      </w:r>
      <w:r w:rsidRPr="00E6340C">
        <w:rPr>
          <w:sz w:val="28"/>
          <w:szCs w:val="28"/>
        </w:rPr>
        <w:t>4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 xml:space="preserve">Дня </w:t>
      </w:r>
      <w:r w:rsidRPr="00E41979">
        <w:rPr>
          <w:sz w:val="28"/>
          <w:szCs w:val="28"/>
        </w:rPr>
        <w:lastRenderedPageBreak/>
        <w:t>бесплатной юридической помощи для населения.</w:t>
      </w:r>
      <w:r w:rsidRPr="00E6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 за 10</w:t>
      </w:r>
      <w:r w:rsidRPr="00E13E86">
        <w:rPr>
          <w:sz w:val="28"/>
          <w:szCs w:val="28"/>
        </w:rPr>
        <w:t xml:space="preserve"> месяцев 2013 года бесп</w:t>
      </w:r>
      <w:r w:rsidRPr="00475970">
        <w:rPr>
          <w:sz w:val="28"/>
          <w:szCs w:val="28"/>
        </w:rPr>
        <w:t>латные консультации получили  106 жителя города и района. До конца 2013 года планируется проведение еще 1 Дня бесплатной юридической помощ</w:t>
      </w:r>
      <w:r>
        <w:rPr>
          <w:sz w:val="28"/>
          <w:szCs w:val="28"/>
        </w:rPr>
        <w:t>и.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05B1">
        <w:rPr>
          <w:sz w:val="28"/>
          <w:szCs w:val="28"/>
        </w:rPr>
        <w:t xml:space="preserve">беспечение правовой, консультационной, методической, </w:t>
      </w:r>
      <w:r>
        <w:rPr>
          <w:sz w:val="28"/>
          <w:szCs w:val="28"/>
        </w:rPr>
        <w:t xml:space="preserve">юридической, технической, </w:t>
      </w:r>
      <w:r w:rsidRPr="00C705B1">
        <w:rPr>
          <w:sz w:val="28"/>
          <w:szCs w:val="28"/>
        </w:rPr>
        <w:t>информац</w:t>
      </w:r>
      <w:r>
        <w:rPr>
          <w:sz w:val="28"/>
          <w:szCs w:val="28"/>
        </w:rPr>
        <w:t>ионно-просветительской помощи</w:t>
      </w:r>
      <w:r w:rsidRPr="00C705B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 местного самоуправления в 2012 году осуществлено в количестве 1532 единицы (план - 1500 единиц).  За 10</w:t>
      </w:r>
      <w:r w:rsidRPr="000143C2">
        <w:rPr>
          <w:sz w:val="28"/>
          <w:szCs w:val="28"/>
        </w:rPr>
        <w:t xml:space="preserve"> месяцев 2013 года</w:t>
      </w:r>
      <w:r>
        <w:rPr>
          <w:sz w:val="28"/>
          <w:szCs w:val="28"/>
        </w:rPr>
        <w:t xml:space="preserve"> обеспечено выполнение данного показателя в количестве </w:t>
      </w:r>
      <w:r w:rsidRPr="00475970">
        <w:rPr>
          <w:sz w:val="28"/>
          <w:szCs w:val="28"/>
        </w:rPr>
        <w:t>1625</w:t>
      </w:r>
      <w:r w:rsidRPr="009E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единиц, при плане на 2013 год - 1600 единиц. </w:t>
      </w:r>
    </w:p>
    <w:p w:rsidR="003D6173" w:rsidRPr="009E48E6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правобережье Енисейского района, в поселке </w:t>
      </w:r>
      <w:proofErr w:type="spellStart"/>
      <w:r>
        <w:rPr>
          <w:sz w:val="28"/>
          <w:szCs w:val="28"/>
        </w:rPr>
        <w:t>Подтёсово</w:t>
      </w:r>
      <w:proofErr w:type="spellEnd"/>
      <w:r>
        <w:rPr>
          <w:sz w:val="28"/>
          <w:szCs w:val="28"/>
        </w:rPr>
        <w:t xml:space="preserve"> расположено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больница». В настоящее время  то состояние, в котором находится здание, не позволяет  пройти  процедуру лицензирования. Необходимо  произвести отделочные работы, покрытие полов, установить приборы освещения, завершить работы по отделке фасадов. </w:t>
      </w:r>
      <w:r w:rsidRPr="00D32056">
        <w:rPr>
          <w:sz w:val="28"/>
          <w:szCs w:val="28"/>
        </w:rPr>
        <w:t>Сметная стоимость</w:t>
      </w:r>
      <w:r>
        <w:rPr>
          <w:sz w:val="28"/>
          <w:szCs w:val="28"/>
        </w:rPr>
        <w:t xml:space="preserve"> капитального ремонта   здания стационара 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 участковой больницы составляет </w:t>
      </w:r>
      <w:r w:rsidRPr="009E48E6">
        <w:rPr>
          <w:sz w:val="28"/>
          <w:szCs w:val="28"/>
        </w:rPr>
        <w:t xml:space="preserve">26897,72 тыс. рублей. </w:t>
      </w:r>
    </w:p>
    <w:p w:rsidR="003D6173" w:rsidRPr="00133B9A" w:rsidRDefault="003D6173" w:rsidP="003D6173">
      <w:pPr>
        <w:ind w:firstLine="567"/>
        <w:jc w:val="both"/>
        <w:rPr>
          <w:sz w:val="28"/>
          <w:szCs w:val="28"/>
        </w:rPr>
      </w:pPr>
      <w:r w:rsidRPr="009E48E6">
        <w:rPr>
          <w:sz w:val="28"/>
          <w:szCs w:val="28"/>
        </w:rPr>
        <w:t>Учитывая значимость данного объекта  для населения правобережья района, необходимость  лицензирования, а также в  целях приведения  в соответствие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с действующими санитарно-техническими нормами  и требованиями охраны труда, Енисейским районом  в 2013 году привлечены кредиты  из бюджета Красноярского края на общую сумму 17500 тыс. рублей. Погашение  кредитов в соответствии с заключенными договорами запланировано до 3 марта 2014 года в сумме 5000тыс. рублей,  до 1 сентября 2014 года  в сумме 12500тыс. рублей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привлечения кредитных ресурсов.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</w:p>
    <w:p w:rsidR="003D6173" w:rsidRDefault="003D6173" w:rsidP="003D6173">
      <w:pPr>
        <w:rPr>
          <w:rFonts w:ascii="Cambria" w:hAnsi="Cambria"/>
          <w:bCs/>
          <w:sz w:val="28"/>
          <w:szCs w:val="28"/>
        </w:rPr>
      </w:pPr>
      <w:r w:rsidRPr="00501045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3D6173" w:rsidRPr="00C705B1" w:rsidRDefault="003D6173" w:rsidP="003D6173">
      <w:pPr>
        <w:ind w:firstLine="709"/>
        <w:jc w:val="both"/>
        <w:rPr>
          <w:sz w:val="28"/>
          <w:szCs w:val="28"/>
        </w:rPr>
      </w:pPr>
      <w:r w:rsidRPr="00501045">
        <w:rPr>
          <w:sz w:val="28"/>
          <w:szCs w:val="28"/>
        </w:rPr>
        <w:t xml:space="preserve">Целью данной подпрограммы является </w:t>
      </w:r>
      <w:r>
        <w:rPr>
          <w:sz w:val="28"/>
          <w:szCs w:val="28"/>
        </w:rPr>
        <w:t>с</w:t>
      </w:r>
      <w:r w:rsidRPr="00C705B1">
        <w:rPr>
          <w:sz w:val="28"/>
          <w:szCs w:val="28"/>
        </w:rPr>
        <w:t xml:space="preserve">одействие повышению комфортности условий жизнедеятельности </w:t>
      </w:r>
      <w:r>
        <w:rPr>
          <w:sz w:val="28"/>
          <w:szCs w:val="28"/>
        </w:rPr>
        <w:t>в</w:t>
      </w:r>
      <w:r w:rsidRPr="00C705B1">
        <w:rPr>
          <w:sz w:val="28"/>
          <w:szCs w:val="28"/>
        </w:rPr>
        <w:t xml:space="preserve"> поселениях </w:t>
      </w:r>
      <w:r>
        <w:rPr>
          <w:sz w:val="28"/>
          <w:szCs w:val="28"/>
        </w:rPr>
        <w:t>Енисейского района</w:t>
      </w:r>
      <w:r w:rsidRPr="00C705B1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реализацию</w:t>
      </w:r>
      <w:r w:rsidRPr="00C705B1">
        <w:rPr>
          <w:sz w:val="28"/>
          <w:szCs w:val="28"/>
        </w:rPr>
        <w:t xml:space="preserve"> органами местного самоуправления полномочий, закрепленных </w:t>
      </w:r>
      <w:r>
        <w:rPr>
          <w:sz w:val="28"/>
          <w:szCs w:val="28"/>
        </w:rPr>
        <w:t>действующим законодательством.</w:t>
      </w:r>
    </w:p>
    <w:p w:rsidR="003D6173" w:rsidRDefault="003D6173" w:rsidP="003D6173">
      <w:pPr>
        <w:ind w:firstLine="709"/>
        <w:rPr>
          <w:sz w:val="28"/>
          <w:szCs w:val="28"/>
        </w:rPr>
      </w:pPr>
      <w:r w:rsidRPr="00B0714E">
        <w:rPr>
          <w:sz w:val="28"/>
          <w:szCs w:val="28"/>
        </w:rPr>
        <w:t>Для достижения указанной цели необходимо решить</w:t>
      </w:r>
      <w:r>
        <w:rPr>
          <w:sz w:val="28"/>
          <w:szCs w:val="28"/>
        </w:rPr>
        <w:t xml:space="preserve"> задачу: </w:t>
      </w:r>
    </w:p>
    <w:p w:rsidR="003D6173" w:rsidRDefault="003D6173" w:rsidP="003D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Pr="00DE33C3">
        <w:rPr>
          <w:sz w:val="28"/>
          <w:szCs w:val="28"/>
        </w:rPr>
        <w:t>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</w:r>
      <w:r>
        <w:rPr>
          <w:sz w:val="28"/>
          <w:szCs w:val="28"/>
        </w:rPr>
        <w:t>.</w:t>
      </w:r>
    </w:p>
    <w:p w:rsidR="003D6173" w:rsidRPr="00B0714E" w:rsidRDefault="003D6173" w:rsidP="003D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B0714E">
        <w:rPr>
          <w:sz w:val="28"/>
          <w:szCs w:val="28"/>
        </w:rPr>
        <w:t xml:space="preserve">подпрограммы позволит обеспечить достижения следующих </w:t>
      </w:r>
      <w:r>
        <w:rPr>
          <w:sz w:val="28"/>
          <w:szCs w:val="28"/>
        </w:rPr>
        <w:t xml:space="preserve">целевых </w:t>
      </w:r>
      <w:r w:rsidRPr="00B0714E">
        <w:rPr>
          <w:sz w:val="28"/>
          <w:szCs w:val="28"/>
        </w:rPr>
        <w:t>показателей: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 не должно превысить 75 единиц в первый (2014) год, не более 70 единиц во второй (2015), и 65 единиц в третий (2016) год;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145B">
        <w:rPr>
          <w:sz w:val="28"/>
          <w:szCs w:val="28"/>
        </w:rPr>
        <w:t xml:space="preserve">оля </w:t>
      </w:r>
      <w:proofErr w:type="gramStart"/>
      <w:r>
        <w:rPr>
          <w:sz w:val="28"/>
          <w:szCs w:val="28"/>
        </w:rPr>
        <w:t xml:space="preserve">грантов </w:t>
      </w:r>
      <w:r w:rsidRPr="00B7145B">
        <w:rPr>
          <w:sz w:val="28"/>
          <w:szCs w:val="28"/>
        </w:rPr>
        <w:t>муниципальных образований района,</w:t>
      </w:r>
      <w:r>
        <w:rPr>
          <w:sz w:val="28"/>
          <w:szCs w:val="28"/>
        </w:rPr>
        <w:t xml:space="preserve"> получивших финансирование от общего количества заявленных для участия в конкурсе</w:t>
      </w:r>
      <w:r w:rsidRPr="00B7145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достигнет</w:t>
      </w:r>
      <w:proofErr w:type="gramEnd"/>
      <w:r>
        <w:rPr>
          <w:sz w:val="28"/>
          <w:szCs w:val="28"/>
        </w:rPr>
        <w:t xml:space="preserve"> к 2016 году 30%.</w:t>
      </w:r>
    </w:p>
    <w:p w:rsidR="003D6173" w:rsidRPr="00B0714E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 подпрограммы соответствует календарному году.</w:t>
      </w:r>
    </w:p>
    <w:p w:rsidR="003D6173" w:rsidRPr="00E02C03" w:rsidRDefault="003D6173" w:rsidP="003D6173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3D6173" w:rsidRPr="00E02C03" w:rsidRDefault="003D6173" w:rsidP="003D6173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Программу предусматривается реализовать в 2014-2016 годах.</w:t>
      </w:r>
    </w:p>
    <w:p w:rsidR="003D6173" w:rsidRDefault="003D6173" w:rsidP="003D6173">
      <w:pPr>
        <w:ind w:firstLine="567"/>
        <w:jc w:val="both"/>
      </w:pPr>
    </w:p>
    <w:p w:rsidR="003D6173" w:rsidRPr="00E02C03" w:rsidRDefault="003D6173" w:rsidP="003D6173">
      <w:pPr>
        <w:rPr>
          <w:rFonts w:ascii="Cambria" w:hAnsi="Cambria"/>
          <w:bCs/>
          <w:sz w:val="28"/>
          <w:szCs w:val="28"/>
        </w:rPr>
      </w:pPr>
      <w:r w:rsidRPr="00E02C03">
        <w:rPr>
          <w:rFonts w:ascii="Cambria" w:hAnsi="Cambria"/>
          <w:bCs/>
          <w:sz w:val="28"/>
          <w:szCs w:val="28"/>
        </w:rPr>
        <w:t xml:space="preserve">2.3. </w:t>
      </w:r>
      <w:r>
        <w:rPr>
          <w:rFonts w:ascii="Cambria" w:hAnsi="Cambria"/>
          <w:bCs/>
          <w:sz w:val="28"/>
          <w:szCs w:val="28"/>
        </w:rPr>
        <w:t>М</w:t>
      </w:r>
      <w:r w:rsidRPr="00E02C03">
        <w:rPr>
          <w:rFonts w:ascii="Cambria" w:hAnsi="Cambria"/>
          <w:bCs/>
          <w:sz w:val="28"/>
          <w:szCs w:val="28"/>
        </w:rPr>
        <w:t>еханизм реализации подпрограммы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Для достижения поставленной цели и решения задач необходимо реализовать мероприяти</w:t>
      </w:r>
      <w:r>
        <w:rPr>
          <w:sz w:val="28"/>
          <w:szCs w:val="28"/>
        </w:rPr>
        <w:t>я, предусмотренные Приложением №2 к подпрограмме.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№1 Подпрограммы осуществляется путём предоставления муниципальному бюджетному учреждению «Консультационно-информационный центр Енисейского района» субсидий </w:t>
      </w:r>
      <w:r w:rsidRPr="009A6DE3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 выполнения</w:t>
      </w:r>
      <w:r w:rsidRPr="009A6D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задания.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 w:rsidRPr="009E5DB2">
        <w:rPr>
          <w:sz w:val="28"/>
          <w:szCs w:val="28"/>
        </w:rPr>
        <w:t xml:space="preserve"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</w:t>
      </w:r>
      <w:r w:rsidRPr="00E13E86">
        <w:rPr>
          <w:sz w:val="28"/>
          <w:szCs w:val="28"/>
        </w:rPr>
        <w:t>МБУ «КИЦ Енисейского района»</w:t>
      </w:r>
      <w:r w:rsidRPr="00702C74">
        <w:rPr>
          <w:sz w:val="28"/>
          <w:szCs w:val="28"/>
        </w:rPr>
        <w:t xml:space="preserve">. </w:t>
      </w:r>
    </w:p>
    <w:p w:rsidR="003D6173" w:rsidRPr="00043704" w:rsidRDefault="003D6173" w:rsidP="003D6173">
      <w:pPr>
        <w:ind w:firstLine="567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Организация и проведение семинаров, конференций, иных информационно-просветительских услуг, организация  подготовки граждан, включенных в резерв управлен</w:t>
      </w:r>
      <w:r>
        <w:rPr>
          <w:sz w:val="28"/>
          <w:szCs w:val="28"/>
        </w:rPr>
        <w:t>ческих кадров</w:t>
      </w:r>
      <w:r w:rsidRPr="000437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консультирование, разработка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программ, подготовка методических рекомендаций и нормативно-правовых актов для муниципальных образований </w:t>
      </w:r>
      <w:r w:rsidRPr="0004370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муниципальным заданием и планом финансово-хозяйственной деятельности.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семинаров и курсов повышения квалификация в рамках мероприятия №2 «Развитие и совершенствование муниципальной службы в Енисейском районе» осуществляется в соответствии с планом мероприятий, утверждаемым главой администрации района по представлению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  <w:r w:rsidRPr="00421E45">
        <w:rPr>
          <w:sz w:val="28"/>
          <w:szCs w:val="28"/>
        </w:rPr>
        <w:t xml:space="preserve"> </w:t>
      </w:r>
    </w:p>
    <w:p w:rsidR="003D6173" w:rsidRPr="000573CB" w:rsidRDefault="003D6173" w:rsidP="003D6173">
      <w:pPr>
        <w:ind w:firstLine="567"/>
        <w:jc w:val="both"/>
        <w:rPr>
          <w:sz w:val="28"/>
          <w:szCs w:val="28"/>
        </w:rPr>
      </w:pPr>
      <w:r w:rsidRPr="000573CB">
        <w:rPr>
          <w:sz w:val="28"/>
          <w:szCs w:val="28"/>
        </w:rPr>
        <w:t xml:space="preserve">Главным распорядителем бюджетных средств (органом, осуществляющим функции и полномочия учредителя) </w:t>
      </w:r>
      <w:r>
        <w:rPr>
          <w:sz w:val="28"/>
          <w:szCs w:val="28"/>
        </w:rPr>
        <w:t xml:space="preserve">по мероприятиям №1 и №2 </w:t>
      </w:r>
      <w:r w:rsidRPr="000573CB">
        <w:rPr>
          <w:sz w:val="28"/>
          <w:szCs w:val="28"/>
        </w:rPr>
        <w:t>является администрация Енисейского района.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№3 Подпрограммы, осуществляется за счет краевого бюджета в виде гранта бюджету муниципального образования Енисейский района в целях с</w:t>
      </w:r>
      <w:r w:rsidRPr="00E07574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E07574">
        <w:rPr>
          <w:sz w:val="28"/>
          <w:szCs w:val="28"/>
        </w:rPr>
        <w:t xml:space="preserve"> достижению и (или) поощрения </w:t>
      </w:r>
      <w:proofErr w:type="gramStart"/>
      <w:r w:rsidRPr="00E07574">
        <w:rPr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  <w:r>
        <w:rPr>
          <w:sz w:val="28"/>
          <w:szCs w:val="28"/>
        </w:rPr>
        <w:t>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по мероприятию №3 являются администрация Енисейского района и управление образования администрации Енисейского района.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A4">
        <w:rPr>
          <w:sz w:val="28"/>
          <w:szCs w:val="28"/>
        </w:rPr>
        <w:t>Главными распорядителями бюджетных средств по мероприятию №</w:t>
      </w:r>
      <w:r>
        <w:rPr>
          <w:sz w:val="28"/>
          <w:szCs w:val="28"/>
        </w:rPr>
        <w:t>4</w:t>
      </w:r>
      <w:r w:rsidRPr="00C02DA4">
        <w:rPr>
          <w:sz w:val="28"/>
          <w:szCs w:val="28"/>
        </w:rPr>
        <w:t xml:space="preserve"> </w:t>
      </w:r>
      <w:proofErr w:type="gramStart"/>
      <w:r w:rsidRPr="00C02DA4">
        <w:rPr>
          <w:sz w:val="28"/>
          <w:szCs w:val="28"/>
        </w:rPr>
        <w:t>являются</w:t>
      </w:r>
      <w:proofErr w:type="gramEnd"/>
      <w:r w:rsidRPr="00C02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управление администрации Енисейского района в части </w:t>
      </w:r>
      <w:r>
        <w:rPr>
          <w:sz w:val="28"/>
          <w:szCs w:val="28"/>
        </w:rPr>
        <w:lastRenderedPageBreak/>
        <w:t>иных межбюджетных трансфертов, а также органы местного самоуправления муниципальных образований Енисейского района.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</w:t>
      </w:r>
      <w:r w:rsidRPr="00C02DA4">
        <w:rPr>
          <w:sz w:val="28"/>
          <w:szCs w:val="28"/>
        </w:rPr>
        <w:t>бюджетных средств по мероприятию №</w:t>
      </w:r>
      <w:r>
        <w:rPr>
          <w:sz w:val="28"/>
          <w:szCs w:val="28"/>
        </w:rPr>
        <w:t>5 является администрация Енисейского района. Реализация мероприятия №5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при условии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средств районного бюджета.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</w:t>
      </w:r>
      <w:r w:rsidRPr="00C02DA4">
        <w:rPr>
          <w:sz w:val="28"/>
          <w:szCs w:val="28"/>
        </w:rPr>
        <w:t>бюджетных средств по мероприятию №</w:t>
      </w:r>
      <w:r>
        <w:rPr>
          <w:sz w:val="28"/>
          <w:szCs w:val="28"/>
        </w:rPr>
        <w:t>6 является администрация Енисейского района.</w:t>
      </w:r>
      <w:r w:rsidRPr="0006328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мероприятия №6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р</w:t>
      </w:r>
      <w:r w:rsidRPr="00063286">
        <w:rPr>
          <w:sz w:val="28"/>
          <w:szCs w:val="28"/>
        </w:rPr>
        <w:t>еализация проектов по благоустройству территорий поселений, городских округов за счет сре</w:t>
      </w:r>
      <w:proofErr w:type="gramStart"/>
      <w:r w:rsidRPr="00063286">
        <w:rPr>
          <w:sz w:val="28"/>
          <w:szCs w:val="28"/>
        </w:rPr>
        <w:t>дств кр</w:t>
      </w:r>
      <w:proofErr w:type="gramEnd"/>
      <w:r w:rsidRPr="00063286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будет осуществлена в муниципальных образованиях: </w:t>
      </w:r>
      <w:proofErr w:type="spellStart"/>
      <w:proofErr w:type="gramStart"/>
      <w:r>
        <w:rPr>
          <w:sz w:val="28"/>
          <w:szCs w:val="28"/>
        </w:rPr>
        <w:t>Кривлякский</w:t>
      </w:r>
      <w:proofErr w:type="spellEnd"/>
      <w:r>
        <w:rPr>
          <w:sz w:val="28"/>
          <w:szCs w:val="28"/>
        </w:rPr>
        <w:t xml:space="preserve"> сельсовет (357,40 тыс. руб.), поселок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 xml:space="preserve"> (1307,32 тыс. руб.), </w:t>
      </w:r>
      <w:proofErr w:type="spellStart"/>
      <w:r>
        <w:rPr>
          <w:sz w:val="28"/>
          <w:szCs w:val="28"/>
        </w:rPr>
        <w:t>Усть-Кемский</w:t>
      </w:r>
      <w:proofErr w:type="spellEnd"/>
      <w:r>
        <w:rPr>
          <w:sz w:val="28"/>
          <w:szCs w:val="28"/>
        </w:rPr>
        <w:t xml:space="preserve"> сельсовет (454,84 тыс. руб.), </w:t>
      </w:r>
      <w:proofErr w:type="spellStart"/>
      <w:r>
        <w:rPr>
          <w:sz w:val="28"/>
          <w:szCs w:val="28"/>
        </w:rPr>
        <w:t>Чалбышевский</w:t>
      </w:r>
      <w:proofErr w:type="spellEnd"/>
      <w:r>
        <w:rPr>
          <w:sz w:val="28"/>
          <w:szCs w:val="28"/>
        </w:rPr>
        <w:t xml:space="preserve"> сельсовет (421,42 тыс. руб.), </w:t>
      </w:r>
      <w:proofErr w:type="spellStart"/>
      <w:r>
        <w:rPr>
          <w:sz w:val="28"/>
          <w:szCs w:val="28"/>
        </w:rPr>
        <w:t>Шапкинский</w:t>
      </w:r>
      <w:proofErr w:type="spellEnd"/>
      <w:r>
        <w:rPr>
          <w:sz w:val="28"/>
          <w:szCs w:val="28"/>
        </w:rPr>
        <w:t xml:space="preserve"> сельсовет (411,74 тыс. руб.).</w:t>
      </w:r>
      <w:proofErr w:type="gramEnd"/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Заключение договоров (контрактов) на поставку товаров, услуг, связанных с реализацией мероприятия Подпрограммы, осуществляется в соответствии с действующими нормативными правовыми актами в сфере закупок для муниципальных нужд.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45">
        <w:rPr>
          <w:sz w:val="28"/>
          <w:szCs w:val="28"/>
        </w:rPr>
        <w:t xml:space="preserve"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 </w:t>
      </w:r>
    </w:p>
    <w:p w:rsidR="003D6173" w:rsidRPr="00421E45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Неиспользованные целевые средства подлежат возврату в районный бюджет в установленном порядке.</w:t>
      </w:r>
    </w:p>
    <w:p w:rsidR="003D6173" w:rsidRPr="00103FC4" w:rsidRDefault="003D6173" w:rsidP="003D6173">
      <w:pPr>
        <w:rPr>
          <w:rFonts w:ascii="Cambria" w:hAnsi="Cambria"/>
          <w:bCs/>
          <w:sz w:val="28"/>
          <w:szCs w:val="28"/>
        </w:rPr>
      </w:pPr>
      <w:r w:rsidRPr="00103FC4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103FC4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103FC4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FC4">
        <w:rPr>
          <w:sz w:val="28"/>
          <w:szCs w:val="28"/>
        </w:rPr>
        <w:t>Организацию управления настоящей подпрограммой осуществляет</w:t>
      </w:r>
      <w:r>
        <w:rPr>
          <w:sz w:val="28"/>
          <w:szCs w:val="28"/>
        </w:rPr>
        <w:t xml:space="preserve">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</w:pP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реализацией Подпрограммы осуществляется по показателям, представленным в Приложении №1 к Подпрограмме</w:t>
      </w:r>
      <w:r>
        <w:t>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3D6173" w:rsidRPr="00FB53C6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 xml:space="preserve">несет ответственность за достижение поставленных </w:t>
      </w:r>
      <w:r>
        <w:rPr>
          <w:sz w:val="28"/>
          <w:szCs w:val="28"/>
        </w:rPr>
        <w:t>целей и задач путем реализации подп</w:t>
      </w:r>
      <w:r w:rsidRPr="00FB53C6">
        <w:rPr>
          <w:sz w:val="28"/>
          <w:szCs w:val="28"/>
        </w:rPr>
        <w:t>рограммы, обеспечение достижения целевых показателей;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>осуще</w:t>
      </w:r>
      <w:r>
        <w:rPr>
          <w:sz w:val="28"/>
          <w:szCs w:val="28"/>
        </w:rPr>
        <w:t>ствляет оперативное управление подп</w:t>
      </w:r>
      <w:r w:rsidRPr="00FB53C6">
        <w:rPr>
          <w:sz w:val="28"/>
          <w:szCs w:val="28"/>
        </w:rPr>
        <w:t>рограммой и координацию исполнения мероприятий</w:t>
      </w:r>
      <w:r>
        <w:rPr>
          <w:sz w:val="28"/>
          <w:szCs w:val="28"/>
        </w:rPr>
        <w:t xml:space="preserve"> подпрограммы.</w:t>
      </w:r>
    </w:p>
    <w:p w:rsidR="003D6173" w:rsidRPr="00FB53C6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 xml:space="preserve">Ответственным лицом за своевременную подготовку и предоставление отчетных данных, а также за их достоверность является руководитель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>.</w:t>
      </w:r>
    </w:p>
    <w:p w:rsidR="003D6173" w:rsidRDefault="003D6173" w:rsidP="003D6173">
      <w:pPr>
        <w:ind w:firstLine="567"/>
        <w:jc w:val="both"/>
        <w:rPr>
          <w:sz w:val="28"/>
          <w:szCs w:val="28"/>
        </w:rPr>
      </w:pPr>
      <w:r w:rsidRPr="00C03396">
        <w:rPr>
          <w:sz w:val="28"/>
          <w:szCs w:val="28"/>
        </w:rPr>
        <w:t>Отчет о реализации подпрограммы формируется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МБУ «КИЦ Енисейского района»</w:t>
      </w:r>
      <w:r w:rsidRPr="00C03396">
        <w:rPr>
          <w:sz w:val="28"/>
          <w:szCs w:val="28"/>
        </w:rPr>
        <w:t xml:space="preserve"> ежеквартально, не позднее 5-го числа месяца, следующего за отчетным по формам, утвержденным постановлением администрации района от </w:t>
      </w:r>
      <w:r w:rsidRPr="00C03396">
        <w:rPr>
          <w:sz w:val="28"/>
          <w:szCs w:val="28"/>
        </w:rPr>
        <w:lastRenderedPageBreak/>
        <w:t xml:space="preserve">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 xml:space="preserve">Текущий </w:t>
      </w:r>
      <w:proofErr w:type="gramStart"/>
      <w:r w:rsidRPr="00421E45">
        <w:rPr>
          <w:sz w:val="28"/>
          <w:szCs w:val="28"/>
        </w:rPr>
        <w:t>контроль за</w:t>
      </w:r>
      <w:proofErr w:type="gramEnd"/>
      <w:r w:rsidRPr="00421E45">
        <w:rPr>
          <w:sz w:val="28"/>
          <w:szCs w:val="28"/>
        </w:rPr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района, осуществляющую функции и полномочия Учредителя.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 xml:space="preserve">Текущий </w:t>
      </w: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 деятельностью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 xml:space="preserve"> </w:t>
      </w:r>
      <w:r w:rsidRPr="006F05D9">
        <w:rPr>
          <w:sz w:val="28"/>
          <w:szCs w:val="28"/>
        </w:rPr>
        <w:t>осуществляется в соответствии с Порядком, утвержденным нормативным правовым актом администрации Енисейского района.</w:t>
      </w:r>
    </w:p>
    <w:p w:rsidR="003D6173" w:rsidRPr="00BE3E52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E52">
        <w:rPr>
          <w:sz w:val="28"/>
          <w:szCs w:val="28"/>
        </w:rPr>
        <w:t xml:space="preserve">Администрация Енисейского района проводит проверки соблюдения условий, целей и порядка предоставления субсидии. Формы, периодичность и сроки проведения проверок устанавливаются главным распорядителем бюджетных средств. Финансовый </w:t>
      </w:r>
      <w:proofErr w:type="gramStart"/>
      <w:r w:rsidRPr="00BE3E52">
        <w:rPr>
          <w:sz w:val="28"/>
          <w:szCs w:val="28"/>
        </w:rPr>
        <w:t>контроль за</w:t>
      </w:r>
      <w:proofErr w:type="gramEnd"/>
      <w:r w:rsidRPr="00BE3E52">
        <w:rPr>
          <w:sz w:val="28"/>
          <w:szCs w:val="28"/>
        </w:rPr>
        <w:t xml:space="preserve"> соблюдением условий, целей и порядка предоставления субсидии получателю субсидии осуществляет финансовое управление администрации Енисейского района.</w:t>
      </w:r>
    </w:p>
    <w:p w:rsidR="003D6173" w:rsidRPr="00447B3D" w:rsidRDefault="003D6173" w:rsidP="003D6173">
      <w:pPr>
        <w:rPr>
          <w:rFonts w:ascii="Cambria" w:hAnsi="Cambria"/>
          <w:bCs/>
          <w:sz w:val="28"/>
          <w:szCs w:val="28"/>
        </w:rPr>
      </w:pPr>
      <w:r w:rsidRPr="00447B3D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3D6173" w:rsidRPr="006F05D9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D6173" w:rsidRPr="006F05D9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3D6173" w:rsidRPr="006F05D9" w:rsidRDefault="003D6173" w:rsidP="003D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выявления отклонений фактических показателей от плановых значений;</w:t>
      </w:r>
    </w:p>
    <w:p w:rsidR="003D6173" w:rsidRPr="006F05D9" w:rsidRDefault="003D6173" w:rsidP="003D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D6173" w:rsidRPr="006F05D9" w:rsidRDefault="003D6173" w:rsidP="003D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по выполнению показателей непосредственных и конечных результатов;</w:t>
      </w:r>
    </w:p>
    <w:p w:rsidR="003D6173" w:rsidRPr="006F05D9" w:rsidRDefault="003D6173" w:rsidP="003D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для улучшения качества планирования.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3D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квалификацию муниципальных служащих, работников муниципальных учреждений и 100% вновь избранных глав муниципальных образований Енисейского района;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нормативно-правовых актов</w:t>
      </w:r>
      <w:r w:rsidRPr="006F1C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Енисейского района путём снижения количества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до 65  единиц в 2016 году;</w:t>
      </w:r>
    </w:p>
    <w:p w:rsidR="003D6173" w:rsidRPr="00043704" w:rsidRDefault="003D6173" w:rsidP="003D6173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</w:t>
      </w:r>
      <w:r w:rsidRPr="00043704"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>ны местного самоуправления района</w:t>
      </w:r>
      <w:r w:rsidRPr="00043704">
        <w:rPr>
          <w:rFonts w:ascii="Times New Roman" w:hAnsi="Times New Roman"/>
          <w:sz w:val="28"/>
          <w:szCs w:val="28"/>
        </w:rPr>
        <w:t xml:space="preserve"> к эффективной реализации полномочий, закрепленных</w:t>
      </w:r>
      <w:r>
        <w:rPr>
          <w:rFonts w:ascii="Times New Roman" w:hAnsi="Times New Roman"/>
          <w:sz w:val="28"/>
          <w:szCs w:val="28"/>
        </w:rPr>
        <w:t xml:space="preserve"> за муниципальными образованиями</w:t>
      </w:r>
      <w:r w:rsidRPr="00043704">
        <w:rPr>
          <w:rFonts w:ascii="Times New Roman" w:hAnsi="Times New Roman"/>
          <w:sz w:val="28"/>
          <w:szCs w:val="28"/>
        </w:rPr>
        <w:t>:</w:t>
      </w:r>
    </w:p>
    <w:p w:rsidR="003D6173" w:rsidRPr="00594FBC" w:rsidRDefault="003D6173" w:rsidP="003D617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Pr="00594FBC">
        <w:rPr>
          <w:sz w:val="28"/>
          <w:szCs w:val="28"/>
        </w:rPr>
        <w:t xml:space="preserve"> в конкурсе «Лучший муниципальный служащий» 12 муниципальных служащих, </w:t>
      </w:r>
      <w:r w:rsidRPr="0016274E">
        <w:rPr>
          <w:sz w:val="28"/>
          <w:szCs w:val="28"/>
        </w:rPr>
        <w:t xml:space="preserve">в том числе: 4 человек в 2014 году, </w:t>
      </w:r>
      <w:r w:rsidRPr="0016274E">
        <w:rPr>
          <w:sz w:val="28"/>
          <w:szCs w:val="28"/>
        </w:rPr>
        <w:br/>
        <w:t>4 человек в 2015 году, 4 человек в 2016 году;</w:t>
      </w:r>
    </w:p>
    <w:p w:rsidR="003D6173" w:rsidRPr="00594FBC" w:rsidRDefault="003D6173" w:rsidP="003D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94FBC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594FBC">
        <w:rPr>
          <w:sz w:val="28"/>
          <w:szCs w:val="28"/>
        </w:rPr>
        <w:t xml:space="preserve"> в конкурсе "На лучшую организацию работы с населением </w:t>
      </w:r>
      <w:r w:rsidRPr="00594FBC">
        <w:rPr>
          <w:sz w:val="28"/>
          <w:szCs w:val="28"/>
        </w:rPr>
        <w:br/>
        <w:t>в местной администрации"  органов местного самоуправления, в том числе: 1 – в 2014 году, 1 – в 2015 году, 2 – 2016 году;</w:t>
      </w: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пополнение кадрового резерва за счет граждан, </w:t>
      </w:r>
      <w:r w:rsidRPr="00064277">
        <w:rPr>
          <w:sz w:val="28"/>
          <w:szCs w:val="28"/>
        </w:rPr>
        <w:t>прошедших подготовку  - 35 человек</w:t>
      </w:r>
      <w:r>
        <w:rPr>
          <w:sz w:val="28"/>
          <w:szCs w:val="28"/>
        </w:rPr>
        <w:t>.</w:t>
      </w:r>
    </w:p>
    <w:p w:rsidR="003D6173" w:rsidRPr="00447B3D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100-процентное соответствие условиям лицензирования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больница».</w:t>
      </w:r>
    </w:p>
    <w:p w:rsidR="003D6173" w:rsidRPr="002B6920" w:rsidRDefault="003D6173" w:rsidP="003D61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>2.6. Мероприятия подпрограммы</w:t>
      </w:r>
      <w:r>
        <w:rPr>
          <w:rFonts w:ascii="Cambria" w:hAnsi="Cambria"/>
          <w:bCs/>
          <w:sz w:val="28"/>
          <w:szCs w:val="28"/>
        </w:rPr>
        <w:t>.</w:t>
      </w:r>
    </w:p>
    <w:p w:rsidR="003D6173" w:rsidRDefault="003D6173" w:rsidP="003D61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3D6173" w:rsidRPr="002B6920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D6173" w:rsidRPr="002B6920" w:rsidRDefault="003D6173" w:rsidP="003D61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D6173" w:rsidRDefault="003D6173" w:rsidP="003D61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Мероприятия подпрограммы предусматривают их реализацию за счет средств </w:t>
      </w:r>
      <w:r>
        <w:rPr>
          <w:sz w:val="28"/>
          <w:szCs w:val="28"/>
        </w:rPr>
        <w:t>районного бюджета</w:t>
      </w:r>
      <w:r w:rsidRPr="002B6920">
        <w:rPr>
          <w:sz w:val="28"/>
          <w:szCs w:val="28"/>
        </w:rPr>
        <w:t>.</w:t>
      </w:r>
    </w:p>
    <w:p w:rsidR="003D6173" w:rsidRPr="006272CB" w:rsidRDefault="003D6173" w:rsidP="003D61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72CB">
        <w:rPr>
          <w:sz w:val="28"/>
          <w:szCs w:val="28"/>
        </w:rPr>
        <w:t>Объем расходов из средств районного бюджета на реализацию мероприятий подпрограммы на 2014</w:t>
      </w:r>
      <w:r w:rsidR="00E56238">
        <w:rPr>
          <w:sz w:val="28"/>
          <w:szCs w:val="28"/>
        </w:rPr>
        <w:t xml:space="preserve"> - 2016 годы составляет 28457,97</w:t>
      </w:r>
      <w:r w:rsidRPr="006272CB">
        <w:rPr>
          <w:sz w:val="28"/>
          <w:szCs w:val="28"/>
        </w:rPr>
        <w:t xml:space="preserve"> тысяч рублей, в том числе по годам:</w:t>
      </w:r>
    </w:p>
    <w:p w:rsidR="003D6173" w:rsidRPr="006272CB" w:rsidRDefault="003D6173" w:rsidP="003D6173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2014 год – </w:t>
      </w:r>
      <w:r w:rsidR="00E56238">
        <w:rPr>
          <w:sz w:val="28"/>
          <w:szCs w:val="28"/>
        </w:rPr>
        <w:t>17475,57</w:t>
      </w:r>
      <w:r>
        <w:rPr>
          <w:sz w:val="28"/>
          <w:szCs w:val="28"/>
        </w:rPr>
        <w:t xml:space="preserve"> </w:t>
      </w:r>
      <w:r w:rsidRPr="006272CB">
        <w:rPr>
          <w:sz w:val="28"/>
          <w:szCs w:val="28"/>
        </w:rPr>
        <w:t>тысяч рублей;</w:t>
      </w:r>
    </w:p>
    <w:p w:rsidR="003D6173" w:rsidRPr="006272CB" w:rsidRDefault="003D6173" w:rsidP="003D6173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5491,20 </w:t>
      </w:r>
      <w:r w:rsidRPr="006272CB">
        <w:rPr>
          <w:sz w:val="28"/>
          <w:szCs w:val="28"/>
        </w:rPr>
        <w:t>тысяч рублей;</w:t>
      </w:r>
    </w:p>
    <w:p w:rsidR="003D6173" w:rsidRPr="006272CB" w:rsidRDefault="003D6173" w:rsidP="003D6173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5491,20 тысяч рублей</w:t>
      </w:r>
      <w:r w:rsidRPr="006272CB">
        <w:rPr>
          <w:sz w:val="28"/>
          <w:szCs w:val="28"/>
        </w:rPr>
        <w:t>.</w:t>
      </w:r>
    </w:p>
    <w:p w:rsidR="003D6173" w:rsidRPr="002B6920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 </w:t>
      </w:r>
    </w:p>
    <w:p w:rsidR="003D6173" w:rsidRPr="00B64D04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6173" w:rsidRDefault="003D6173" w:rsidP="003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6173" w:rsidRPr="00043704" w:rsidRDefault="003D6173" w:rsidP="003D6173">
      <w:pPr>
        <w:rPr>
          <w:rFonts w:cs="Calibri"/>
          <w:b/>
          <w:sz w:val="28"/>
          <w:szCs w:val="28"/>
        </w:rPr>
        <w:sectPr w:rsidR="003D6173" w:rsidRPr="00043704" w:rsidSect="003D6173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3D6173" w:rsidRDefault="003D6173" w:rsidP="003D6173">
      <w:pPr>
        <w:ind w:left="10915"/>
      </w:pPr>
      <w:r w:rsidRPr="00595E88">
        <w:lastRenderedPageBreak/>
        <w:t xml:space="preserve">Приложение №1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3D6173" w:rsidRPr="00572057" w:rsidRDefault="003D6173" w:rsidP="003D6173">
      <w:pPr>
        <w:jc w:val="center"/>
        <w:rPr>
          <w:sz w:val="28"/>
          <w:szCs w:val="28"/>
        </w:rPr>
      </w:pPr>
      <w:r w:rsidRPr="00572057">
        <w:rPr>
          <w:sz w:val="28"/>
          <w:szCs w:val="28"/>
        </w:rPr>
        <w:t>Перечень целевых индикаторов подпрограммы</w:t>
      </w:r>
    </w:p>
    <w:p w:rsidR="003D6173" w:rsidRPr="006E4D09" w:rsidRDefault="003D6173" w:rsidP="003D6173">
      <w:pPr>
        <w:autoSpaceDE w:val="0"/>
        <w:autoSpaceDN w:val="0"/>
        <w:adjustRightInd w:val="0"/>
        <w:ind w:firstLine="540"/>
        <w:jc w:val="center"/>
      </w:pPr>
    </w:p>
    <w:tbl>
      <w:tblPr>
        <w:tblW w:w="1502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3D6173" w:rsidRPr="000C5D00" w:rsidTr="003D61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6E4D09" w:rsidRDefault="003D6173" w:rsidP="003D61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D6173" w:rsidRPr="006E4D09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3D6173" w:rsidRPr="000C5D00" w:rsidTr="003D6173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3D6173" w:rsidRPr="000C5D00" w:rsidTr="003D6173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 xml:space="preserve">Задача подпрограммы: </w:t>
            </w:r>
            <w:r w:rsidRPr="00B92759">
              <w:rPr>
                <w:rFonts w:ascii="Times New Roman" w:hAnsi="Times New Roman" w:cs="Times New Roman"/>
              </w:rP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3D6173" w:rsidRPr="000C5D00" w:rsidTr="003D6173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0A0066" w:rsidRDefault="003D6173" w:rsidP="003D6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 w:cs="Times New Roman"/>
              </w:rPr>
      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3D6173" w:rsidRPr="000C5D00" w:rsidTr="003D6173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0A0066" w:rsidRDefault="003D6173" w:rsidP="003D6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/>
              </w:rPr>
              <w:t xml:space="preserve">Количество грантов муниципальных образований района, получивших финансирование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173" w:rsidRPr="004518AC" w:rsidRDefault="003D6173" w:rsidP="003D6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3D6173" w:rsidRDefault="003D6173" w:rsidP="003D6173">
      <w:pPr>
        <w:rPr>
          <w:sz w:val="28"/>
          <w:szCs w:val="28"/>
        </w:rPr>
      </w:pPr>
    </w:p>
    <w:p w:rsidR="003D6173" w:rsidRDefault="003D6173" w:rsidP="003D6173">
      <w:pPr>
        <w:rPr>
          <w:sz w:val="28"/>
          <w:szCs w:val="28"/>
        </w:rPr>
      </w:pPr>
    </w:p>
    <w:p w:rsidR="003D6173" w:rsidRDefault="003D6173" w:rsidP="003D6173">
      <w:pPr>
        <w:rPr>
          <w:sz w:val="28"/>
          <w:szCs w:val="28"/>
        </w:rPr>
      </w:pPr>
    </w:p>
    <w:p w:rsidR="003D6173" w:rsidRDefault="003D6173" w:rsidP="003D6173">
      <w:pPr>
        <w:rPr>
          <w:sz w:val="28"/>
          <w:szCs w:val="28"/>
        </w:rPr>
      </w:pPr>
    </w:p>
    <w:p w:rsidR="003D6173" w:rsidRDefault="003D6173" w:rsidP="003D6173">
      <w:pPr>
        <w:rPr>
          <w:sz w:val="28"/>
          <w:szCs w:val="28"/>
        </w:rPr>
      </w:pPr>
    </w:p>
    <w:p w:rsidR="003D6173" w:rsidRDefault="003D6173" w:rsidP="003D6173">
      <w:pPr>
        <w:ind w:left="10915"/>
      </w:pPr>
      <w:r w:rsidRPr="00595E88">
        <w:lastRenderedPageBreak/>
        <w:t>Приложение №</w:t>
      </w:r>
      <w:r>
        <w:t>2</w:t>
      </w:r>
      <w:r w:rsidRPr="00595E88">
        <w:t xml:space="preserve"> к подпрограмме «Повышение эффективности деятельности органов местного самоуправления», </w:t>
      </w:r>
    </w:p>
    <w:p w:rsidR="003D6173" w:rsidRDefault="003D6173" w:rsidP="003D6173">
      <w:pPr>
        <w:ind w:left="10915"/>
      </w:pPr>
      <w:r w:rsidRPr="00595E88">
        <w:t xml:space="preserve">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3D6173" w:rsidRDefault="003D6173" w:rsidP="003D6173">
      <w:pPr>
        <w:jc w:val="center"/>
        <w:rPr>
          <w:sz w:val="28"/>
          <w:szCs w:val="28"/>
        </w:rPr>
      </w:pPr>
    </w:p>
    <w:p w:rsidR="003D6173" w:rsidRPr="006A5D35" w:rsidRDefault="003D6173" w:rsidP="003D6173">
      <w:pPr>
        <w:jc w:val="center"/>
        <w:rPr>
          <w:sz w:val="28"/>
          <w:szCs w:val="28"/>
        </w:rPr>
      </w:pPr>
      <w:r w:rsidRPr="006A5D35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3D6173" w:rsidRDefault="003D6173" w:rsidP="003D6173">
      <w:pPr>
        <w:rPr>
          <w:sz w:val="28"/>
          <w:szCs w:val="28"/>
        </w:rPr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3714"/>
        <w:gridCol w:w="820"/>
        <w:gridCol w:w="800"/>
        <w:gridCol w:w="960"/>
        <w:gridCol w:w="960"/>
        <w:gridCol w:w="960"/>
        <w:gridCol w:w="966"/>
        <w:gridCol w:w="940"/>
        <w:gridCol w:w="1000"/>
        <w:gridCol w:w="1120"/>
        <w:gridCol w:w="3180"/>
      </w:tblGrid>
      <w:tr w:rsidR="00E56238" w:rsidRPr="00E56238" w:rsidTr="00E56238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6238" w:rsidRPr="00E56238" w:rsidTr="00E56238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2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623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17475,57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28457,97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E56238" w:rsidRPr="00E56238" w:rsidTr="00E56238">
        <w:trPr>
          <w:trHeight w:val="12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17475,57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28457,97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E56238" w:rsidRPr="00E56238" w:rsidTr="00E56238">
        <w:trPr>
          <w:trHeight w:val="175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3506,57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5354,20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5354,20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14214,97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</w:t>
            </w:r>
            <w:r w:rsidRPr="00E56238">
              <w:rPr>
                <w:color w:val="000000"/>
                <w:sz w:val="20"/>
                <w:szCs w:val="20"/>
              </w:rPr>
              <w:lastRenderedPageBreak/>
              <w:t xml:space="preserve">входящих в состав Енисейского района,  не превысит 65 единиц в 2016 году; Доля </w:t>
            </w:r>
            <w:proofErr w:type="gramStart"/>
            <w:r w:rsidRPr="00E56238">
              <w:rPr>
                <w:color w:val="000000"/>
                <w:sz w:val="20"/>
                <w:szCs w:val="20"/>
              </w:rPr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 w:rsidRPr="00E56238">
              <w:rPr>
                <w:color w:val="000000"/>
                <w:sz w:val="20"/>
                <w:szCs w:val="20"/>
              </w:rPr>
              <w:t xml:space="preserve"> к 2016 году 30%.</w:t>
            </w:r>
          </w:p>
        </w:tc>
      </w:tr>
      <w:tr w:rsidR="00E56238" w:rsidRPr="00E56238" w:rsidTr="00E56238">
        <w:trPr>
          <w:trHeight w:val="114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3471,67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5354,20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5354,20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15826,40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108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Мероприятие №3. Содействие достижений и (или) поощрения </w:t>
            </w:r>
            <w:proofErr w:type="gramStart"/>
            <w:r w:rsidRPr="00E56238">
              <w:rPr>
                <w:color w:val="000000"/>
                <w:sz w:val="20"/>
                <w:szCs w:val="20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1198,60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1198,60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Приобретение оборудования для двух  муниципальных учреждений культуры и дошкольного образовательного учреждения; приобретение стоматологической установки в с. </w:t>
            </w:r>
            <w:proofErr w:type="spellStart"/>
            <w:r w:rsidRPr="00E56238">
              <w:rPr>
                <w:color w:val="000000"/>
                <w:sz w:val="20"/>
                <w:szCs w:val="20"/>
              </w:rPr>
              <w:t>Новоназимово</w:t>
            </w:r>
            <w:proofErr w:type="spellEnd"/>
            <w:r w:rsidRPr="00E56238">
              <w:rPr>
                <w:color w:val="000000"/>
                <w:sz w:val="20"/>
                <w:szCs w:val="20"/>
              </w:rPr>
              <w:t>; ремонт двух спортивных объектов</w:t>
            </w: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69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FF0000"/>
                <w:sz w:val="20"/>
                <w:szCs w:val="20"/>
              </w:rPr>
            </w:pPr>
            <w:r w:rsidRPr="00E56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100-%-ное освоение средств, выделенных на ремонту учреждения культуры в с. </w:t>
            </w:r>
            <w:proofErr w:type="spellStart"/>
            <w:r w:rsidRPr="00E56238"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 w:rsidRPr="00E56238"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 w:rsidRPr="00E5623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56238">
              <w:rPr>
                <w:color w:val="000000"/>
                <w:sz w:val="20"/>
                <w:szCs w:val="20"/>
              </w:rPr>
              <w:t xml:space="preserve"> с. Абалаково (96,0 тысяч рублей)</w:t>
            </w:r>
          </w:p>
        </w:tc>
      </w:tr>
      <w:tr w:rsidR="00E56238" w:rsidRPr="00E56238" w:rsidTr="00E56238">
        <w:trPr>
          <w:trHeight w:val="17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17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9397,70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9397,70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 w:rsidRPr="00E56238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E56238"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E56238" w:rsidRPr="00E56238" w:rsidTr="00E56238">
        <w:trPr>
          <w:trHeight w:val="20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 w:rsidRPr="00E56238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E56238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</w:p>
        </w:tc>
      </w:tr>
      <w:tr w:rsidR="00E56238" w:rsidRPr="00E56238" w:rsidTr="00E56238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E56238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E56238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Реализация пяти проектов по благоустройству территорий</w:t>
            </w:r>
          </w:p>
        </w:tc>
      </w:tr>
      <w:tr w:rsidR="00E56238" w:rsidRPr="00E56238" w:rsidTr="00E56238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2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56238" w:rsidRPr="00E56238" w:rsidTr="00E56238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lastRenderedPageBreak/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center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18295,90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29278,30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2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2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56238" w:rsidRPr="00E56238" w:rsidTr="00E5623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Управление образование администрации 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38" w:rsidRPr="00E56238" w:rsidRDefault="00E56238" w:rsidP="00E56238">
            <w:pPr>
              <w:jc w:val="right"/>
              <w:rPr>
                <w:color w:val="000000"/>
                <w:sz w:val="20"/>
                <w:szCs w:val="20"/>
              </w:rPr>
            </w:pPr>
            <w:r w:rsidRPr="00E56238">
              <w:rPr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38" w:rsidRPr="00E56238" w:rsidRDefault="00E56238" w:rsidP="00E56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2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D6173" w:rsidRDefault="003D6173" w:rsidP="003D6173">
      <w:pPr>
        <w:ind w:left="284"/>
        <w:rPr>
          <w:sz w:val="28"/>
          <w:szCs w:val="28"/>
        </w:rPr>
      </w:pPr>
    </w:p>
    <w:p w:rsidR="003D6173" w:rsidRDefault="003D6173" w:rsidP="004C3896">
      <w:pPr>
        <w:ind w:left="284"/>
        <w:rPr>
          <w:sz w:val="28"/>
          <w:szCs w:val="28"/>
        </w:rPr>
        <w:sectPr w:rsidR="003D6173" w:rsidSect="003D6173">
          <w:pgSz w:w="16838" w:h="11906" w:orient="landscape"/>
          <w:pgMar w:top="1276" w:right="539" w:bottom="992" w:left="851" w:header="709" w:footer="709" w:gutter="0"/>
          <w:cols w:space="708"/>
          <w:docGrid w:linePitch="360"/>
        </w:sectPr>
      </w:pPr>
    </w:p>
    <w:p w:rsidR="00740A17" w:rsidRPr="00676C7E" w:rsidRDefault="00740A17" w:rsidP="004C3896">
      <w:pPr>
        <w:ind w:left="5103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№11 </w:t>
      </w:r>
      <w:r w:rsidRPr="00676C7E">
        <w:rPr>
          <w:sz w:val="22"/>
          <w:szCs w:val="22"/>
        </w:rPr>
        <w:t>к п</w:t>
      </w:r>
      <w:r>
        <w:rPr>
          <w:sz w:val="22"/>
          <w:szCs w:val="22"/>
        </w:rPr>
        <w:t>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40A17" w:rsidRPr="00676C7E" w:rsidRDefault="00740A17" w:rsidP="004C3896">
      <w:pPr>
        <w:spacing w:after="240"/>
        <w:ind w:left="5103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740A17" w:rsidRPr="004C3896" w:rsidRDefault="00740A17" w:rsidP="004C3896">
      <w:pPr>
        <w:ind w:left="5103"/>
        <w:rPr>
          <w:sz w:val="22"/>
          <w:szCs w:val="22"/>
        </w:rPr>
      </w:pPr>
      <w:r w:rsidRPr="004C3896">
        <w:rPr>
          <w:sz w:val="22"/>
          <w:szCs w:val="22"/>
        </w:rPr>
        <w:t>Приложение №4.8.</w:t>
      </w:r>
    </w:p>
    <w:p w:rsidR="00740A17" w:rsidRPr="004C3896" w:rsidRDefault="00740A17" w:rsidP="004C3896">
      <w:pPr>
        <w:ind w:left="5103"/>
        <w:rPr>
          <w:sz w:val="22"/>
          <w:szCs w:val="22"/>
        </w:rPr>
      </w:pPr>
      <w:r w:rsidRPr="004C3896">
        <w:rPr>
          <w:sz w:val="22"/>
          <w:szCs w:val="22"/>
        </w:rPr>
        <w:t xml:space="preserve">к муниципальной программе </w:t>
      </w:r>
    </w:p>
    <w:p w:rsidR="00740A17" w:rsidRPr="004C3896" w:rsidRDefault="00740A17" w:rsidP="004C3896">
      <w:pPr>
        <w:ind w:left="5103"/>
        <w:rPr>
          <w:sz w:val="22"/>
          <w:szCs w:val="22"/>
        </w:rPr>
      </w:pPr>
      <w:r w:rsidRPr="004C3896">
        <w:rPr>
          <w:sz w:val="22"/>
          <w:szCs w:val="22"/>
        </w:rPr>
        <w:t>Енисейского района «Улучшение качества жизни в Енисейском районе на 2014-2016 годы»</w:t>
      </w:r>
    </w:p>
    <w:p w:rsidR="00740A17" w:rsidRPr="000B4C32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8"/>
          <w:szCs w:val="28"/>
        </w:rPr>
      </w:pPr>
    </w:p>
    <w:p w:rsidR="00740A17" w:rsidRPr="000B4C32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ПОДПРОГРАММА</w:t>
      </w:r>
    </w:p>
    <w:p w:rsidR="00740A17" w:rsidRPr="000B4C32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СОДЕЙСТВИЕ В РАЗВИТИИ  МЕСТНОГО САМОУПРАВЛЕНИЯ И ГРАЖДАНСКОГО ОБЩЕСТВА</w:t>
      </w:r>
      <w:r w:rsidRPr="000B4C32">
        <w:rPr>
          <w:rFonts w:ascii="Cambria" w:hAnsi="Cambria"/>
          <w:sz w:val="28"/>
          <w:szCs w:val="28"/>
        </w:rPr>
        <w:t xml:space="preserve"> В ЕНИСЕЙСКОМ РАЙОНЕ»</w:t>
      </w:r>
    </w:p>
    <w:p w:rsidR="00740A17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 xml:space="preserve">МУНИЦИПАЛЬНОЙ ПРОГРАММЫ ЕНИСЕЙСКОГО РАЙОНА «УЛУЧШЕНИЕ КАЧЕСТВА ЖИЗНИ В ЕНИСЕЙСКОМ РАЙОНЕ </w:t>
      </w:r>
    </w:p>
    <w:p w:rsidR="00740A17" w:rsidRPr="000B4C32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НА 2014-2016 ГОДЫ»</w:t>
      </w:r>
    </w:p>
    <w:p w:rsidR="00740A17" w:rsidRPr="000B4C32" w:rsidRDefault="00740A17" w:rsidP="00740A1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</w:p>
    <w:p w:rsidR="00740A17" w:rsidRPr="000B4C32" w:rsidRDefault="00740A17" w:rsidP="00740A17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0B4C32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Содействие в развитии местного самоуправления и гражданского общества</w:t>
      </w:r>
      <w:r w:rsidRPr="000B4C32">
        <w:rPr>
          <w:b w:val="0"/>
          <w:color w:val="auto"/>
          <w:sz w:val="28"/>
          <w:szCs w:val="28"/>
        </w:rPr>
        <w:t xml:space="preserve"> в Енисейском районе» муниципальной программы Енисейского района «Улучшение качества жизни в Енисейском районе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740A17" w:rsidRPr="000B4C32" w:rsidTr="00A212E2">
        <w:trPr>
          <w:trHeight w:val="946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C87497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740A17" w:rsidRPr="006F7CEE" w:rsidRDefault="00740A17" w:rsidP="00A212E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6F7CEE">
              <w:rPr>
                <w:rFonts w:ascii="Cambria" w:hAnsi="Cambria"/>
              </w:rPr>
              <w:t>«</w:t>
            </w:r>
            <w:r w:rsidRPr="00796978">
              <w:t>Содействие в развитии местного самоуправления и гражданского общества в Енисейском районе</w:t>
            </w:r>
            <w:r w:rsidRPr="00571696">
              <w:t>» (далее – Подпрограмма)</w:t>
            </w:r>
          </w:p>
        </w:tc>
      </w:tr>
      <w:tr w:rsidR="00740A17" w:rsidRPr="000B4C32" w:rsidTr="00A212E2">
        <w:trPr>
          <w:trHeight w:val="1097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Муниципальная программа Енисейского района «Улучшение качества жизни в Енисейском районе на 2014 - 2016 годы»</w:t>
            </w:r>
          </w:p>
        </w:tc>
      </w:tr>
      <w:tr w:rsidR="00740A17" w:rsidRPr="000B4C32" w:rsidTr="00A212E2">
        <w:trPr>
          <w:trHeight w:val="1691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Основание для разработки подпрограммы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Постановление Правительства Красноярского края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1696">
                <w:t>2012 г</w:t>
              </w:r>
            </w:smartTag>
            <w:r w:rsidRPr="00571696">
              <w:t>. N 697-П 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  <w:r>
              <w:t>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 04.09.2013 №474-р;</w:t>
            </w:r>
          </w:p>
          <w:p w:rsidR="00740A17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30.08.2013 №466-р.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>
              <w:t>Постановление от 30.05.2014 №486-п «О реорганизации муниципальных бюджетных учреждений»</w:t>
            </w:r>
          </w:p>
        </w:tc>
      </w:tr>
      <w:tr w:rsidR="00740A17" w:rsidRPr="000B4C32" w:rsidTr="00A212E2">
        <w:trPr>
          <w:trHeight w:val="780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740A17" w:rsidRPr="000B4C32" w:rsidTr="00A212E2"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740A17" w:rsidRPr="000B4C32" w:rsidTr="00A212E2"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 xml:space="preserve">Ответственный </w:t>
            </w:r>
            <w:r w:rsidRPr="00C87497">
              <w:lastRenderedPageBreak/>
              <w:t>исполнитель подпрограммы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lastRenderedPageBreak/>
              <w:t xml:space="preserve">Администрация Енисейского района </w:t>
            </w:r>
          </w:p>
        </w:tc>
      </w:tr>
      <w:tr w:rsidR="00740A17" w:rsidRPr="000B4C32" w:rsidTr="00A212E2">
        <w:trPr>
          <w:trHeight w:val="2542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lastRenderedPageBreak/>
              <w:t>Цель подпрограммы</w:t>
            </w:r>
          </w:p>
          <w:p w:rsidR="00740A17" w:rsidRPr="00C87497" w:rsidRDefault="00740A17" w:rsidP="00A212E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</w:pPr>
            <w: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740A17" w:rsidRPr="000B4C32" w:rsidTr="00A212E2">
        <w:trPr>
          <w:trHeight w:val="1691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Задачи Подпрограммы</w:t>
            </w:r>
          </w:p>
        </w:tc>
        <w:tc>
          <w:tcPr>
            <w:tcW w:w="7017" w:type="dxa"/>
          </w:tcPr>
          <w:p w:rsidR="00740A17" w:rsidRDefault="00740A17" w:rsidP="00A212E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1696">
              <w:rPr>
                <w:rFonts w:ascii="Times New Roman" w:hAnsi="Times New Roman"/>
                <w:sz w:val="24"/>
                <w:szCs w:val="24"/>
              </w:rPr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  <w:p w:rsidR="00740A17" w:rsidRPr="00571696" w:rsidRDefault="00740A17" w:rsidP="00A212E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</w:t>
            </w:r>
            <w:r w:rsidRPr="003700A3">
              <w:rPr>
                <w:rFonts w:ascii="Times New Roman" w:hAnsi="Times New Roman"/>
                <w:sz w:val="24"/>
                <w:szCs w:val="24"/>
              </w:rPr>
              <w:t xml:space="preserve">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740A17" w:rsidRPr="000B4C32" w:rsidTr="00A212E2">
        <w:trPr>
          <w:trHeight w:val="982"/>
        </w:trPr>
        <w:tc>
          <w:tcPr>
            <w:tcW w:w="2836" w:type="dxa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Этапы и сроки реализации подпрограммы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Подпрограмма реализуется в течение 2014−2016 г.</w:t>
            </w:r>
          </w:p>
        </w:tc>
      </w:tr>
      <w:tr w:rsidR="00740A17" w:rsidRPr="000B4C32" w:rsidTr="00A212E2">
        <w:trPr>
          <w:trHeight w:val="982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Целевые показатели и показатели результативности Подпрограммы</w:t>
            </w:r>
          </w:p>
        </w:tc>
        <w:tc>
          <w:tcPr>
            <w:tcW w:w="7017" w:type="dxa"/>
            <w:vAlign w:val="center"/>
          </w:tcPr>
          <w:p w:rsidR="00740A17" w:rsidRPr="00E437AD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E437AD">
              <w:t xml:space="preserve">1. Уровень удовлетворенности населения Енисейского района информационной открытостью органов местного самоуправления составит не менее </w:t>
            </w:r>
            <w:r>
              <w:t>70%.</w:t>
            </w:r>
          </w:p>
          <w:p w:rsidR="00740A17" w:rsidRPr="00571696" w:rsidRDefault="00740A17" w:rsidP="00123D1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AD">
              <w:rPr>
                <w:rFonts w:ascii="Times New Roman" w:hAnsi="Times New Roman"/>
                <w:sz w:val="24"/>
                <w:szCs w:val="24"/>
                <w:lang w:eastAsia="ru-RU"/>
              </w:rPr>
              <w:t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</w:t>
            </w:r>
            <w:r w:rsidR="00123D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A17" w:rsidRPr="000B4C32" w:rsidTr="00A212E2">
        <w:trPr>
          <w:trHeight w:val="982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Объем финансирован</w:t>
            </w:r>
            <w:r>
              <w:t xml:space="preserve">ия подпрограммы составит </w:t>
            </w:r>
            <w:r w:rsidR="00E56238">
              <w:t xml:space="preserve">2830,98 </w:t>
            </w:r>
            <w:r w:rsidRPr="00571696">
              <w:t>тыс. рублей за счет средств районного бюджета, в том числе по годам: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>
              <w:t>в 2014 году –</w:t>
            </w:r>
            <w:r w:rsidR="00E56238">
              <w:t xml:space="preserve">2830,98 </w:t>
            </w:r>
            <w:r w:rsidRPr="00571696">
              <w:t>тысяч рублей;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>
              <w:t>в 2015 году –</w:t>
            </w:r>
            <w:r w:rsidR="00E56238">
              <w:t xml:space="preserve"> 0,0 </w:t>
            </w:r>
            <w:r w:rsidRPr="00571696">
              <w:t>тысяч рублей;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>
              <w:t>в 2016 году –</w:t>
            </w:r>
            <w:r w:rsidR="00E56238">
              <w:t xml:space="preserve"> 0,0 </w:t>
            </w:r>
            <w:r w:rsidRPr="00571696">
              <w:t>тысяч рублей.</w:t>
            </w:r>
          </w:p>
        </w:tc>
      </w:tr>
      <w:tr w:rsidR="00740A17" w:rsidRPr="000B4C32" w:rsidTr="00A212E2">
        <w:trPr>
          <w:trHeight w:val="982"/>
        </w:trPr>
        <w:tc>
          <w:tcPr>
            <w:tcW w:w="2836" w:type="dxa"/>
            <w:vAlign w:val="center"/>
          </w:tcPr>
          <w:p w:rsidR="00740A17" w:rsidRPr="00C87497" w:rsidRDefault="00740A17" w:rsidP="00A212E2">
            <w:pPr>
              <w:autoSpaceDE w:val="0"/>
              <w:autoSpaceDN w:val="0"/>
              <w:adjustRightInd w:val="0"/>
            </w:pPr>
            <w:r w:rsidRPr="00C87497">
              <w:t xml:space="preserve">Система организации </w:t>
            </w:r>
            <w:proofErr w:type="gramStart"/>
            <w:r w:rsidRPr="00C87497">
              <w:t>контроля за</w:t>
            </w:r>
            <w:proofErr w:type="gramEnd"/>
            <w:r w:rsidRPr="00C87497">
              <w:t xml:space="preserve"> исполнением подпрограммы</w:t>
            </w:r>
          </w:p>
          <w:p w:rsidR="00740A17" w:rsidRPr="00C87497" w:rsidRDefault="00740A17" w:rsidP="00A212E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740A17" w:rsidRPr="00571696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Текущий </w:t>
            </w:r>
            <w:proofErr w:type="gramStart"/>
            <w:r w:rsidRPr="00571696">
              <w:t>контроль за</w:t>
            </w:r>
            <w:proofErr w:type="gramEnd"/>
            <w:r w:rsidRPr="00571696">
              <w:t xml:space="preserve"> исполнением программных мероприятий, а также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740A17" w:rsidRPr="000B4C32" w:rsidRDefault="00740A17" w:rsidP="00740A17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  <w:sectPr w:rsidR="00740A17" w:rsidRPr="000B4C32" w:rsidSect="00A212E2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740A17" w:rsidRDefault="00740A17" w:rsidP="00740A17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740A17" w:rsidRPr="00571696" w:rsidRDefault="00740A17" w:rsidP="00740A17">
      <w:pPr>
        <w:jc w:val="both"/>
        <w:rPr>
          <w:bCs/>
          <w:sz w:val="28"/>
          <w:szCs w:val="28"/>
        </w:rPr>
      </w:pPr>
      <w:r w:rsidRPr="00571696">
        <w:rPr>
          <w:bCs/>
          <w:sz w:val="28"/>
          <w:szCs w:val="28"/>
        </w:rPr>
        <w:t xml:space="preserve">2.1. Постановка приоритетной цели </w:t>
      </w:r>
      <w:proofErr w:type="spellStart"/>
      <w:r w:rsidRPr="00571696">
        <w:rPr>
          <w:bCs/>
          <w:sz w:val="28"/>
          <w:szCs w:val="28"/>
        </w:rPr>
        <w:t>общерайонного</w:t>
      </w:r>
      <w:proofErr w:type="spellEnd"/>
      <w:r w:rsidRPr="00571696">
        <w:rPr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740A17" w:rsidRDefault="00740A17" w:rsidP="00740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Обеспечение доступа населения к информации о деятельности органов местного самоуправления, доведение до граждан социально-значимой информации, разъяснение решений органов местного самоуправления по вопросам социально-экономического развития предусмотрено федеральными законами от 09.02.2009 №8-ФЗ «Об обеспечении доступа к информации о деятельности государственных органов и органов местного самоуправления» и от 06.10.2003 №131-ФЗ «Об общих принципах организации местного самоуправления в Российской Федерации».</w:t>
      </w:r>
      <w:proofErr w:type="gramEnd"/>
      <w:r w:rsidRPr="00571696">
        <w:rPr>
          <w:sz w:val="28"/>
          <w:szCs w:val="28"/>
        </w:rPr>
        <w:t xml:space="preserve"> </w:t>
      </w:r>
      <w:proofErr w:type="gramStart"/>
      <w:r w:rsidRPr="00571696">
        <w:rPr>
          <w:sz w:val="28"/>
          <w:szCs w:val="28"/>
        </w:rPr>
        <w:t xml:space="preserve">Создание условий для формирования информационного общества,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27.07.2010 №210-ФЗ «Об организации предоставления государственных и муниципальных услуг» и Постановлением Правительства Красноярского края от 25 декабря </w:t>
      </w:r>
      <w:smartTag w:uri="urn:schemas-microsoft-com:office:smarttags" w:element="metricconverter">
        <w:smartTagPr>
          <w:attr w:name="ProductID" w:val="2012 г"/>
        </w:smartTagPr>
        <w:r w:rsidRPr="00571696">
          <w:rPr>
            <w:sz w:val="28"/>
            <w:szCs w:val="28"/>
          </w:rPr>
          <w:t>2012 г</w:t>
        </w:r>
      </w:smartTag>
      <w:r w:rsidRPr="00571696">
        <w:rPr>
          <w:sz w:val="28"/>
          <w:szCs w:val="28"/>
        </w:rPr>
        <w:t>. N 697-П "О создании государственной информационной системы Красноярского края "Региональная система межведомственного</w:t>
      </w:r>
      <w:proofErr w:type="gramEnd"/>
      <w:r w:rsidRPr="00571696">
        <w:rPr>
          <w:sz w:val="28"/>
          <w:szCs w:val="28"/>
        </w:rPr>
        <w:t xml:space="preserve"> электронного взаимодействия "Енисей-ГУ"</w:t>
      </w:r>
      <w:r>
        <w:rPr>
          <w:sz w:val="28"/>
          <w:szCs w:val="28"/>
        </w:rPr>
        <w:t>.</w:t>
      </w:r>
    </w:p>
    <w:p w:rsidR="00740A17" w:rsidRPr="00FB03F1" w:rsidRDefault="00740A17" w:rsidP="00740A17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Енисейском муниципальном районе насчитывается</w:t>
      </w:r>
      <w:r>
        <w:rPr>
          <w:sz w:val="28"/>
          <w:szCs w:val="28"/>
        </w:rPr>
        <w:t xml:space="preserve"> одно городское и</w:t>
      </w:r>
      <w:r w:rsidRPr="00FB03F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5 сельских </w:t>
      </w:r>
      <w:r w:rsidRPr="00FB03F1">
        <w:rPr>
          <w:sz w:val="28"/>
          <w:szCs w:val="28"/>
        </w:rPr>
        <w:t>поселений.</w:t>
      </w:r>
    </w:p>
    <w:p w:rsidR="00740A17" w:rsidRPr="00FB03F1" w:rsidRDefault="00740A17" w:rsidP="00740A17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740A17" w:rsidRPr="00FB03F1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740A17" w:rsidRPr="00FB03F1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740A17" w:rsidRPr="00FB03F1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высокая доля муниципальных дорог и сооружений, находящихся в аварийном состоянии;</w:t>
      </w:r>
    </w:p>
    <w:p w:rsidR="00740A17" w:rsidRPr="00FB03F1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740A17" w:rsidRPr="00FB03F1" w:rsidRDefault="00740A17" w:rsidP="00740A17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F1">
        <w:rPr>
          <w:rFonts w:ascii="Times New Roman" w:hAnsi="Times New Roman" w:cs="Times New Roman"/>
          <w:b w:val="0"/>
          <w:sz w:val="28"/>
          <w:szCs w:val="28"/>
        </w:rPr>
        <w:t xml:space="preserve">Ряд этих проблем носят системный характер. </w:t>
      </w:r>
    </w:p>
    <w:p w:rsidR="00740A17" w:rsidRPr="00FB03F1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740A17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направления подчинены одной цели: оказание с</w:t>
      </w:r>
      <w:r w:rsidRPr="00786369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786369">
        <w:rPr>
          <w:sz w:val="28"/>
          <w:szCs w:val="28"/>
        </w:rPr>
        <w:t xml:space="preserve"> повышению комфортности условий жизнедеятельности в </w:t>
      </w:r>
      <w:r w:rsidRPr="00786369">
        <w:rPr>
          <w:sz w:val="28"/>
          <w:szCs w:val="28"/>
        </w:rPr>
        <w:lastRenderedPageBreak/>
        <w:t xml:space="preserve">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786369">
        <w:rPr>
          <w:sz w:val="28"/>
          <w:szCs w:val="28"/>
        </w:rPr>
        <w:t>прозрачности деятельности органов местного самоуправления Енисейского района</w:t>
      </w:r>
      <w:proofErr w:type="gramEnd"/>
      <w:r>
        <w:rPr>
          <w:sz w:val="28"/>
          <w:szCs w:val="28"/>
        </w:rPr>
        <w:t xml:space="preserve">. Поэтому, считая приоритетным повышение эффективности бюджетных расходов, администрацией района было принято решение о слиянии двух муниципальных бюджетных учреждений – «Консультационно-информационный центр Енисейского района» и «Пресс-центр Енисейского района» с сохранением основных целей деятельности реорганизуемых учреждений. </w:t>
      </w:r>
    </w:p>
    <w:p w:rsidR="00740A17" w:rsidRPr="00786369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реорганизации главным исполнителем данной подпрограммы становится МБУ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района».</w:t>
      </w:r>
    </w:p>
    <w:p w:rsidR="00740A17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FAC">
        <w:rPr>
          <w:sz w:val="28"/>
          <w:szCs w:val="28"/>
        </w:rPr>
        <w:t>В соответствии с возложенными на него задачами</w:t>
      </w:r>
      <w:r w:rsidRPr="00571696">
        <w:rPr>
          <w:sz w:val="28"/>
          <w:szCs w:val="28"/>
        </w:rPr>
        <w:t xml:space="preserve"> 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 (далее по тексту «Учреждение»):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в установленном законом порядке поиск и сбор информации, запрашивает и получает информацию о деятельности органов местного самоуправления, общественных объединений и их должностных лиц;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создание, подготовку и редактирование информационных, литературно-публицистических и иных материалов для последующей публикации в СМИ;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в установленном законом порядке публикацию социально значимой рекламы и объявлений;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проводит как самостоятельные, так и совместные исследования в различных сферах общественной, политической и экономической жизни района;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семинары, выставки и другие мероприятия, способствующие реализации задач Учреждения;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проводит консультирование,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поселений, входящих в состав Енисейского района;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оказывает помощь поселениям в подготовке документов и материалов для судебной защиты вопросов, связанных с осуществлением местного самоуправления;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 xml:space="preserve">- производит подготовку и сопровождение документов для участия в </w:t>
      </w:r>
      <w:proofErr w:type="spellStart"/>
      <w:r w:rsidRPr="00EA7FAC">
        <w:rPr>
          <w:rFonts w:eastAsia="Calibri"/>
          <w:sz w:val="28"/>
          <w:szCs w:val="28"/>
          <w:lang w:eastAsia="en-US"/>
        </w:rPr>
        <w:t>грантовых</w:t>
      </w:r>
      <w:proofErr w:type="spellEnd"/>
      <w:r w:rsidRPr="00EA7FAC">
        <w:rPr>
          <w:rFonts w:eastAsia="Calibri"/>
          <w:sz w:val="28"/>
          <w:szCs w:val="28"/>
          <w:lang w:eastAsia="en-US"/>
        </w:rPr>
        <w:t xml:space="preserve"> программах; 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проведение обучающих семинаров для глав и специалистов поселений;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проведение выездных обучающих семинаров для органов местного самоуправления поселений;</w:t>
      </w:r>
    </w:p>
    <w:p w:rsidR="00740A17" w:rsidRPr="00EA7FAC" w:rsidRDefault="00740A17" w:rsidP="00740A17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lastRenderedPageBreak/>
        <w:t>- оказывает консультационную и методическую помощь органам местного самоуправления поселений по обновлению и модернизации программного обеспечения, в том числе по установке и настройке программного обеспечения, те</w:t>
      </w:r>
      <w:r>
        <w:rPr>
          <w:rFonts w:eastAsia="Calibri"/>
          <w:sz w:val="28"/>
          <w:szCs w:val="28"/>
          <w:lang w:eastAsia="en-US"/>
        </w:rPr>
        <w:t>стирование компьютерной техники.</w:t>
      </w:r>
    </w:p>
    <w:p w:rsidR="00740A17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A17" w:rsidRPr="000B4C32" w:rsidRDefault="00740A17" w:rsidP="00740A17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740A17" w:rsidRPr="003E4181" w:rsidRDefault="00740A17" w:rsidP="00740A17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 xml:space="preserve">Целью данной подпрограммы является: </w:t>
      </w:r>
      <w:r w:rsidRPr="003E4181">
        <w:rPr>
          <w:sz w:val="28"/>
          <w:szCs w:val="28"/>
        </w:rPr>
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3E4181">
        <w:rPr>
          <w:sz w:val="28"/>
          <w:szCs w:val="28"/>
        </w:rPr>
        <w:t>прозрачности деятельности органов местного самоуправления Енисейского района</w:t>
      </w:r>
      <w:proofErr w:type="gramEnd"/>
      <w:r w:rsidRPr="003E4181">
        <w:rPr>
          <w:sz w:val="28"/>
          <w:szCs w:val="28"/>
        </w:rPr>
        <w:t>.</w:t>
      </w:r>
    </w:p>
    <w:p w:rsidR="00740A17" w:rsidRPr="00571696" w:rsidRDefault="00740A17" w:rsidP="00740A17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740A17" w:rsidRPr="003E4181" w:rsidRDefault="00740A17" w:rsidP="00740A17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181">
        <w:rPr>
          <w:rFonts w:ascii="Times New Roman" w:hAnsi="Times New Roman"/>
          <w:sz w:val="28"/>
          <w:szCs w:val="28"/>
        </w:rPr>
        <w:t>1. Развитие институтов информационного общества и использование технологий электронного правительства в муниципальном управлении.</w:t>
      </w:r>
    </w:p>
    <w:p w:rsidR="00740A17" w:rsidRDefault="00740A17" w:rsidP="00740A17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181">
        <w:rPr>
          <w:rFonts w:ascii="Times New Roman" w:hAnsi="Times New Roman"/>
          <w:sz w:val="28"/>
          <w:szCs w:val="28"/>
        </w:rPr>
        <w:t>2.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740A17" w:rsidRPr="00571696" w:rsidRDefault="00740A17" w:rsidP="00740A17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 xml:space="preserve"> Реализация подпрограммы позволит обеспечить достижения следующих целевых показателей:</w:t>
      </w:r>
    </w:p>
    <w:p w:rsidR="00740A17" w:rsidRDefault="00740A17" w:rsidP="00740A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Уровень удовлетворенности населения Енисейского района информационной открытостью органов местного самоуправления ежегодно составит не менее 70%. Источником информации являются результаты устного и (или) письменного опроса жителей Енисейского района, проведенного как работниками Учреждения, так и главами поселений Енисейского района. </w:t>
      </w:r>
    </w:p>
    <w:p w:rsidR="00740A17" w:rsidRPr="00571696" w:rsidRDefault="00740A17" w:rsidP="00740A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61,0%, в 2015 году 62%, в 2016 году 64%. </w:t>
      </w:r>
      <w:r w:rsidRPr="00571696">
        <w:rPr>
          <w:sz w:val="28"/>
          <w:szCs w:val="28"/>
        </w:rPr>
        <w:t>Источником информации явля</w:t>
      </w:r>
      <w:r>
        <w:rPr>
          <w:sz w:val="28"/>
          <w:szCs w:val="28"/>
        </w:rPr>
        <w:t>ю</w:t>
      </w:r>
      <w:r w:rsidRPr="00571696">
        <w:rPr>
          <w:sz w:val="28"/>
          <w:szCs w:val="28"/>
        </w:rPr>
        <w:t xml:space="preserve">тся </w:t>
      </w:r>
      <w:r>
        <w:rPr>
          <w:sz w:val="28"/>
          <w:szCs w:val="28"/>
        </w:rPr>
        <w:t>формы ведомственной отчетности.</w:t>
      </w:r>
    </w:p>
    <w:p w:rsidR="00740A17" w:rsidRPr="00571696" w:rsidRDefault="00740A17" w:rsidP="00740A17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Этапом подпрограммы является календарный год.</w:t>
      </w:r>
    </w:p>
    <w:p w:rsidR="00740A17" w:rsidRPr="00571696" w:rsidRDefault="00740A17" w:rsidP="00740A17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740A17" w:rsidRPr="00571696" w:rsidRDefault="00740A17" w:rsidP="00740A17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Программу предусматривается реализовать в 2014-2016 годах.</w:t>
      </w:r>
    </w:p>
    <w:p w:rsidR="00740A17" w:rsidRPr="000B4C32" w:rsidRDefault="00740A17" w:rsidP="00740A17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Для достижения поставленной цели и решения задач необходимо реализовать </w:t>
      </w:r>
      <w:r>
        <w:rPr>
          <w:sz w:val="28"/>
          <w:szCs w:val="28"/>
        </w:rPr>
        <w:t xml:space="preserve">(помимо прочих) основное </w:t>
      </w:r>
      <w:r w:rsidRPr="000D6EA5">
        <w:rPr>
          <w:sz w:val="28"/>
          <w:szCs w:val="28"/>
        </w:rPr>
        <w:t xml:space="preserve">мероприятие «Расходы на обеспечение деятельности (оказание услуг) муниципальных </w:t>
      </w:r>
      <w:r>
        <w:rPr>
          <w:sz w:val="28"/>
          <w:szCs w:val="28"/>
        </w:rPr>
        <w:t>организаций (</w:t>
      </w:r>
      <w:r w:rsidRPr="000D6EA5">
        <w:rPr>
          <w:sz w:val="28"/>
          <w:szCs w:val="28"/>
        </w:rPr>
        <w:t>учреждений</w:t>
      </w:r>
      <w:r>
        <w:rPr>
          <w:sz w:val="28"/>
          <w:szCs w:val="28"/>
        </w:rPr>
        <w:t>)</w:t>
      </w:r>
      <w:r w:rsidRPr="000D6EA5">
        <w:rPr>
          <w:sz w:val="28"/>
          <w:szCs w:val="28"/>
        </w:rPr>
        <w:t xml:space="preserve">», в том числе предоставление субсидий муниципальному бюджетному учреждению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 xml:space="preserve"> на финансовое обеспечение выполнения муниципального задания.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Реализацию подпрограммы осуществляют: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администрация Енисейского района;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lastRenderedPageBreak/>
        <w:t>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создание системы </w:t>
      </w:r>
      <w:proofErr w:type="gramStart"/>
      <w:r w:rsidRPr="000D6EA5">
        <w:rPr>
          <w:sz w:val="28"/>
          <w:szCs w:val="28"/>
        </w:rPr>
        <w:t>контроля за</w:t>
      </w:r>
      <w:proofErr w:type="gramEnd"/>
      <w:r w:rsidRPr="000D6EA5">
        <w:rPr>
          <w:sz w:val="28"/>
          <w:szCs w:val="28"/>
        </w:rPr>
        <w:t xml:space="preserve"> эффективным использованием бюджетных средств;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контроль над сроками и качеством выпускаемых материалов;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мониторинг предоставления государственных и муниципальных услуг в электронной форме.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выявления отклонений фактических показателей от плановых значений;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по выполнению показателей непосредственных и конечных результатов;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для улучшения качества планирования.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6EA5">
        <w:rPr>
          <w:sz w:val="28"/>
          <w:szCs w:val="28"/>
        </w:rPr>
        <w:t>Экономический механизм</w:t>
      </w:r>
      <w:proofErr w:type="gramEnd"/>
      <w:r w:rsidRPr="000D6EA5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0D6EA5">
        <w:rPr>
          <w:sz w:val="28"/>
          <w:szCs w:val="28"/>
        </w:rPr>
        <w:t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Финансирование мероприятий программы осуществляется за счет средств районного бюджет</w:t>
      </w:r>
      <w:r>
        <w:rPr>
          <w:sz w:val="28"/>
          <w:szCs w:val="28"/>
        </w:rPr>
        <w:t>а</w:t>
      </w:r>
      <w:r w:rsidRPr="000D6EA5">
        <w:rPr>
          <w:sz w:val="28"/>
          <w:szCs w:val="28"/>
        </w:rPr>
        <w:t xml:space="preserve"> в соответствии с </w:t>
      </w:r>
      <w:hyperlink w:anchor="Par377" w:history="1">
        <w:r w:rsidRPr="000D6EA5">
          <w:rPr>
            <w:sz w:val="28"/>
            <w:szCs w:val="28"/>
          </w:rPr>
          <w:t>мероприятиями</w:t>
        </w:r>
      </w:hyperlink>
      <w:r w:rsidRPr="000D6EA5">
        <w:rPr>
          <w:sz w:val="28"/>
          <w:szCs w:val="28"/>
        </w:rPr>
        <w:t xml:space="preserve"> подпрограммы согласно приложению № 2 к подпрограмме.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lastRenderedPageBreak/>
        <w:t xml:space="preserve">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 xml:space="preserve">Центр информации, информатизации и поддержки общественных инициатив Енисейского района» </w:t>
      </w:r>
      <w:r w:rsidRPr="000D6EA5">
        <w:rPr>
          <w:sz w:val="28"/>
          <w:szCs w:val="28"/>
        </w:rPr>
        <w:t>на выполнение муниципального задания и (или) на иные цели.</w:t>
      </w:r>
    </w:p>
    <w:p w:rsidR="00740A17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Реализацию подпрограммы осуществляет муниципальное бюджетное учреждение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 Решение поставленных подпрограммой задач соответствует уставной деятельности учреждения.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руководитель 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740A17" w:rsidRPr="000D6EA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Текущий </w:t>
      </w:r>
      <w:proofErr w:type="gramStart"/>
      <w:r w:rsidRPr="000D6EA5">
        <w:rPr>
          <w:sz w:val="28"/>
          <w:szCs w:val="28"/>
        </w:rPr>
        <w:t>контроль за</w:t>
      </w:r>
      <w:proofErr w:type="gramEnd"/>
      <w:r w:rsidRPr="000D6EA5">
        <w:rPr>
          <w:sz w:val="28"/>
          <w:szCs w:val="28"/>
        </w:rPr>
        <w:t xml:space="preserve"> исполнением программных мероприятий, а также </w:t>
      </w:r>
      <w:r>
        <w:rPr>
          <w:sz w:val="28"/>
          <w:szCs w:val="28"/>
        </w:rPr>
        <w:t xml:space="preserve">за своевременной </w:t>
      </w:r>
      <w:r w:rsidRPr="000D6EA5">
        <w:rPr>
          <w:sz w:val="28"/>
          <w:szCs w:val="28"/>
        </w:rPr>
        <w:t>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740A17" w:rsidRPr="004C6DA3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A17" w:rsidRPr="000B4C32" w:rsidRDefault="00740A17" w:rsidP="00740A17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0B4C32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0B4C32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740A17" w:rsidRPr="008D1DE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740A17" w:rsidRPr="008D1DE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740A17" w:rsidRPr="008D1DE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740A17" w:rsidRPr="008D1DE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осуществляет оперативное управление подпрограммой и координацию исполнения мероприятий подпрограммы.</w:t>
      </w:r>
    </w:p>
    <w:p w:rsidR="00740A17" w:rsidRPr="008D1DE5" w:rsidRDefault="00740A17" w:rsidP="00740A17">
      <w:pPr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Отчет о реализации подпрограммы формируется МБУ «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8D1DE5">
        <w:rPr>
          <w:sz w:val="28"/>
          <w:szCs w:val="28"/>
        </w:rPr>
        <w:t xml:space="preserve">»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740A17" w:rsidRPr="008D1DE5" w:rsidRDefault="00740A17" w:rsidP="0074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1DE5">
        <w:rPr>
          <w:sz w:val="28"/>
          <w:szCs w:val="28"/>
        </w:rPr>
        <w:t>Контроль за</w:t>
      </w:r>
      <w:proofErr w:type="gramEnd"/>
      <w:r w:rsidRPr="008D1DE5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</w:t>
      </w:r>
      <w:r w:rsidRPr="008D1DE5">
        <w:rPr>
          <w:sz w:val="28"/>
          <w:szCs w:val="28"/>
        </w:rPr>
        <w:lastRenderedPageBreak/>
        <w:t>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740A17" w:rsidRDefault="00740A17" w:rsidP="00740A17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40A17" w:rsidRDefault="00740A17" w:rsidP="00740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740A17" w:rsidRDefault="00740A17" w:rsidP="00740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</w:r>
    </w:p>
    <w:p w:rsidR="00740A17" w:rsidRDefault="00740A17" w:rsidP="00740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Планирует</w:t>
      </w:r>
      <w:r w:rsidR="00123D10">
        <w:rPr>
          <w:sz w:val="28"/>
          <w:szCs w:val="28"/>
        </w:rPr>
        <w:t>ся также, что в 2014 году - 61%</w:t>
      </w:r>
      <w:r>
        <w:rPr>
          <w:sz w:val="28"/>
          <w:szCs w:val="28"/>
        </w:rPr>
        <w:t xml:space="preserve"> муниципальных образований будут заявлены к участию в мероприятиях по благоустройству территорий и ремонту улично-дорожной сети.</w:t>
      </w:r>
    </w:p>
    <w:p w:rsidR="00740A17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</w:p>
    <w:p w:rsidR="00740A17" w:rsidRPr="000B4C32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2.6. Мероприятия подпрограммы.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740A17" w:rsidRPr="000B4C32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Мероприятия подпрограммы предусматривают их реализацию за счет средств районного бюджета.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Объем расходов из средств районного бюджета на реализацию мероприятий подпрограммы на 201</w:t>
      </w:r>
      <w:r w:rsidR="00E56238">
        <w:rPr>
          <w:sz w:val="28"/>
          <w:szCs w:val="28"/>
        </w:rPr>
        <w:t>4 - 2016 годы составляет 2830,98</w:t>
      </w:r>
      <w:r w:rsidRPr="008D1DE5">
        <w:rPr>
          <w:sz w:val="28"/>
          <w:szCs w:val="28"/>
        </w:rPr>
        <w:t xml:space="preserve"> тысяч рублей, в том числе по годам:</w:t>
      </w:r>
    </w:p>
    <w:p w:rsidR="00740A17" w:rsidRPr="008D1DE5" w:rsidRDefault="00E56238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2014 году – 2830,98</w:t>
      </w:r>
      <w:r w:rsidR="00740A17" w:rsidRPr="008D1DE5">
        <w:rPr>
          <w:sz w:val="28"/>
          <w:szCs w:val="28"/>
        </w:rPr>
        <w:t xml:space="preserve"> тысяч рублей;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2015 году – 0,00</w:t>
      </w:r>
      <w:r w:rsidRPr="008D1DE5">
        <w:rPr>
          <w:sz w:val="28"/>
          <w:szCs w:val="28"/>
        </w:rPr>
        <w:t xml:space="preserve"> тысяч рублей;</w:t>
      </w:r>
    </w:p>
    <w:p w:rsidR="00740A17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2016 году – 0,00 тысяч рублей.</w:t>
      </w:r>
    </w:p>
    <w:p w:rsidR="00740A17" w:rsidRPr="008D1DE5" w:rsidRDefault="00740A17" w:rsidP="00740A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740A17" w:rsidRPr="008D1DE5" w:rsidSect="00740A17">
          <w:footnotePr>
            <w:numRestart w:val="eachPage"/>
          </w:footnotePr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:rsidR="00740A17" w:rsidRDefault="00740A17" w:rsidP="00740A17">
      <w:pPr>
        <w:ind w:left="7788" w:firstLine="9"/>
        <w:jc w:val="both"/>
      </w:pPr>
      <w:r w:rsidRPr="006E24B2">
        <w:lastRenderedPageBreak/>
        <w:t xml:space="preserve">Приложение №1 </w:t>
      </w:r>
    </w:p>
    <w:p w:rsidR="00740A17" w:rsidRPr="006E24B2" w:rsidRDefault="00740A17" w:rsidP="00740A17">
      <w:pPr>
        <w:ind w:left="7788" w:firstLine="9"/>
        <w:jc w:val="both"/>
      </w:pPr>
      <w:r w:rsidRPr="006E24B2">
        <w:t xml:space="preserve">к подпрограмме </w:t>
      </w:r>
      <w:r w:rsidRPr="006F7CEE">
        <w:rPr>
          <w:rFonts w:ascii="Cambria" w:hAnsi="Cambria"/>
        </w:rPr>
        <w:t>«</w:t>
      </w:r>
      <w:r w:rsidRPr="00796978">
        <w:t>Содействие в развитии местного самоуправления и гражданского общества в Енисейском районе</w:t>
      </w:r>
      <w:r w:rsidRPr="00571696">
        <w:t>»</w:t>
      </w:r>
      <w:r w:rsidRPr="006E24B2">
        <w:t>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740A17" w:rsidRPr="000B4C32" w:rsidRDefault="00740A17" w:rsidP="00740A17">
      <w:pPr>
        <w:ind w:firstLine="709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Перечень целевых индикаторов подпрограммы</w:t>
      </w:r>
    </w:p>
    <w:p w:rsidR="00740A17" w:rsidRPr="000B4C32" w:rsidRDefault="00740A17" w:rsidP="00740A17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</w:pPr>
    </w:p>
    <w:tbl>
      <w:tblPr>
        <w:tblW w:w="151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709"/>
        <w:gridCol w:w="1843"/>
        <w:gridCol w:w="1417"/>
        <w:gridCol w:w="1418"/>
        <w:gridCol w:w="1276"/>
        <w:gridCol w:w="1418"/>
        <w:gridCol w:w="1440"/>
      </w:tblGrid>
      <w:tr w:rsidR="00740A17" w:rsidRPr="006E24B2" w:rsidTr="00A212E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E24B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Цель, 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Единица</w:t>
            </w:r>
            <w:r w:rsidRPr="006E24B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 xml:space="preserve">Источник </w:t>
            </w:r>
            <w:r w:rsidRPr="006E24B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Отчетный финансовый год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Текущий финансовый год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Очередной финансовый год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Первый год планового периода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Второй год планового периода</w:t>
            </w:r>
          </w:p>
          <w:p w:rsidR="00740A17" w:rsidRPr="006E24B2" w:rsidRDefault="00740A17" w:rsidP="00A212E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2016 год</w:t>
            </w:r>
          </w:p>
        </w:tc>
      </w:tr>
      <w:tr w:rsidR="00740A17" w:rsidRPr="006E24B2" w:rsidTr="00A212E2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740A17" w:rsidRPr="006E24B2" w:rsidTr="00A212E2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autoSpaceDE w:val="0"/>
              <w:autoSpaceDN w:val="0"/>
              <w:adjustRightInd w:val="0"/>
              <w:jc w:val="both"/>
            </w:pPr>
            <w:r w:rsidRPr="006E24B2">
              <w:t xml:space="preserve">Задача 1: </w:t>
            </w:r>
            <w:r w:rsidRPr="00CD34EC"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</w:tr>
      <w:tr w:rsidR="00740A17" w:rsidRPr="006E24B2" w:rsidTr="00A212E2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CD34EC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4EC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740A17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40A17">
              <w:rPr>
                <w:rFonts w:ascii="Times New Roman" w:hAnsi="Times New Roman"/>
              </w:rPr>
              <w:t>Результаты устного и (или) письменного опроса жителей Енисейского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Default="00740A17" w:rsidP="00A212E2">
            <w:pPr>
              <w:jc w:val="center"/>
            </w:pPr>
            <w:r w:rsidRPr="00310B3D"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Default="00740A17" w:rsidP="00A212E2">
            <w:pPr>
              <w:jc w:val="center"/>
            </w:pPr>
            <w:r w:rsidRPr="00310B3D"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40A17" w:rsidRPr="006E24B2" w:rsidTr="00740A17">
        <w:trPr>
          <w:cantSplit/>
          <w:trHeight w:val="7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a6"/>
              <w:autoSpaceDE w:val="0"/>
              <w:autoSpaceDN w:val="0"/>
              <w:adjustRightInd w:val="0"/>
              <w:spacing w:after="0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Задача 2 подпрограммы: </w:t>
            </w:r>
            <w:r w:rsidRPr="00CD34EC">
              <w:rPr>
                <w:rFonts w:ascii="Times New Roman" w:hAnsi="Times New Roman"/>
                <w:sz w:val="24"/>
                <w:szCs w:val="24"/>
              </w:rPr>
              <w:t>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населения.</w:t>
            </w:r>
          </w:p>
        </w:tc>
      </w:tr>
      <w:tr w:rsidR="00740A17" w:rsidRPr="006E24B2" w:rsidTr="00A212E2">
        <w:trPr>
          <w:cantSplit/>
          <w:trHeight w:val="1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251227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227">
              <w:rPr>
                <w:rFonts w:ascii="Times New Roman" w:hAnsi="Times New Roman"/>
                <w:sz w:val="24"/>
                <w:szCs w:val="24"/>
              </w:rPr>
              <w:t>Доля муниципальных образований края, заявившихся к участию в мероприятиях по благоустройству территорий, ремонту улично-дорожной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Default="00740A17" w:rsidP="00A212E2">
            <w:pPr>
              <w:jc w:val="center"/>
            </w:pPr>
            <w:r w:rsidRPr="00310B3D"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Default="00740A17" w:rsidP="00A212E2">
            <w:pPr>
              <w:jc w:val="center"/>
            </w:pPr>
            <w:r w:rsidRPr="00310B3D"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A17" w:rsidRPr="006E24B2" w:rsidRDefault="00740A17" w:rsidP="00A212E2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740A17" w:rsidRPr="006E24B2" w:rsidRDefault="00740A17" w:rsidP="00740A17">
      <w:pPr>
        <w:ind w:firstLine="709"/>
        <w:jc w:val="both"/>
        <w:rPr>
          <w:sz w:val="28"/>
          <w:szCs w:val="28"/>
        </w:rPr>
      </w:pPr>
    </w:p>
    <w:p w:rsidR="00740A17" w:rsidRDefault="00123D10" w:rsidP="00740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123D10" w:rsidRPr="006E24B2" w:rsidRDefault="00123D10" w:rsidP="00740A17">
      <w:pPr>
        <w:ind w:firstLine="709"/>
        <w:jc w:val="both"/>
        <w:rPr>
          <w:sz w:val="28"/>
          <w:szCs w:val="28"/>
        </w:rPr>
      </w:pPr>
    </w:p>
    <w:p w:rsidR="00740A17" w:rsidRDefault="00740A17" w:rsidP="00740A17">
      <w:pPr>
        <w:ind w:left="7797" w:firstLine="9"/>
        <w:jc w:val="both"/>
      </w:pPr>
      <w:r w:rsidRPr="006E24B2">
        <w:lastRenderedPageBreak/>
        <w:t xml:space="preserve">Приложение №2 </w:t>
      </w:r>
    </w:p>
    <w:p w:rsidR="00740A17" w:rsidRPr="006E24B2" w:rsidRDefault="00740A17" w:rsidP="00740A17">
      <w:pPr>
        <w:ind w:left="7788" w:firstLine="9"/>
        <w:jc w:val="both"/>
      </w:pPr>
      <w:r w:rsidRPr="006E24B2">
        <w:t xml:space="preserve">к подпрограмме </w:t>
      </w:r>
      <w:r w:rsidRPr="006F7CEE">
        <w:rPr>
          <w:rFonts w:ascii="Cambria" w:hAnsi="Cambria"/>
        </w:rPr>
        <w:t>«</w:t>
      </w:r>
      <w:r w:rsidRPr="00796978">
        <w:t>Содействие в развитии местного самоуправления и гражданского общества в Енисейском районе</w:t>
      </w:r>
      <w:r w:rsidRPr="00571696">
        <w:t>»</w:t>
      </w:r>
      <w:r w:rsidRPr="006E24B2">
        <w:t>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740A17" w:rsidRPr="00296FF8" w:rsidRDefault="00740A17" w:rsidP="00740A17">
      <w:pPr>
        <w:ind w:firstLine="709"/>
        <w:jc w:val="both"/>
        <w:rPr>
          <w:rFonts w:ascii="Cambria" w:hAnsi="Cambria"/>
        </w:rPr>
      </w:pPr>
    </w:p>
    <w:p w:rsidR="00740A17" w:rsidRPr="00296FF8" w:rsidRDefault="00740A17" w:rsidP="00740A17">
      <w:pPr>
        <w:ind w:firstLine="709"/>
        <w:jc w:val="both"/>
        <w:rPr>
          <w:rFonts w:ascii="Cambria" w:hAnsi="Cambria"/>
        </w:rPr>
      </w:pPr>
      <w:r w:rsidRPr="00296FF8">
        <w:rPr>
          <w:rFonts w:ascii="Cambria" w:hAnsi="Cambria"/>
        </w:rPr>
        <w:t>Перечень мероприятий подпрограммы с указанием объема средств на их реализацию и ожидаемых результатов</w:t>
      </w:r>
    </w:p>
    <w:p w:rsidR="00740A17" w:rsidRPr="00296FF8" w:rsidRDefault="00740A17" w:rsidP="00740A17">
      <w:pPr>
        <w:ind w:firstLine="709"/>
        <w:jc w:val="both"/>
        <w:rPr>
          <w:rFonts w:ascii="Cambria" w:hAnsi="Cambria"/>
        </w:r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562"/>
        <w:gridCol w:w="3281"/>
        <w:gridCol w:w="1581"/>
        <w:gridCol w:w="928"/>
        <w:gridCol w:w="926"/>
        <w:gridCol w:w="944"/>
        <w:gridCol w:w="916"/>
        <w:gridCol w:w="941"/>
        <w:gridCol w:w="923"/>
        <w:gridCol w:w="923"/>
        <w:gridCol w:w="934"/>
        <w:gridCol w:w="2547"/>
      </w:tblGrid>
      <w:tr w:rsidR="00123D10" w:rsidRPr="00123D10" w:rsidTr="00495CB4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23D1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3D10" w:rsidRPr="00123D10" w:rsidTr="00495CB4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</w:tr>
      <w:tr w:rsidR="00123D10" w:rsidRPr="00123D10" w:rsidTr="00495CB4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3D1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</w:tr>
      <w:tr w:rsidR="00123D10" w:rsidRPr="00123D10" w:rsidTr="00495CB4">
        <w:trPr>
          <w:trHeight w:val="3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123D10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both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3D10" w:rsidRPr="00123D10" w:rsidTr="00495CB4">
        <w:trPr>
          <w:trHeight w:val="33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both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123D10">
              <w:rPr>
                <w:color w:val="000000"/>
                <w:sz w:val="20"/>
                <w:szCs w:val="20"/>
              </w:rPr>
              <w:br/>
              <w:t>Планируется также, что в 2014 году - 61%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123D10" w:rsidRPr="00123D10" w:rsidTr="00495CB4">
        <w:trPr>
          <w:trHeight w:val="12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Задача 2</w:t>
            </w:r>
            <w:proofErr w:type="gramStart"/>
            <w:r w:rsidRPr="00123D1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23D10">
              <w:rPr>
                <w:color w:val="000000"/>
                <w:sz w:val="20"/>
                <w:szCs w:val="20"/>
              </w:rPr>
              <w:t xml:space="preserve">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</w:p>
        </w:tc>
      </w:tr>
      <w:tr w:rsidR="00123D10" w:rsidRPr="00123D10" w:rsidTr="00495CB4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center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10" w:rsidRPr="00123D10" w:rsidRDefault="00123D10" w:rsidP="00123D10">
            <w:pPr>
              <w:jc w:val="right"/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10" w:rsidRPr="00123D10" w:rsidRDefault="00123D10" w:rsidP="00123D10">
            <w:pPr>
              <w:rPr>
                <w:color w:val="000000"/>
                <w:sz w:val="20"/>
                <w:szCs w:val="20"/>
              </w:rPr>
            </w:pPr>
            <w:r w:rsidRPr="00123D1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40A17" w:rsidRPr="006E24B2" w:rsidRDefault="00740A17" w:rsidP="00740A17">
      <w:pPr>
        <w:jc w:val="both"/>
        <w:rPr>
          <w:sz w:val="28"/>
          <w:szCs w:val="28"/>
        </w:rPr>
      </w:pPr>
    </w:p>
    <w:p w:rsidR="00740A17" w:rsidRDefault="00740A17" w:rsidP="00740A17">
      <w:pPr>
        <w:ind w:firstLine="709"/>
        <w:jc w:val="both"/>
        <w:rPr>
          <w:sz w:val="28"/>
          <w:szCs w:val="28"/>
        </w:rPr>
      </w:pPr>
    </w:p>
    <w:p w:rsidR="00123D10" w:rsidRDefault="00123D10" w:rsidP="00740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123D10" w:rsidRPr="006E24B2" w:rsidRDefault="00123D10" w:rsidP="00740A17">
      <w:pPr>
        <w:ind w:firstLine="709"/>
        <w:jc w:val="both"/>
        <w:rPr>
          <w:sz w:val="28"/>
          <w:szCs w:val="28"/>
        </w:rPr>
      </w:pPr>
    </w:p>
    <w:sectPr w:rsidR="00123D10" w:rsidRPr="006E24B2" w:rsidSect="00FA73DB">
      <w:pgSz w:w="16838" w:h="11906" w:orient="landscape"/>
      <w:pgMar w:top="1276" w:right="53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86" w:rsidRDefault="00575086" w:rsidP="00FE14B6">
      <w:r>
        <w:separator/>
      </w:r>
    </w:p>
  </w:endnote>
  <w:endnote w:type="continuationSeparator" w:id="0">
    <w:p w:rsidR="00575086" w:rsidRDefault="00575086" w:rsidP="00FE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86" w:rsidRDefault="00575086" w:rsidP="00FE14B6">
      <w:r>
        <w:separator/>
      </w:r>
    </w:p>
  </w:footnote>
  <w:footnote w:type="continuationSeparator" w:id="0">
    <w:p w:rsidR="00575086" w:rsidRDefault="00575086" w:rsidP="00FE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86" w:rsidRDefault="00575086">
    <w:pPr>
      <w:pStyle w:val="a7"/>
      <w:jc w:val="center"/>
    </w:pPr>
  </w:p>
  <w:p w:rsidR="00575086" w:rsidRDefault="005750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86" w:rsidRDefault="00575086">
    <w:pPr>
      <w:pStyle w:val="a7"/>
      <w:jc w:val="center"/>
    </w:pPr>
  </w:p>
  <w:p w:rsidR="00575086" w:rsidRDefault="005750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7210C"/>
    <w:multiLevelType w:val="hybridMultilevel"/>
    <w:tmpl w:val="F5EADD7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24405CEB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2623A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6B4CC4"/>
    <w:multiLevelType w:val="hybridMultilevel"/>
    <w:tmpl w:val="C7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F0"/>
    <w:rsid w:val="00015314"/>
    <w:rsid w:val="00020B9F"/>
    <w:rsid w:val="0003315F"/>
    <w:rsid w:val="00056796"/>
    <w:rsid w:val="0006666C"/>
    <w:rsid w:val="00077D47"/>
    <w:rsid w:val="00086876"/>
    <w:rsid w:val="0009519E"/>
    <w:rsid w:val="000A27D6"/>
    <w:rsid w:val="000A6471"/>
    <w:rsid w:val="000B1518"/>
    <w:rsid w:val="000B66B9"/>
    <w:rsid w:val="000C0296"/>
    <w:rsid w:val="000C71B8"/>
    <w:rsid w:val="000E6A3F"/>
    <w:rsid w:val="00123D10"/>
    <w:rsid w:val="00176F61"/>
    <w:rsid w:val="001B0363"/>
    <w:rsid w:val="001C7C87"/>
    <w:rsid w:val="001D1A90"/>
    <w:rsid w:val="001F2D9E"/>
    <w:rsid w:val="001F3C87"/>
    <w:rsid w:val="002055AC"/>
    <w:rsid w:val="00205F56"/>
    <w:rsid w:val="002234DA"/>
    <w:rsid w:val="00250074"/>
    <w:rsid w:val="002600A3"/>
    <w:rsid w:val="0026724A"/>
    <w:rsid w:val="0028226D"/>
    <w:rsid w:val="00282C7A"/>
    <w:rsid w:val="00284439"/>
    <w:rsid w:val="00284551"/>
    <w:rsid w:val="00296D5B"/>
    <w:rsid w:val="002A45EC"/>
    <w:rsid w:val="002A767D"/>
    <w:rsid w:val="002B35AE"/>
    <w:rsid w:val="002D04FC"/>
    <w:rsid w:val="002D5E34"/>
    <w:rsid w:val="002E7807"/>
    <w:rsid w:val="003170A9"/>
    <w:rsid w:val="00320AC0"/>
    <w:rsid w:val="003341CE"/>
    <w:rsid w:val="00353363"/>
    <w:rsid w:val="00373420"/>
    <w:rsid w:val="00391EE7"/>
    <w:rsid w:val="0039309B"/>
    <w:rsid w:val="003A04B4"/>
    <w:rsid w:val="003B6D6D"/>
    <w:rsid w:val="003B748A"/>
    <w:rsid w:val="003D11E7"/>
    <w:rsid w:val="003D2CC3"/>
    <w:rsid w:val="003D4C3C"/>
    <w:rsid w:val="003D4DCC"/>
    <w:rsid w:val="003D6173"/>
    <w:rsid w:val="003D726C"/>
    <w:rsid w:val="003D7DE7"/>
    <w:rsid w:val="003E739A"/>
    <w:rsid w:val="00405342"/>
    <w:rsid w:val="0046481D"/>
    <w:rsid w:val="00464C0B"/>
    <w:rsid w:val="00473910"/>
    <w:rsid w:val="00495CB4"/>
    <w:rsid w:val="004A61F0"/>
    <w:rsid w:val="004A671A"/>
    <w:rsid w:val="004B0762"/>
    <w:rsid w:val="004C0846"/>
    <w:rsid w:val="004C0870"/>
    <w:rsid w:val="004C0E07"/>
    <w:rsid w:val="004C107C"/>
    <w:rsid w:val="004C3896"/>
    <w:rsid w:val="004C42F8"/>
    <w:rsid w:val="004C489B"/>
    <w:rsid w:val="004D59D5"/>
    <w:rsid w:val="004D7336"/>
    <w:rsid w:val="004F074B"/>
    <w:rsid w:val="005061B0"/>
    <w:rsid w:val="00516A24"/>
    <w:rsid w:val="00535786"/>
    <w:rsid w:val="00535FC4"/>
    <w:rsid w:val="00536E7F"/>
    <w:rsid w:val="005423C8"/>
    <w:rsid w:val="00547960"/>
    <w:rsid w:val="005576D5"/>
    <w:rsid w:val="0056211E"/>
    <w:rsid w:val="00572C33"/>
    <w:rsid w:val="00575086"/>
    <w:rsid w:val="005921B1"/>
    <w:rsid w:val="005B4A23"/>
    <w:rsid w:val="005C7167"/>
    <w:rsid w:val="005E4F12"/>
    <w:rsid w:val="00600B7A"/>
    <w:rsid w:val="00604ECB"/>
    <w:rsid w:val="00643B21"/>
    <w:rsid w:val="00647C4A"/>
    <w:rsid w:val="00660315"/>
    <w:rsid w:val="00671E09"/>
    <w:rsid w:val="00676683"/>
    <w:rsid w:val="006937D1"/>
    <w:rsid w:val="00693D64"/>
    <w:rsid w:val="006A7172"/>
    <w:rsid w:val="006B3471"/>
    <w:rsid w:val="006B38FC"/>
    <w:rsid w:val="006E0F43"/>
    <w:rsid w:val="006E4D09"/>
    <w:rsid w:val="00730E58"/>
    <w:rsid w:val="00740A17"/>
    <w:rsid w:val="00750D30"/>
    <w:rsid w:val="00776E0D"/>
    <w:rsid w:val="007829C0"/>
    <w:rsid w:val="007933F8"/>
    <w:rsid w:val="007A50E1"/>
    <w:rsid w:val="007B573F"/>
    <w:rsid w:val="007B7CE9"/>
    <w:rsid w:val="007C2C38"/>
    <w:rsid w:val="007C6DC7"/>
    <w:rsid w:val="007D2D45"/>
    <w:rsid w:val="007D3B7D"/>
    <w:rsid w:val="007D7CD6"/>
    <w:rsid w:val="007F0556"/>
    <w:rsid w:val="0080720B"/>
    <w:rsid w:val="0080793F"/>
    <w:rsid w:val="008127A8"/>
    <w:rsid w:val="0081476B"/>
    <w:rsid w:val="008371D7"/>
    <w:rsid w:val="0083772F"/>
    <w:rsid w:val="00852E94"/>
    <w:rsid w:val="00862597"/>
    <w:rsid w:val="00886856"/>
    <w:rsid w:val="00890656"/>
    <w:rsid w:val="00896236"/>
    <w:rsid w:val="008A4D53"/>
    <w:rsid w:val="008A54DD"/>
    <w:rsid w:val="008B6071"/>
    <w:rsid w:val="008C35B4"/>
    <w:rsid w:val="008D0C19"/>
    <w:rsid w:val="008D4FCA"/>
    <w:rsid w:val="008F0370"/>
    <w:rsid w:val="0090322C"/>
    <w:rsid w:val="009141BF"/>
    <w:rsid w:val="00917BC2"/>
    <w:rsid w:val="00940EB1"/>
    <w:rsid w:val="009463A9"/>
    <w:rsid w:val="009625C6"/>
    <w:rsid w:val="00965214"/>
    <w:rsid w:val="0097052E"/>
    <w:rsid w:val="00971DCB"/>
    <w:rsid w:val="00974640"/>
    <w:rsid w:val="009A7AA2"/>
    <w:rsid w:val="009C127E"/>
    <w:rsid w:val="009C3C2D"/>
    <w:rsid w:val="009C3FCC"/>
    <w:rsid w:val="009D1CBF"/>
    <w:rsid w:val="009D46CB"/>
    <w:rsid w:val="009D5402"/>
    <w:rsid w:val="009F41AF"/>
    <w:rsid w:val="009F61F4"/>
    <w:rsid w:val="00A212E2"/>
    <w:rsid w:val="00A406B3"/>
    <w:rsid w:val="00A4505B"/>
    <w:rsid w:val="00A52B8E"/>
    <w:rsid w:val="00A5397D"/>
    <w:rsid w:val="00AA1214"/>
    <w:rsid w:val="00AB5C34"/>
    <w:rsid w:val="00AB7AD2"/>
    <w:rsid w:val="00AC2ADE"/>
    <w:rsid w:val="00AF28F3"/>
    <w:rsid w:val="00B118CA"/>
    <w:rsid w:val="00B16E78"/>
    <w:rsid w:val="00B31F90"/>
    <w:rsid w:val="00B65EF4"/>
    <w:rsid w:val="00BA1636"/>
    <w:rsid w:val="00BA7A50"/>
    <w:rsid w:val="00BB5F46"/>
    <w:rsid w:val="00BD2377"/>
    <w:rsid w:val="00BD6CAC"/>
    <w:rsid w:val="00C0329E"/>
    <w:rsid w:val="00C211E5"/>
    <w:rsid w:val="00C257D5"/>
    <w:rsid w:val="00C30B16"/>
    <w:rsid w:val="00C53F02"/>
    <w:rsid w:val="00C574BF"/>
    <w:rsid w:val="00C650AF"/>
    <w:rsid w:val="00C720D2"/>
    <w:rsid w:val="00C8380C"/>
    <w:rsid w:val="00C86FF8"/>
    <w:rsid w:val="00C90C87"/>
    <w:rsid w:val="00CA5C12"/>
    <w:rsid w:val="00CD0EAE"/>
    <w:rsid w:val="00CD530E"/>
    <w:rsid w:val="00CE7A9D"/>
    <w:rsid w:val="00D053F6"/>
    <w:rsid w:val="00D07E3A"/>
    <w:rsid w:val="00D10C34"/>
    <w:rsid w:val="00D16CB3"/>
    <w:rsid w:val="00D17B01"/>
    <w:rsid w:val="00D3191D"/>
    <w:rsid w:val="00D5074A"/>
    <w:rsid w:val="00D65AC3"/>
    <w:rsid w:val="00D82604"/>
    <w:rsid w:val="00D9555B"/>
    <w:rsid w:val="00D95D26"/>
    <w:rsid w:val="00D97E8B"/>
    <w:rsid w:val="00E0523D"/>
    <w:rsid w:val="00E05DA3"/>
    <w:rsid w:val="00E12211"/>
    <w:rsid w:val="00E56238"/>
    <w:rsid w:val="00E57139"/>
    <w:rsid w:val="00E9732C"/>
    <w:rsid w:val="00EA581C"/>
    <w:rsid w:val="00EA6533"/>
    <w:rsid w:val="00EE5220"/>
    <w:rsid w:val="00EF13A5"/>
    <w:rsid w:val="00EF55B2"/>
    <w:rsid w:val="00F03C16"/>
    <w:rsid w:val="00F05A87"/>
    <w:rsid w:val="00F170B7"/>
    <w:rsid w:val="00F523EA"/>
    <w:rsid w:val="00F60889"/>
    <w:rsid w:val="00F74BB0"/>
    <w:rsid w:val="00F76CC9"/>
    <w:rsid w:val="00F84DA4"/>
    <w:rsid w:val="00F84FEB"/>
    <w:rsid w:val="00F9079A"/>
    <w:rsid w:val="00F93758"/>
    <w:rsid w:val="00FA73DB"/>
    <w:rsid w:val="00FB1124"/>
    <w:rsid w:val="00FB6E94"/>
    <w:rsid w:val="00FC116E"/>
    <w:rsid w:val="00FD041C"/>
    <w:rsid w:val="00FD50A4"/>
    <w:rsid w:val="00FE14B6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088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F6088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F60889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/>
      <w:lang w:val="ru-RU" w:eastAsia="ru-RU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F60889"/>
    <w:rPr>
      <w:rFonts w:eastAsia="Times New Roman" w:cs="Times New Roman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F60889"/>
    <w:rPr>
      <w:rFonts w:eastAsia="Times New Roman" w:cs="Times New Roman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locked/>
    <w:rsid w:val="00F60889"/>
    <w:rPr>
      <w:rFonts w:ascii="Courier New" w:hAnsi="Courier New" w:cs="Times New Roman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F60889"/>
    <w:rPr>
      <w:rFonts w:cs="Times New Roman"/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60889"/>
    <w:rPr>
      <w:rFonts w:eastAsia="Times New Roman" w:cs="Times New Roman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Times New Roman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locked/>
    <w:rsid w:val="00F60889"/>
    <w:rPr>
      <w:rFonts w:ascii="Calibri" w:eastAsia="Times New Roman" w:hAnsi="Calibri" w:cs="Times New Roman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AC2ADE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4">
    <w:name w:val="Normal (Web)"/>
    <w:basedOn w:val="a0"/>
    <w:uiPriority w:val="99"/>
    <w:rsid w:val="00AC2ADE"/>
    <w:pPr>
      <w:spacing w:after="120"/>
    </w:pPr>
  </w:style>
  <w:style w:type="paragraph" w:customStyle="1" w:styleId="ConsPlusTitle">
    <w:name w:val="ConsPlusTitle"/>
    <w:uiPriority w:val="99"/>
    <w:rsid w:val="00AC2AD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table" w:styleId="af5">
    <w:name w:val="Table Grid"/>
    <w:basedOn w:val="a2"/>
    <w:uiPriority w:val="99"/>
    <w:rsid w:val="000B66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rsid w:val="00EA6533"/>
    <w:rPr>
      <w:rFonts w:cs="Times New Roman"/>
      <w:color w:val="0000FF"/>
      <w:u w:val="single"/>
    </w:rPr>
  </w:style>
  <w:style w:type="character" w:styleId="af7">
    <w:name w:val="FollowedHyperlink"/>
    <w:basedOn w:val="a1"/>
    <w:uiPriority w:val="99"/>
    <w:rsid w:val="00EA6533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A653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EA653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EA6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EA6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EA6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EA6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E4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5E4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List 2"/>
    <w:basedOn w:val="a0"/>
    <w:rsid w:val="00740A17"/>
    <w:pPr>
      <w:ind w:left="566" w:hanging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A783-18FA-4A8C-9538-69821BD5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67</Pages>
  <Words>13196</Words>
  <Characters>102416</Characters>
  <Application>Microsoft Office Word</Application>
  <DocSecurity>0</DocSecurity>
  <Lines>853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5</cp:revision>
  <cp:lastPrinted>2014-11-06T03:03:00Z</cp:lastPrinted>
  <dcterms:created xsi:type="dcterms:W3CDTF">2014-11-07T07:53:00Z</dcterms:created>
  <dcterms:modified xsi:type="dcterms:W3CDTF">2014-11-18T03:22:00Z</dcterms:modified>
</cp:coreProperties>
</file>