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35" w:rsidRPr="00DD5135" w:rsidRDefault="00DD5135" w:rsidP="00DD51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DD5135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DD5135" w:rsidRPr="00DD5135" w:rsidRDefault="00DD5135" w:rsidP="00DD5135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DD5135">
        <w:rPr>
          <w:rFonts w:ascii="Arial" w:hAnsi="Arial" w:cs="Arial"/>
          <w:b/>
          <w:sz w:val="36"/>
          <w:szCs w:val="36"/>
        </w:rPr>
        <w:t>РЕШЕНИЕ</w:t>
      </w:r>
    </w:p>
    <w:p w:rsidR="00424279" w:rsidRPr="00DD5135" w:rsidRDefault="00DD5135" w:rsidP="006069B7">
      <w:pPr>
        <w:autoSpaceDN w:val="0"/>
        <w:rPr>
          <w:rFonts w:ascii="Arial" w:hAnsi="Arial" w:cs="Arial"/>
        </w:rPr>
      </w:pPr>
      <w:r w:rsidRPr="00DD5135">
        <w:rPr>
          <w:rFonts w:ascii="Arial" w:hAnsi="Arial" w:cs="Arial"/>
        </w:rPr>
        <w:t>29.08.2024                                            г.Енисейск                                           №41-4</w:t>
      </w:r>
      <w:r>
        <w:rPr>
          <w:rFonts w:ascii="Arial" w:hAnsi="Arial" w:cs="Arial"/>
        </w:rPr>
        <w:t>17</w:t>
      </w:r>
      <w:r w:rsidRPr="00DD5135">
        <w:rPr>
          <w:rFonts w:ascii="Arial" w:hAnsi="Arial" w:cs="Arial"/>
        </w:rPr>
        <w:t>р</w:t>
      </w:r>
    </w:p>
    <w:p w:rsidR="009B0A9D" w:rsidRDefault="009B0A9D" w:rsidP="006069B7">
      <w:pPr>
        <w:autoSpaceDN w:val="0"/>
        <w:rPr>
          <w:sz w:val="28"/>
          <w:szCs w:val="28"/>
        </w:rPr>
      </w:pPr>
    </w:p>
    <w:p w:rsidR="00424279" w:rsidRPr="00DD5135" w:rsidRDefault="003C6242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 w:rsidRPr="003311DB">
        <w:rPr>
          <w:b/>
          <w:bCs/>
          <w:sz w:val="28"/>
          <w:szCs w:val="28"/>
        </w:rPr>
        <w:t>Об утверждении проекта внесения изменений в</w:t>
      </w:r>
      <w:r w:rsidR="0000421C" w:rsidRPr="003311DB">
        <w:rPr>
          <w:b/>
          <w:bCs/>
          <w:sz w:val="28"/>
          <w:szCs w:val="28"/>
        </w:rPr>
        <w:t xml:space="preserve"> </w:t>
      </w:r>
      <w:r w:rsidRPr="003311DB">
        <w:rPr>
          <w:b/>
          <w:bCs/>
          <w:sz w:val="28"/>
          <w:szCs w:val="28"/>
        </w:rPr>
        <w:t xml:space="preserve">правила </w:t>
      </w:r>
      <w:r w:rsidRPr="003311DB">
        <w:rPr>
          <w:b/>
          <w:sz w:val="28"/>
          <w:szCs w:val="28"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254658">
        <w:rPr>
          <w:b/>
          <w:sz w:val="28"/>
          <w:szCs w:val="28"/>
        </w:rPr>
        <w:t>Усть-Кемского</w:t>
      </w:r>
      <w:proofErr w:type="spellEnd"/>
      <w:r w:rsidR="001C158E">
        <w:rPr>
          <w:b/>
          <w:sz w:val="28"/>
          <w:szCs w:val="28"/>
        </w:rPr>
        <w:t xml:space="preserve"> </w:t>
      </w:r>
      <w:r w:rsidR="00BD4E1A" w:rsidRPr="003311DB">
        <w:rPr>
          <w:b/>
          <w:sz w:val="28"/>
          <w:szCs w:val="28"/>
        </w:rPr>
        <w:t>сельсовет</w:t>
      </w:r>
      <w:r w:rsidR="00666432" w:rsidRPr="003311DB">
        <w:rPr>
          <w:b/>
          <w:sz w:val="28"/>
          <w:szCs w:val="28"/>
        </w:rPr>
        <w:t>а</w:t>
      </w:r>
    </w:p>
    <w:p w:rsidR="009B0A9D" w:rsidRPr="003311DB" w:rsidRDefault="009B0A9D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b/>
          <w:bCs/>
          <w:sz w:val="28"/>
          <w:szCs w:val="28"/>
        </w:rPr>
      </w:pPr>
    </w:p>
    <w:p w:rsidR="003C6242" w:rsidRPr="003311DB" w:rsidRDefault="003C6242" w:rsidP="00424279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DB">
        <w:rPr>
          <w:rFonts w:ascii="Times New Roman" w:hAnsi="Times New Roman" w:cs="Times New Roman"/>
          <w:sz w:val="28"/>
          <w:szCs w:val="28"/>
        </w:rPr>
        <w:t>В соответствии с</w:t>
      </w:r>
      <w:r w:rsidR="00B258D2" w:rsidRPr="003311DB">
        <w:rPr>
          <w:rFonts w:ascii="Times New Roman" w:hAnsi="Times New Roman" w:cs="Times New Roman"/>
          <w:sz w:val="28"/>
          <w:szCs w:val="28"/>
        </w:rPr>
        <w:t xml:space="preserve"> </w:t>
      </w:r>
      <w:r w:rsidRPr="003311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3311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11DB"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Pr="003311DB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F523B1" w:rsidRPr="003311DB">
        <w:rPr>
          <w:rFonts w:ascii="Times New Roman" w:hAnsi="Times New Roman" w:cs="Times New Roman"/>
          <w:sz w:val="28"/>
          <w:szCs w:val="28"/>
        </w:rPr>
        <w:t xml:space="preserve"> </w:t>
      </w:r>
      <w:r w:rsidR="00245306" w:rsidRPr="003311DB">
        <w:rPr>
          <w:rFonts w:ascii="Times New Roman" w:hAnsi="Times New Roman" w:cs="Times New Roman"/>
          <w:sz w:val="28"/>
          <w:szCs w:val="28"/>
        </w:rPr>
        <w:t>статьями</w:t>
      </w:r>
      <w:r w:rsidR="00A66261" w:rsidRPr="003311DB">
        <w:rPr>
          <w:rFonts w:ascii="Times New Roman" w:hAnsi="Times New Roman" w:cs="Times New Roman"/>
          <w:sz w:val="28"/>
          <w:szCs w:val="28"/>
        </w:rPr>
        <w:t xml:space="preserve"> </w:t>
      </w:r>
      <w:r w:rsidR="00245306" w:rsidRPr="003311DB">
        <w:rPr>
          <w:rFonts w:ascii="Times New Roman" w:hAnsi="Times New Roman" w:cs="Times New Roman"/>
          <w:sz w:val="28"/>
          <w:szCs w:val="28"/>
        </w:rPr>
        <w:t>31-</w:t>
      </w:r>
      <w:hyperlink r:id="rId8" w:history="1">
        <w:r w:rsidR="00A66261" w:rsidRPr="003311DB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="0000421C" w:rsidRPr="003311DB">
        <w:rPr>
          <w:rFonts w:ascii="Times New Roman" w:hAnsi="Times New Roman" w:cs="Times New Roman"/>
          <w:sz w:val="28"/>
          <w:szCs w:val="28"/>
        </w:rPr>
        <w:t xml:space="preserve"> </w:t>
      </w:r>
      <w:r w:rsidRPr="003311DB">
        <w:rPr>
          <w:rFonts w:ascii="Times New Roman" w:hAnsi="Times New Roman" w:cs="Times New Roman"/>
          <w:sz w:val="28"/>
          <w:szCs w:val="28"/>
        </w:rPr>
        <w:t>Градостроительно</w:t>
      </w:r>
      <w:r w:rsidR="00245306" w:rsidRPr="003311DB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510BFA" w:rsidRPr="003311DB">
        <w:rPr>
          <w:rFonts w:ascii="Times New Roman" w:hAnsi="Times New Roman" w:cs="Times New Roman"/>
          <w:sz w:val="28"/>
          <w:szCs w:val="28"/>
        </w:rPr>
        <w:t>,</w:t>
      </w:r>
      <w:r w:rsidRPr="003311DB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9" w:history="1">
        <w:r w:rsidRPr="003311D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311DB">
        <w:rPr>
          <w:rFonts w:ascii="Times New Roman" w:hAnsi="Times New Roman" w:cs="Times New Roman"/>
          <w:sz w:val="28"/>
          <w:szCs w:val="28"/>
        </w:rPr>
        <w:t xml:space="preserve"> района, Енисейский районный Совет депутатов </w:t>
      </w:r>
      <w:r w:rsidRPr="003311D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62CA1" w:rsidRPr="003311DB" w:rsidRDefault="0040119B" w:rsidP="005A473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11DB">
        <w:rPr>
          <w:sz w:val="28"/>
          <w:szCs w:val="28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3311DB">
        <w:rPr>
          <w:sz w:val="28"/>
          <w:szCs w:val="28"/>
        </w:rPr>
        <w:t xml:space="preserve"> </w:t>
      </w:r>
      <w:proofErr w:type="spellStart"/>
      <w:r w:rsidR="00254658">
        <w:rPr>
          <w:sz w:val="28"/>
          <w:szCs w:val="28"/>
        </w:rPr>
        <w:t>Усть-Кемского</w:t>
      </w:r>
      <w:proofErr w:type="spellEnd"/>
      <w:r w:rsidR="00863236">
        <w:rPr>
          <w:sz w:val="28"/>
          <w:szCs w:val="28"/>
        </w:rPr>
        <w:t xml:space="preserve"> </w:t>
      </w:r>
      <w:r w:rsidRPr="003311DB">
        <w:rPr>
          <w:sz w:val="28"/>
          <w:szCs w:val="28"/>
        </w:rPr>
        <w:t>сельсовета</w:t>
      </w:r>
      <w:r w:rsidR="00675149" w:rsidRPr="003311DB">
        <w:rPr>
          <w:sz w:val="28"/>
          <w:szCs w:val="28"/>
        </w:rPr>
        <w:t>, у</w:t>
      </w:r>
      <w:r w:rsidRPr="003311DB">
        <w:rPr>
          <w:sz w:val="28"/>
          <w:szCs w:val="28"/>
        </w:rPr>
        <w:t xml:space="preserve">твержденные решением </w:t>
      </w:r>
      <w:proofErr w:type="spellStart"/>
      <w:r w:rsidR="00254658">
        <w:rPr>
          <w:sz w:val="28"/>
          <w:szCs w:val="28"/>
        </w:rPr>
        <w:t>Усть-Кемского</w:t>
      </w:r>
      <w:proofErr w:type="spellEnd"/>
      <w:r w:rsidR="00863236">
        <w:rPr>
          <w:sz w:val="28"/>
          <w:szCs w:val="28"/>
        </w:rPr>
        <w:t xml:space="preserve"> </w:t>
      </w:r>
      <w:r w:rsidR="00B16D69" w:rsidRPr="003311DB">
        <w:rPr>
          <w:sz w:val="28"/>
          <w:szCs w:val="28"/>
        </w:rPr>
        <w:t>сельского Совета депутатов от 1</w:t>
      </w:r>
      <w:r w:rsidR="00254658">
        <w:rPr>
          <w:sz w:val="28"/>
          <w:szCs w:val="28"/>
        </w:rPr>
        <w:t>9</w:t>
      </w:r>
      <w:r w:rsidR="00B16D69" w:rsidRPr="003311DB">
        <w:rPr>
          <w:sz w:val="28"/>
          <w:szCs w:val="28"/>
        </w:rPr>
        <w:t xml:space="preserve">.09.2013 № </w:t>
      </w:r>
      <w:r w:rsidR="00254658">
        <w:rPr>
          <w:sz w:val="28"/>
          <w:szCs w:val="28"/>
        </w:rPr>
        <w:t>39</w:t>
      </w:r>
      <w:r w:rsidR="00D62CA1" w:rsidRPr="003311DB">
        <w:rPr>
          <w:sz w:val="28"/>
          <w:szCs w:val="28"/>
        </w:rPr>
        <w:t>-</w:t>
      </w:r>
      <w:r w:rsidR="005A4735">
        <w:rPr>
          <w:sz w:val="28"/>
          <w:szCs w:val="28"/>
        </w:rPr>
        <w:t>1</w:t>
      </w:r>
      <w:r w:rsidR="00254658">
        <w:rPr>
          <w:sz w:val="28"/>
          <w:szCs w:val="28"/>
        </w:rPr>
        <w:t>03</w:t>
      </w:r>
      <w:r w:rsidR="00D62CA1" w:rsidRPr="003311DB">
        <w:rPr>
          <w:sz w:val="28"/>
          <w:szCs w:val="28"/>
        </w:rPr>
        <w:t xml:space="preserve">р </w:t>
      </w:r>
      <w:r w:rsidR="00E52A97">
        <w:rPr>
          <w:bCs/>
          <w:sz w:val="28"/>
          <w:szCs w:val="28"/>
        </w:rPr>
        <w:t>согласно приложениям 1</w:t>
      </w:r>
      <w:r w:rsidR="008C4A21">
        <w:rPr>
          <w:bCs/>
          <w:sz w:val="28"/>
          <w:szCs w:val="28"/>
        </w:rPr>
        <w:t>-3</w:t>
      </w:r>
      <w:r w:rsidR="00B16D69" w:rsidRPr="003311DB">
        <w:rPr>
          <w:bCs/>
          <w:sz w:val="28"/>
          <w:szCs w:val="28"/>
        </w:rPr>
        <w:t xml:space="preserve"> </w:t>
      </w:r>
      <w:r w:rsidRPr="003311DB">
        <w:rPr>
          <w:bCs/>
          <w:sz w:val="28"/>
          <w:szCs w:val="28"/>
        </w:rPr>
        <w:t>к настоящему решению.</w:t>
      </w:r>
    </w:p>
    <w:p w:rsidR="003C6242" w:rsidRPr="003311DB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11DB">
        <w:rPr>
          <w:sz w:val="28"/>
          <w:szCs w:val="28"/>
        </w:rPr>
        <w:t>Контроль за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3311DB">
        <w:rPr>
          <w:sz w:val="28"/>
          <w:szCs w:val="28"/>
        </w:rPr>
        <w:t>С</w:t>
      </w:r>
      <w:r w:rsidRPr="003311DB">
        <w:rPr>
          <w:sz w:val="28"/>
          <w:szCs w:val="28"/>
        </w:rPr>
        <w:t>.</w:t>
      </w:r>
      <w:r w:rsidR="00372CB3" w:rsidRPr="003311DB">
        <w:rPr>
          <w:sz w:val="28"/>
          <w:szCs w:val="28"/>
        </w:rPr>
        <w:t>В</w:t>
      </w:r>
      <w:r w:rsidRPr="003311DB">
        <w:rPr>
          <w:sz w:val="28"/>
          <w:szCs w:val="28"/>
        </w:rPr>
        <w:t xml:space="preserve">. </w:t>
      </w:r>
      <w:r w:rsidR="00372CB3" w:rsidRPr="003311DB">
        <w:rPr>
          <w:sz w:val="28"/>
          <w:szCs w:val="28"/>
        </w:rPr>
        <w:t>Ермаков</w:t>
      </w:r>
      <w:r w:rsidRPr="003311DB">
        <w:rPr>
          <w:sz w:val="28"/>
          <w:szCs w:val="28"/>
        </w:rPr>
        <w:t>).</w:t>
      </w:r>
    </w:p>
    <w:p w:rsidR="00424279" w:rsidRPr="00DD5135" w:rsidRDefault="003C6242" w:rsidP="00735DC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11DB">
        <w:rPr>
          <w:sz w:val="28"/>
          <w:szCs w:val="28"/>
        </w:rPr>
        <w:t xml:space="preserve">Настоящее решение вступает в силу </w:t>
      </w:r>
      <w:r w:rsidR="00424279" w:rsidRPr="003311DB">
        <w:rPr>
          <w:sz w:val="28"/>
          <w:szCs w:val="28"/>
        </w:rPr>
        <w:t>после</w:t>
      </w:r>
      <w:r w:rsidRPr="003311DB">
        <w:rPr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3311DB">
        <w:rPr>
          <w:sz w:val="28"/>
          <w:szCs w:val="28"/>
        </w:rPr>
        <w:t xml:space="preserve"> </w:t>
      </w:r>
      <w:r w:rsidRPr="003311DB">
        <w:rPr>
          <w:sz w:val="28"/>
          <w:szCs w:val="28"/>
        </w:rPr>
        <w:t>Интернет-сайте</w:t>
      </w:r>
      <w:r w:rsidR="009D7428" w:rsidRPr="003311DB">
        <w:rPr>
          <w:sz w:val="28"/>
          <w:szCs w:val="28"/>
        </w:rPr>
        <w:t xml:space="preserve"> </w:t>
      </w:r>
      <w:r w:rsidRPr="003311DB">
        <w:rPr>
          <w:sz w:val="28"/>
          <w:szCs w:val="28"/>
        </w:rPr>
        <w:t>Енисейского района Красноярского края.</w:t>
      </w:r>
    </w:p>
    <w:p w:rsidR="009B0A9D" w:rsidRPr="003311DB" w:rsidRDefault="009B0A9D" w:rsidP="00735DCA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3311DB" w:rsidTr="002C2033">
        <w:tc>
          <w:tcPr>
            <w:tcW w:w="4677" w:type="dxa"/>
          </w:tcPr>
          <w:p w:rsidR="003C6242" w:rsidRPr="003311DB" w:rsidRDefault="003C6242" w:rsidP="00424279">
            <w:pPr>
              <w:jc w:val="both"/>
              <w:rPr>
                <w:sz w:val="28"/>
                <w:szCs w:val="28"/>
              </w:rPr>
            </w:pPr>
            <w:r w:rsidRPr="003311DB">
              <w:rPr>
                <w:sz w:val="28"/>
                <w:szCs w:val="28"/>
              </w:rPr>
              <w:t>Председатель районного</w:t>
            </w:r>
          </w:p>
          <w:p w:rsidR="003C6242" w:rsidRPr="003311DB" w:rsidRDefault="003C6242" w:rsidP="00424279">
            <w:pPr>
              <w:jc w:val="both"/>
              <w:rPr>
                <w:sz w:val="28"/>
                <w:szCs w:val="28"/>
              </w:rPr>
            </w:pPr>
            <w:r w:rsidRPr="003311DB">
              <w:rPr>
                <w:sz w:val="28"/>
                <w:szCs w:val="28"/>
              </w:rPr>
              <w:t xml:space="preserve">Совета депутатов </w:t>
            </w:r>
          </w:p>
          <w:p w:rsidR="003C6242" w:rsidRPr="003311DB" w:rsidRDefault="003C6242" w:rsidP="004242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D62CA1" w:rsidRPr="003311DB" w:rsidRDefault="00D62CA1" w:rsidP="009B0A9D">
            <w:pPr>
              <w:ind w:firstLine="885"/>
              <w:jc w:val="both"/>
              <w:rPr>
                <w:sz w:val="28"/>
                <w:szCs w:val="28"/>
              </w:rPr>
            </w:pPr>
            <w:r w:rsidRPr="003311DB">
              <w:rPr>
                <w:sz w:val="28"/>
                <w:szCs w:val="28"/>
              </w:rPr>
              <w:t>Глава района</w:t>
            </w:r>
          </w:p>
          <w:p w:rsidR="003C6242" w:rsidRPr="003311DB" w:rsidRDefault="003C6242" w:rsidP="00424279">
            <w:pPr>
              <w:jc w:val="both"/>
              <w:rPr>
                <w:sz w:val="28"/>
                <w:szCs w:val="28"/>
              </w:rPr>
            </w:pPr>
          </w:p>
        </w:tc>
      </w:tr>
      <w:tr w:rsidR="003C6242" w:rsidRPr="003311DB" w:rsidTr="002C2033">
        <w:trPr>
          <w:trHeight w:val="490"/>
        </w:trPr>
        <w:tc>
          <w:tcPr>
            <w:tcW w:w="4677" w:type="dxa"/>
          </w:tcPr>
          <w:p w:rsidR="003C6242" w:rsidRPr="003311DB" w:rsidRDefault="003C6242" w:rsidP="00424279">
            <w:pPr>
              <w:rPr>
                <w:sz w:val="28"/>
                <w:szCs w:val="28"/>
              </w:rPr>
            </w:pPr>
            <w:r w:rsidRPr="003311DB">
              <w:rPr>
                <w:sz w:val="28"/>
                <w:szCs w:val="28"/>
              </w:rPr>
              <w:t>________________</w:t>
            </w:r>
            <w:r w:rsidR="00D527C6" w:rsidRPr="003311DB">
              <w:rPr>
                <w:sz w:val="28"/>
                <w:szCs w:val="28"/>
              </w:rPr>
              <w:t xml:space="preserve"> </w:t>
            </w:r>
            <w:r w:rsidRPr="003311DB">
              <w:rPr>
                <w:sz w:val="28"/>
                <w:szCs w:val="28"/>
              </w:rPr>
              <w:t>В.И.</w:t>
            </w:r>
            <w:r w:rsidR="00D527C6" w:rsidRPr="003311DB">
              <w:rPr>
                <w:sz w:val="28"/>
                <w:szCs w:val="28"/>
              </w:rPr>
              <w:t xml:space="preserve"> </w:t>
            </w:r>
            <w:r w:rsidRPr="003311DB">
              <w:rPr>
                <w:sz w:val="28"/>
                <w:szCs w:val="28"/>
              </w:rPr>
              <w:t>Марзал</w:t>
            </w:r>
          </w:p>
          <w:p w:rsidR="003C6242" w:rsidRPr="003311DB" w:rsidRDefault="003C6242" w:rsidP="0042427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3C6242" w:rsidRPr="003311DB" w:rsidRDefault="003C6242" w:rsidP="00424279">
            <w:pPr>
              <w:jc w:val="right"/>
              <w:rPr>
                <w:sz w:val="28"/>
                <w:szCs w:val="28"/>
              </w:rPr>
            </w:pPr>
            <w:r w:rsidRPr="003311DB">
              <w:rPr>
                <w:sz w:val="28"/>
                <w:szCs w:val="28"/>
              </w:rPr>
              <w:t>________________</w:t>
            </w:r>
            <w:r w:rsidR="002C2033" w:rsidRPr="003311DB">
              <w:rPr>
                <w:sz w:val="28"/>
                <w:szCs w:val="28"/>
              </w:rPr>
              <w:t>А.</w:t>
            </w:r>
            <w:r w:rsidR="00D62CA1" w:rsidRPr="003311DB">
              <w:rPr>
                <w:sz w:val="28"/>
                <w:szCs w:val="28"/>
              </w:rPr>
              <w:t>В</w:t>
            </w:r>
            <w:r w:rsidR="002C2033" w:rsidRPr="003311DB">
              <w:rPr>
                <w:sz w:val="28"/>
                <w:szCs w:val="28"/>
              </w:rPr>
              <w:t xml:space="preserve">. </w:t>
            </w:r>
            <w:r w:rsidR="00D62CA1" w:rsidRPr="003311DB">
              <w:rPr>
                <w:sz w:val="28"/>
                <w:szCs w:val="28"/>
              </w:rPr>
              <w:t>Кулешов</w:t>
            </w:r>
          </w:p>
        </w:tc>
      </w:tr>
    </w:tbl>
    <w:p w:rsidR="006F2EE7" w:rsidRPr="003311DB" w:rsidRDefault="006F2EE7" w:rsidP="000063B5">
      <w:pPr>
        <w:rPr>
          <w:sz w:val="28"/>
          <w:szCs w:val="28"/>
        </w:rPr>
      </w:pPr>
    </w:p>
    <w:p w:rsidR="00424279" w:rsidRPr="003311DB" w:rsidRDefault="00424279" w:rsidP="000063B5">
      <w:pPr>
        <w:rPr>
          <w:sz w:val="28"/>
          <w:szCs w:val="28"/>
        </w:rPr>
      </w:pPr>
    </w:p>
    <w:p w:rsidR="00424279" w:rsidRPr="00735DCA" w:rsidRDefault="00424279" w:rsidP="000063B5"/>
    <w:p w:rsidR="00735DCA" w:rsidRPr="00735DCA" w:rsidRDefault="00735DCA" w:rsidP="000063B5"/>
    <w:p w:rsidR="00735DCA" w:rsidRPr="00735DCA" w:rsidRDefault="00735DCA" w:rsidP="000063B5"/>
    <w:p w:rsidR="00735DCA" w:rsidRDefault="00735DCA" w:rsidP="000063B5"/>
    <w:p w:rsidR="00DD5135" w:rsidRDefault="00DD5135" w:rsidP="000063B5"/>
    <w:p w:rsidR="00DD5135" w:rsidRDefault="00DD5135" w:rsidP="000063B5"/>
    <w:p w:rsidR="00DD5135" w:rsidRDefault="00DD5135" w:rsidP="000063B5"/>
    <w:p w:rsidR="00DD5135" w:rsidRDefault="00DD5135" w:rsidP="000063B5"/>
    <w:p w:rsidR="00DD5135" w:rsidRDefault="00DD5135" w:rsidP="000063B5"/>
    <w:p w:rsidR="000D523B" w:rsidRDefault="000D523B" w:rsidP="000063B5">
      <w:bookmarkStart w:id="0" w:name="_GoBack"/>
      <w:bookmarkEnd w:id="0"/>
    </w:p>
    <w:p w:rsidR="00DD5135" w:rsidRDefault="00DD5135" w:rsidP="000063B5"/>
    <w:p w:rsidR="00DD5135" w:rsidRDefault="00DD5135" w:rsidP="000063B5"/>
    <w:p w:rsidR="00DD5135" w:rsidRDefault="00DD5135" w:rsidP="000063B5"/>
    <w:p w:rsidR="00DD5135" w:rsidRDefault="00DD5135" w:rsidP="000063B5"/>
    <w:p w:rsidR="00DD5135" w:rsidRPr="00735DCA" w:rsidRDefault="00DD5135" w:rsidP="000063B5"/>
    <w:p w:rsidR="00735DCA" w:rsidRPr="00735DCA" w:rsidRDefault="00735DCA" w:rsidP="000063B5"/>
    <w:p w:rsidR="00735DCA" w:rsidRPr="00735DCA" w:rsidRDefault="00735DCA" w:rsidP="000063B5"/>
    <w:p w:rsidR="00735DCA" w:rsidRDefault="00735DCA" w:rsidP="000063B5">
      <w:pPr>
        <w:rPr>
          <w:sz w:val="28"/>
          <w:szCs w:val="28"/>
        </w:rPr>
      </w:pPr>
    </w:p>
    <w:p w:rsidR="003311DB" w:rsidRDefault="003311DB" w:rsidP="00D10070">
      <w:pPr>
        <w:ind w:left="4678"/>
        <w:rPr>
          <w:rFonts w:ascii="Arial" w:hAnsi="Arial" w:cs="Arial"/>
        </w:rPr>
      </w:pPr>
    </w:p>
    <w:p w:rsidR="00D10070" w:rsidRPr="008C4A21" w:rsidRDefault="00D10070" w:rsidP="00D10070">
      <w:pPr>
        <w:ind w:left="4678"/>
      </w:pPr>
      <w:r w:rsidRPr="008C4A21">
        <w:lastRenderedPageBreak/>
        <w:t xml:space="preserve">Приложение </w:t>
      </w:r>
      <w:r w:rsidR="0040119B" w:rsidRPr="008C4A21">
        <w:t>1</w:t>
      </w:r>
    </w:p>
    <w:p w:rsidR="00D10070" w:rsidRPr="008C4A21" w:rsidRDefault="00D10070" w:rsidP="00D10070">
      <w:pPr>
        <w:ind w:left="4678"/>
      </w:pPr>
      <w:r w:rsidRPr="008C4A21">
        <w:t>к решению Енисейского районного</w:t>
      </w:r>
    </w:p>
    <w:p w:rsidR="00D10070" w:rsidRPr="008C4A21" w:rsidRDefault="00D10070" w:rsidP="00735DCA">
      <w:pPr>
        <w:ind w:left="4678"/>
      </w:pPr>
      <w:r w:rsidRPr="008C4A21">
        <w:t xml:space="preserve">Совета депутатов от </w:t>
      </w:r>
      <w:r w:rsidR="00E14BD6">
        <w:t>29</w:t>
      </w:r>
      <w:r w:rsidR="001C158E" w:rsidRPr="008C4A21">
        <w:t>.0</w:t>
      </w:r>
      <w:r w:rsidR="008C4A21">
        <w:t>8</w:t>
      </w:r>
      <w:r w:rsidR="001C158E" w:rsidRPr="008C4A21">
        <w:t>.2024</w:t>
      </w:r>
      <w:r w:rsidRPr="008C4A21">
        <w:t xml:space="preserve"> №</w:t>
      </w:r>
      <w:r w:rsidR="00424279" w:rsidRPr="008C4A21">
        <w:t xml:space="preserve"> </w:t>
      </w:r>
      <w:r w:rsidR="009B0A9D">
        <w:t>41-417р</w:t>
      </w:r>
    </w:p>
    <w:p w:rsidR="00D10070" w:rsidRDefault="00D10070" w:rsidP="006F2EE7">
      <w:pPr>
        <w:ind w:left="4678"/>
        <w:rPr>
          <w:rFonts w:ascii="Arial" w:hAnsi="Arial" w:cs="Arial"/>
        </w:rPr>
      </w:pPr>
    </w:p>
    <w:p w:rsidR="009B0A9D" w:rsidRDefault="009B0A9D" w:rsidP="006F2EE7">
      <w:pPr>
        <w:ind w:left="4678"/>
        <w:rPr>
          <w:rFonts w:ascii="Arial" w:hAnsi="Arial" w:cs="Arial"/>
        </w:rPr>
      </w:pPr>
    </w:p>
    <w:p w:rsidR="009B0A9D" w:rsidRDefault="009B0A9D" w:rsidP="00254658">
      <w:pPr>
        <w:jc w:val="center"/>
        <w:rPr>
          <w:b/>
        </w:rPr>
      </w:pPr>
      <w:r>
        <w:rPr>
          <w:b/>
        </w:rPr>
        <w:t>ПРОЕКТ ВНЕСЕНИЯ ИЗМЕНЕНИЙ</w:t>
      </w:r>
    </w:p>
    <w:p w:rsidR="00254658" w:rsidRPr="00C90E09" w:rsidRDefault="00254658" w:rsidP="00254658">
      <w:pPr>
        <w:jc w:val="center"/>
        <w:rPr>
          <w:b/>
        </w:rPr>
      </w:pPr>
      <w:r w:rsidRPr="00C90E09">
        <w:rPr>
          <w:b/>
        </w:rPr>
        <w:t xml:space="preserve"> в правила землепользования и застройки муниципального образования сельского поселения </w:t>
      </w:r>
      <w:proofErr w:type="spellStart"/>
      <w:r>
        <w:rPr>
          <w:b/>
        </w:rPr>
        <w:t>Усть-Кемкого</w:t>
      </w:r>
      <w:proofErr w:type="spellEnd"/>
      <w:r w:rsidRPr="00C90E09">
        <w:rPr>
          <w:b/>
        </w:rPr>
        <w:t xml:space="preserve"> сельсовета</w:t>
      </w:r>
    </w:p>
    <w:p w:rsidR="00254658" w:rsidRPr="00C90E09" w:rsidRDefault="00254658" w:rsidP="00254658"/>
    <w:p w:rsidR="00254658" w:rsidRDefault="00254658" w:rsidP="009B0A9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Раздел </w:t>
      </w:r>
      <w:r>
        <w:rPr>
          <w:rFonts w:eastAsia="Calibri"/>
          <w:lang w:val="en-US"/>
        </w:rPr>
        <w:t>II</w:t>
      </w:r>
      <w:r>
        <w:rPr>
          <w:rFonts w:eastAsia="Calibri"/>
        </w:rPr>
        <w:t xml:space="preserve"> Регламенты зон ограничений по санитарным, экологическим и технологическим и техногенным условиям дополнить статьей 46.1 следующего содержания:</w:t>
      </w:r>
    </w:p>
    <w:p w:rsidR="00254658" w:rsidRDefault="00254658" w:rsidP="009B0A9D">
      <w:pPr>
        <w:ind w:firstLine="567"/>
        <w:jc w:val="center"/>
        <w:rPr>
          <w:b/>
        </w:rPr>
      </w:pPr>
    </w:p>
    <w:p w:rsidR="00254658" w:rsidRDefault="00254658" w:rsidP="009B0A9D">
      <w:pPr>
        <w:ind w:firstLine="567"/>
        <w:jc w:val="center"/>
        <w:rPr>
          <w:b/>
        </w:rPr>
      </w:pPr>
      <w:r>
        <w:rPr>
          <w:b/>
        </w:rPr>
        <w:t>«46</w:t>
      </w:r>
      <w:r w:rsidRPr="00C90E09">
        <w:rPr>
          <w:b/>
        </w:rPr>
        <w:t>.1 Приаэродромная территория</w:t>
      </w:r>
    </w:p>
    <w:p w:rsidR="00254658" w:rsidRPr="00C90E09" w:rsidRDefault="00254658" w:rsidP="009B0A9D">
      <w:pPr>
        <w:ind w:firstLine="567"/>
        <w:jc w:val="center"/>
        <w:rPr>
          <w:b/>
        </w:rPr>
      </w:pPr>
    </w:p>
    <w:p w:rsidR="00254658" w:rsidRPr="00C90E09" w:rsidRDefault="00254658" w:rsidP="009B0A9D">
      <w:pPr>
        <w:ind w:firstLine="567"/>
        <w:jc w:val="both"/>
      </w:pPr>
      <w:r w:rsidRPr="00C90E09">
        <w:t xml:space="preserve">Приаэродромная территория устанавливается в целях обеспечения безопасности полетов воздушных судов,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среду. На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деятельности. </w:t>
      </w:r>
    </w:p>
    <w:p w:rsidR="00254658" w:rsidRPr="00C90E09" w:rsidRDefault="00254658" w:rsidP="009B0A9D">
      <w:pPr>
        <w:tabs>
          <w:tab w:val="left" w:pos="1134"/>
        </w:tabs>
        <w:ind w:firstLine="567"/>
        <w:jc w:val="both"/>
      </w:pPr>
      <w:r>
        <w:t>1.</w:t>
      </w:r>
      <w:r w:rsidRPr="00C90E09">
        <w:tab/>
        <w:t xml:space="preserve">Приаэродромная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</w:t>
      </w:r>
      <w:r w:rsidR="009B0A9D">
        <w:t>Воздушным к</w:t>
      </w:r>
      <w:r w:rsidRPr="00C90E09">
        <w:t>одексом, земельным законодательством, законодательством о градостроительной деятельности с учетом требований законодательства в области обеспечения санитарно-эпидемиологического благополучия населения.</w:t>
      </w:r>
    </w:p>
    <w:p w:rsidR="00254658" w:rsidRPr="00C90E09" w:rsidRDefault="00254658" w:rsidP="009B0A9D">
      <w:pPr>
        <w:tabs>
          <w:tab w:val="left" w:pos="1134"/>
        </w:tabs>
        <w:ind w:firstLine="567"/>
        <w:jc w:val="both"/>
      </w:pPr>
      <w:r w:rsidRPr="006652A4">
        <w:t xml:space="preserve">Решением, указанным в абзаце первом настоящего пункта, на </w:t>
      </w:r>
      <w:proofErr w:type="spellStart"/>
      <w:r w:rsidRPr="006652A4">
        <w:t>приаэродромной</w:t>
      </w:r>
      <w:proofErr w:type="spellEnd"/>
      <w:r w:rsidRPr="006652A4">
        <w:t xml:space="preserve">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в соответствии с Воздушным кодексом РФ (далее - ограничения использования объектов недвижимости и осуществления деятельности).</w:t>
      </w:r>
    </w:p>
    <w:p w:rsidR="00254658" w:rsidRPr="00C90E09" w:rsidRDefault="00254658" w:rsidP="009B0A9D">
      <w:pPr>
        <w:tabs>
          <w:tab w:val="left" w:pos="1134"/>
        </w:tabs>
        <w:ind w:firstLine="567"/>
        <w:jc w:val="both"/>
      </w:pPr>
      <w:r w:rsidRPr="00C90E09">
        <w:t>2.</w:t>
      </w:r>
      <w:r w:rsidRPr="00C90E09">
        <w:tab/>
        <w:t>Приаэродромная территория является зоной с особыми условиями использования территорий.</w:t>
      </w:r>
    </w:p>
    <w:p w:rsidR="00254658" w:rsidRPr="00C90E09" w:rsidRDefault="00254658" w:rsidP="009B0A9D">
      <w:pPr>
        <w:tabs>
          <w:tab w:val="left" w:pos="1134"/>
        </w:tabs>
        <w:ind w:firstLine="567"/>
        <w:jc w:val="both"/>
      </w:pPr>
      <w:r w:rsidRPr="00C90E09">
        <w:t xml:space="preserve">3. На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могут выделяться следующие </w:t>
      </w:r>
      <w:proofErr w:type="spellStart"/>
      <w:r w:rsidRPr="00C90E09">
        <w:t>подзоны</w:t>
      </w:r>
      <w:proofErr w:type="spellEnd"/>
      <w:r w:rsidRPr="00C90E09">
        <w:t>, в которых устанавливаются ограничения использования объектов недвижимости и осуществления деятельности:</w:t>
      </w:r>
    </w:p>
    <w:p w:rsidR="00254658" w:rsidRPr="00C90E09" w:rsidRDefault="00254658" w:rsidP="009B0A9D">
      <w:pPr>
        <w:tabs>
          <w:tab w:val="left" w:pos="1134"/>
        </w:tabs>
        <w:ind w:firstLine="567"/>
        <w:jc w:val="both"/>
      </w:pPr>
      <w:r w:rsidRPr="00C90E09">
        <w:t xml:space="preserve">1) первая </w:t>
      </w:r>
      <w:proofErr w:type="spellStart"/>
      <w:r w:rsidRPr="00C90E09">
        <w:t>подзона</w:t>
      </w:r>
      <w:proofErr w:type="spellEnd"/>
      <w:r w:rsidRPr="00C90E09">
        <w:t>, в которой запрещается 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судов;</w:t>
      </w:r>
    </w:p>
    <w:p w:rsidR="00254658" w:rsidRPr="00C90E09" w:rsidRDefault="00254658" w:rsidP="009B0A9D">
      <w:pPr>
        <w:tabs>
          <w:tab w:val="left" w:pos="1134"/>
        </w:tabs>
        <w:ind w:firstLine="567"/>
        <w:jc w:val="both"/>
      </w:pPr>
      <w:r w:rsidRPr="00C90E09">
        <w:t xml:space="preserve">2) вторая </w:t>
      </w:r>
      <w:proofErr w:type="spellStart"/>
      <w:r w:rsidRPr="00C90E09">
        <w:t>подзона</w:t>
      </w:r>
      <w:proofErr w:type="spellEnd"/>
      <w:r w:rsidRPr="00C90E09">
        <w:t>, в которой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аэропорта;</w:t>
      </w:r>
    </w:p>
    <w:p w:rsidR="00254658" w:rsidRPr="00C90E09" w:rsidRDefault="00254658" w:rsidP="009B0A9D">
      <w:pPr>
        <w:tabs>
          <w:tab w:val="left" w:pos="1134"/>
        </w:tabs>
        <w:ind w:firstLine="567"/>
        <w:jc w:val="both"/>
      </w:pPr>
      <w:r w:rsidRPr="00C90E09">
        <w:t xml:space="preserve">3) третья </w:t>
      </w:r>
      <w:proofErr w:type="spellStart"/>
      <w:r w:rsidRPr="00C90E09">
        <w:t>подзона</w:t>
      </w:r>
      <w:proofErr w:type="spellEnd"/>
      <w:r w:rsidRPr="00C90E09">
        <w:t xml:space="preserve">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территории;</w:t>
      </w:r>
    </w:p>
    <w:p w:rsidR="00254658" w:rsidRDefault="00254658" w:rsidP="009B0A9D">
      <w:pPr>
        <w:tabs>
          <w:tab w:val="left" w:pos="1134"/>
        </w:tabs>
        <w:ind w:firstLine="567"/>
        <w:jc w:val="both"/>
      </w:pPr>
      <w:r w:rsidRPr="00C90E09">
        <w:t xml:space="preserve">4) четвертая </w:t>
      </w:r>
      <w:proofErr w:type="spellStart"/>
      <w:r w:rsidRPr="00C90E09">
        <w:t>подзона</w:t>
      </w:r>
      <w:proofErr w:type="spellEnd"/>
      <w:r w:rsidRPr="00C90E09">
        <w:t xml:space="preserve">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</w:r>
      <w:proofErr w:type="spellStart"/>
      <w:r w:rsidRPr="00C90E09">
        <w:t>подзоны</w:t>
      </w:r>
      <w:proofErr w:type="spellEnd"/>
      <w:r w:rsidRPr="00C90E09">
        <w:t>;</w:t>
      </w:r>
    </w:p>
    <w:p w:rsidR="009B0A9D" w:rsidRPr="00C90E09" w:rsidRDefault="009B0A9D" w:rsidP="009B0A9D">
      <w:pPr>
        <w:tabs>
          <w:tab w:val="left" w:pos="1134"/>
        </w:tabs>
        <w:ind w:firstLine="567"/>
        <w:jc w:val="both"/>
      </w:pPr>
    </w:p>
    <w:p w:rsidR="00254658" w:rsidRPr="00C90E09" w:rsidRDefault="00254658" w:rsidP="009B0A9D">
      <w:pPr>
        <w:tabs>
          <w:tab w:val="left" w:pos="1134"/>
        </w:tabs>
        <w:ind w:firstLine="567"/>
        <w:jc w:val="both"/>
      </w:pPr>
      <w:r w:rsidRPr="00C90E09">
        <w:lastRenderedPageBreak/>
        <w:t xml:space="preserve">5) пятая </w:t>
      </w:r>
      <w:proofErr w:type="spellStart"/>
      <w:r w:rsidRPr="00C90E09">
        <w:t>подзона</w:t>
      </w:r>
      <w:proofErr w:type="spellEnd"/>
      <w:r w:rsidRPr="00C90E09">
        <w:t>, в которой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254658" w:rsidRPr="00C90E09" w:rsidRDefault="00254658" w:rsidP="009B0A9D">
      <w:pPr>
        <w:tabs>
          <w:tab w:val="left" w:pos="1134"/>
        </w:tabs>
        <w:ind w:firstLine="567"/>
        <w:jc w:val="both"/>
      </w:pPr>
      <w:r w:rsidRPr="00C90E09">
        <w:t xml:space="preserve">6) шестая </w:t>
      </w:r>
      <w:proofErr w:type="spellStart"/>
      <w:r w:rsidRPr="00C90E09">
        <w:t>подзона</w:t>
      </w:r>
      <w:proofErr w:type="spellEnd"/>
      <w:r w:rsidRPr="00C90E09">
        <w:t>, в которой запрещается размещать объекты, способствующие привлечению и массовому скоплению птиц;</w:t>
      </w:r>
    </w:p>
    <w:p w:rsidR="00254658" w:rsidRPr="00C90E09" w:rsidRDefault="00254658" w:rsidP="009B0A9D">
      <w:pPr>
        <w:tabs>
          <w:tab w:val="left" w:pos="1134"/>
        </w:tabs>
        <w:ind w:firstLine="567"/>
        <w:jc w:val="both"/>
      </w:pPr>
      <w:r w:rsidRPr="00C90E09">
        <w:t xml:space="preserve">7) седьмая </w:t>
      </w:r>
      <w:proofErr w:type="spellStart"/>
      <w:r w:rsidRPr="00C90E09">
        <w:t>подзона</w:t>
      </w:r>
      <w:proofErr w:type="spellEnd"/>
      <w:r w:rsidRPr="00C90E09">
        <w:t xml:space="preserve">, в которой ввиду превышения уровня шумового, электромагнитного воздействий, концентраций загрязняющих веществ в атмосферном воздухе запрещается размещать объекты,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с учетом требований законодательства в области обеспечения санитарно-эпидемиологического благополучия населения, если иное не установлено федеральными законами.</w:t>
      </w:r>
    </w:p>
    <w:p w:rsidR="00254658" w:rsidRPr="00C90E09" w:rsidRDefault="00254658" w:rsidP="009B0A9D">
      <w:pPr>
        <w:tabs>
          <w:tab w:val="left" w:pos="1134"/>
        </w:tabs>
        <w:ind w:firstLine="567"/>
        <w:jc w:val="both"/>
      </w:pPr>
      <w:r w:rsidRPr="00C90E09">
        <w:t xml:space="preserve">4. Порядок установления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и порядок выделения на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</w:t>
      </w:r>
      <w:proofErr w:type="spellStart"/>
      <w:r w:rsidRPr="00C90E09">
        <w:t>подзон</w:t>
      </w:r>
      <w:proofErr w:type="spellEnd"/>
      <w:r w:rsidRPr="00C90E09">
        <w:t>, в которых устанавливаются ограничения использования объектов недвижимости и осуществления деятельности, утверждаются Правительством Российской Федерации.</w:t>
      </w:r>
    </w:p>
    <w:p w:rsidR="00254658" w:rsidRDefault="00254658" w:rsidP="009B0A9D">
      <w:pPr>
        <w:tabs>
          <w:tab w:val="left" w:pos="1134"/>
        </w:tabs>
        <w:ind w:firstLine="567"/>
        <w:jc w:val="both"/>
      </w:pPr>
      <w:r w:rsidRPr="00C90E09">
        <w:t xml:space="preserve">5. При архитектурно-строительном проектировании в целях строительства, реконструкции сооружений аэродрома проект решения уполномоченного Правительством Российской Федерации федерального органа исполнительной власти об установлении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подготавливается застройщиком, который осуществляет строительство сооружений аэродрома. Указанный проект решения утверждается уполномоченным Правительством Российской Федерации федеральным органом исполнительной власти при наличии положительного санитарно-эпидемиологического заключения федерального органа исполнительной власти, осуществляющего федеральный государственный санитарно-эпидемиологический надзор, о соответствии указанного проекта решения требованиям законодательства в области обеспечения санитарно-эпидемиологического благополучия населения. Указанный проект решения также подлежит согласованию с высшими исполнительными органами государственной власти субъектов Российской Федерации, в границах территорий которых полностью или частично расположена приаэродромная территория (в части соответствия указанного проекта решения, выделения на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</w:t>
      </w:r>
      <w:proofErr w:type="spellStart"/>
      <w:r w:rsidRPr="00C90E09">
        <w:t>подзон</w:t>
      </w:r>
      <w:proofErr w:type="spellEnd"/>
      <w:r w:rsidRPr="00C90E09">
        <w:t xml:space="preserve">, установления в таких </w:t>
      </w:r>
      <w:proofErr w:type="spellStart"/>
      <w:r w:rsidRPr="00C90E09">
        <w:t>подзонах</w:t>
      </w:r>
      <w:proofErr w:type="spellEnd"/>
      <w:r w:rsidRPr="00C90E09">
        <w:t xml:space="preserve"> ограничений использования объектов недвижимости и осуществления деятельности порядку описания местоположения границ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и порядку выделения на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</w:t>
      </w:r>
      <w:proofErr w:type="spellStart"/>
      <w:r w:rsidRPr="00C90E09">
        <w:t>подзон</w:t>
      </w:r>
      <w:proofErr w:type="spellEnd"/>
      <w:r w:rsidRPr="00C90E09">
        <w:t xml:space="preserve">, в которых устанавливаются ограничения использования объектов недвижимости и осуществления деятельности), с учетом заключений уполномоченных органов местного самоуправления муниципальных образований, в границах территорий которых полностью или частично расположена приаэродромная территория, содержащих расчеты размера ущерба, подлежащего возмещению гражданам, юридическим лицам и публично-правовым образованиям в связи с ограничениями использования объектов недвижимости и осуществления деятельности, установленными на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территории. Согласование указанного проекта решения или отказ в его согласовании подлежит представлению в уполномоченные Правительством Российской Федерации федеральные органы исполнительной власти в тридцатидневный срок со дня поступления в высший исполнительный орган государственной власти субъекта Российской Федерации указанного проекта решения. В случае непредставления согласования указанного проекта решения или непредставления отказа в его согласовании в установленный срок указанный проект решения считается согласованным. Порядок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указанного проекта решения, утверждается Правительством Российской Федерации.</w:t>
      </w:r>
    </w:p>
    <w:p w:rsidR="009B0A9D" w:rsidRDefault="009B0A9D" w:rsidP="009B0A9D">
      <w:pPr>
        <w:tabs>
          <w:tab w:val="left" w:pos="1134"/>
        </w:tabs>
        <w:ind w:firstLine="567"/>
        <w:jc w:val="both"/>
      </w:pPr>
    </w:p>
    <w:p w:rsidR="009B0A9D" w:rsidRDefault="009B0A9D" w:rsidP="009B0A9D">
      <w:pPr>
        <w:tabs>
          <w:tab w:val="left" w:pos="1134"/>
        </w:tabs>
        <w:ind w:firstLine="567"/>
        <w:jc w:val="both"/>
      </w:pPr>
    </w:p>
    <w:p w:rsidR="009B0A9D" w:rsidRDefault="009B0A9D" w:rsidP="009B0A9D">
      <w:pPr>
        <w:tabs>
          <w:tab w:val="left" w:pos="1134"/>
        </w:tabs>
        <w:ind w:firstLine="567"/>
        <w:jc w:val="both"/>
      </w:pPr>
    </w:p>
    <w:p w:rsidR="009B0A9D" w:rsidRPr="00C90E09" w:rsidRDefault="009B0A9D" w:rsidP="009B0A9D">
      <w:pPr>
        <w:tabs>
          <w:tab w:val="left" w:pos="1134"/>
        </w:tabs>
        <w:ind w:firstLine="567"/>
        <w:jc w:val="both"/>
      </w:pPr>
    </w:p>
    <w:p w:rsidR="00254658" w:rsidRPr="00C90E09" w:rsidRDefault="00254658" w:rsidP="009B0A9D">
      <w:pPr>
        <w:tabs>
          <w:tab w:val="left" w:pos="1134"/>
        </w:tabs>
        <w:ind w:firstLine="567"/>
        <w:jc w:val="both"/>
      </w:pPr>
      <w:r w:rsidRPr="00C90E09">
        <w:lastRenderedPageBreak/>
        <w:t xml:space="preserve">6. В отношении аэродрома совместного базирования или аэродрома совместного использования решение об установлении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утверждается уполномоченным Правительством Российской Федерации федеральным органом исполнительной власти по согласованию с федеральными органами исполнительной власти, которым разрешено совместное базирование на аэродроме или которые осуществляют совместное использование аэродрома.</w:t>
      </w:r>
    </w:p>
    <w:p w:rsidR="00254658" w:rsidRPr="00C90E09" w:rsidRDefault="00254658" w:rsidP="009B0A9D">
      <w:pPr>
        <w:tabs>
          <w:tab w:val="left" w:pos="1134"/>
        </w:tabs>
        <w:ind w:firstLine="567"/>
        <w:jc w:val="both"/>
      </w:pPr>
      <w:r w:rsidRPr="00C90E09">
        <w:t xml:space="preserve">7. В случае выявления в правилах землепользования и застройки поселения нарушений установленных на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ограничений использования объектов недвижимости и осуществления деятельности оператор аэродрома гражданской авиации либо организация, осуществляющая эксплуатацию аэродрома экспериментальной авиации или уполномоченная федеральным органом ис</w:t>
      </w:r>
      <w:r>
        <w:t xml:space="preserve">полнительной власти, в ведении </w:t>
      </w:r>
      <w:r w:rsidRPr="00C90E09">
        <w:t xml:space="preserve">которого находится аэродром государственной авиации, обязаны подготовить заключение о нарушении установленных на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ограничений использования объектов недвижимости и осуществления деятельности и направить его в уполномоченный Правительством Российской Федерации федеральный орган исполнительной власти.</w:t>
      </w:r>
    </w:p>
    <w:p w:rsidR="00254658" w:rsidRPr="00C90E09" w:rsidRDefault="00254658" w:rsidP="009B0A9D">
      <w:pPr>
        <w:tabs>
          <w:tab w:val="left" w:pos="1134"/>
        </w:tabs>
        <w:ind w:firstLine="567"/>
        <w:jc w:val="both"/>
      </w:pPr>
      <w:r w:rsidRPr="00C90E09">
        <w:t xml:space="preserve">Уполномоченный Правительством Российской Федерации федеральный орган исполнительной власти в течение десяти дней со дня поступления заключения о нарушении установленных на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ограничений использования объектов недвижимости и осуществления деятельности обязан направить в орган местного самоуправления соответствующего муниципального образования предписание об устранении нарушений установленных на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ограничений использования объектов недвижимости и осуществления деятельности, которые допущены в правилах землепользования и застройки поселения, городского округа, межселенной территории, в том числе о сносе самовольной постройки. Такое предписание может быть обжаловано органом местного самоуправления соответствующего муниципального образования в суд.</w:t>
      </w:r>
    </w:p>
    <w:p w:rsidR="00254658" w:rsidRPr="00C90E09" w:rsidRDefault="00254658" w:rsidP="009B0A9D">
      <w:pPr>
        <w:tabs>
          <w:tab w:val="left" w:pos="1134"/>
        </w:tabs>
        <w:ind w:firstLine="567"/>
        <w:jc w:val="both"/>
      </w:pPr>
      <w:r w:rsidRPr="00C90E09">
        <w:t xml:space="preserve">Уполномоченный Правительством Российской Федерации федеральный орган исполнительной власти обязан уведомить высший исполнительный орган государственной власти субъекта Российской Федерации, на территории которого расположено соответствующее муниципальное образование, о нарушениях установленных на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ограничений использования объектов недвижимости и осуществления деятельности, которые допущены в правилах землепользования и застройки поселения, городского округа, межселенной территории.</w:t>
      </w:r>
    </w:p>
    <w:p w:rsidR="00254658" w:rsidRPr="00C90E09" w:rsidRDefault="00254658" w:rsidP="009B0A9D">
      <w:pPr>
        <w:tabs>
          <w:tab w:val="left" w:pos="1134"/>
        </w:tabs>
        <w:ind w:firstLine="567"/>
        <w:jc w:val="both"/>
      </w:pPr>
      <w:r w:rsidRPr="00C90E09">
        <w:t xml:space="preserve">8. Застройщик, который осуществляет строительство сооружений аэродрома, возмещает ущерб, причиненный гражданам, юридическим лицам и публично-правовым образованиям в связи с установленными на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ограничениями использования объектов недвижимости и осуществления деятельности.</w:t>
      </w:r>
    </w:p>
    <w:p w:rsidR="00254658" w:rsidRPr="00C90E09" w:rsidRDefault="00254658" w:rsidP="009B0A9D">
      <w:pPr>
        <w:ind w:firstLine="567"/>
        <w:jc w:val="both"/>
      </w:pPr>
    </w:p>
    <w:p w:rsidR="00863236" w:rsidRDefault="00863236" w:rsidP="009B0A9D">
      <w:pPr>
        <w:ind w:left="4678" w:firstLine="567"/>
        <w:rPr>
          <w:rFonts w:ascii="Arial" w:hAnsi="Arial" w:cs="Arial"/>
        </w:rPr>
      </w:pPr>
    </w:p>
    <w:p w:rsidR="00863236" w:rsidRDefault="00863236" w:rsidP="009B0A9D">
      <w:pPr>
        <w:ind w:left="4678" w:firstLine="567"/>
        <w:rPr>
          <w:rFonts w:ascii="Arial" w:hAnsi="Arial" w:cs="Arial"/>
        </w:rPr>
      </w:pPr>
    </w:p>
    <w:p w:rsidR="00863236" w:rsidRDefault="00863236" w:rsidP="009B0A9D">
      <w:pPr>
        <w:ind w:left="4678" w:firstLine="567"/>
        <w:rPr>
          <w:rFonts w:ascii="Arial" w:hAnsi="Arial" w:cs="Arial"/>
        </w:rPr>
      </w:pPr>
    </w:p>
    <w:p w:rsidR="00863236" w:rsidRDefault="00863236" w:rsidP="009B0A9D">
      <w:pPr>
        <w:ind w:left="4678" w:firstLine="567"/>
        <w:rPr>
          <w:rFonts w:ascii="Arial" w:hAnsi="Arial" w:cs="Arial"/>
        </w:rPr>
      </w:pPr>
    </w:p>
    <w:p w:rsidR="00863236" w:rsidRDefault="00863236" w:rsidP="009B0A9D">
      <w:pPr>
        <w:ind w:left="4678" w:firstLine="567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1C158E" w:rsidRPr="008C4A21" w:rsidRDefault="004A5780" w:rsidP="009B0A9D">
      <w:pPr>
        <w:ind w:left="4678"/>
      </w:pPr>
      <w:r w:rsidRPr="008C4A21">
        <w:lastRenderedPageBreak/>
        <w:t>Приложение 2</w:t>
      </w:r>
    </w:p>
    <w:p w:rsidR="001C158E" w:rsidRPr="008C4A21" w:rsidRDefault="001C158E" w:rsidP="009B0A9D">
      <w:pPr>
        <w:ind w:left="4678"/>
      </w:pPr>
      <w:r w:rsidRPr="008C4A21">
        <w:t>к решению Енисейского районного</w:t>
      </w:r>
    </w:p>
    <w:p w:rsidR="001C158E" w:rsidRPr="008C4A21" w:rsidRDefault="001C158E" w:rsidP="009B0A9D">
      <w:pPr>
        <w:ind w:left="4678"/>
      </w:pPr>
      <w:r w:rsidRPr="008C4A21">
        <w:t>Совета депутатов от</w:t>
      </w:r>
      <w:r w:rsidR="00E14BD6">
        <w:t xml:space="preserve"> 29</w:t>
      </w:r>
      <w:r w:rsidR="008C4A21">
        <w:t>.08</w:t>
      </w:r>
      <w:r w:rsidRPr="008C4A21">
        <w:t xml:space="preserve">.2024 № </w:t>
      </w:r>
      <w:r w:rsidR="009B0A9D">
        <w:t>41-417р</w:t>
      </w:r>
    </w:p>
    <w:p w:rsidR="001C158E" w:rsidRDefault="001C158E" w:rsidP="006F2EE7">
      <w:pPr>
        <w:ind w:left="4678"/>
        <w:rPr>
          <w:rFonts w:ascii="Arial" w:hAnsi="Arial" w:cs="Arial"/>
        </w:rPr>
      </w:pPr>
    </w:p>
    <w:p w:rsidR="008C4A21" w:rsidRDefault="008C4A21" w:rsidP="008C4A2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2073" cy="8821270"/>
            <wp:effectExtent l="0" t="0" r="1905" b="0"/>
            <wp:docPr id="2" name="Рисунок 2" descr="C:\Users\MKUARH2\Desktop\Документы территориального планирования\ПЗЗ\Приаэродромные территории\Проекты решения\а4 jpeg\7.1_Карта градостроительного зонирования ПЗЗ Усть-Кемский 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UARH2\Desktop\Документы территориального планирования\ПЗЗ\Приаэродромные территории\Проекты решения\а4 jpeg\7.1_Карта градостроительного зонирования ПЗЗ Усть-Кемский сс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A21" w:rsidRDefault="008C4A21" w:rsidP="008C4A21">
      <w:pPr>
        <w:jc w:val="center"/>
        <w:rPr>
          <w:rFonts w:ascii="Arial" w:hAnsi="Arial" w:cs="Arial"/>
        </w:rPr>
      </w:pPr>
    </w:p>
    <w:p w:rsidR="009B0A9D" w:rsidRDefault="009B0A9D" w:rsidP="008C4A21">
      <w:pPr>
        <w:jc w:val="center"/>
        <w:rPr>
          <w:rFonts w:ascii="Arial" w:hAnsi="Arial" w:cs="Arial"/>
        </w:rPr>
      </w:pPr>
    </w:p>
    <w:p w:rsidR="008C4A21" w:rsidRDefault="008C4A21" w:rsidP="008C4A21">
      <w:pPr>
        <w:jc w:val="center"/>
        <w:rPr>
          <w:rFonts w:ascii="Arial" w:hAnsi="Arial" w:cs="Arial"/>
        </w:rPr>
      </w:pPr>
    </w:p>
    <w:p w:rsidR="00E14BD6" w:rsidRDefault="00E14BD6" w:rsidP="008C4A21">
      <w:pPr>
        <w:jc w:val="center"/>
        <w:rPr>
          <w:rFonts w:ascii="Arial" w:hAnsi="Arial" w:cs="Arial"/>
        </w:rPr>
      </w:pPr>
    </w:p>
    <w:p w:rsidR="009B0A9D" w:rsidRPr="008C4A21" w:rsidRDefault="009B0A9D" w:rsidP="009B0A9D">
      <w:pPr>
        <w:ind w:left="4678"/>
      </w:pPr>
      <w:r w:rsidRPr="008C4A21">
        <w:lastRenderedPageBreak/>
        <w:t xml:space="preserve">Приложение </w:t>
      </w:r>
      <w:r>
        <w:t>3</w:t>
      </w:r>
    </w:p>
    <w:p w:rsidR="009B0A9D" w:rsidRPr="008C4A21" w:rsidRDefault="009B0A9D" w:rsidP="009B0A9D">
      <w:pPr>
        <w:ind w:left="4678"/>
      </w:pPr>
      <w:r w:rsidRPr="008C4A21">
        <w:t>к решению Енисейского районного</w:t>
      </w:r>
    </w:p>
    <w:p w:rsidR="009B0A9D" w:rsidRPr="008C4A21" w:rsidRDefault="009B0A9D" w:rsidP="009B0A9D">
      <w:pPr>
        <w:ind w:left="4678"/>
      </w:pPr>
      <w:r w:rsidRPr="008C4A21">
        <w:t>Совета депутатов от</w:t>
      </w:r>
      <w:r>
        <w:t xml:space="preserve"> 29.08</w:t>
      </w:r>
      <w:r w:rsidRPr="008C4A21">
        <w:t xml:space="preserve">.2024 № </w:t>
      </w:r>
      <w:r>
        <w:t>41-417р</w:t>
      </w:r>
    </w:p>
    <w:p w:rsidR="008C4A21" w:rsidRDefault="008C4A21" w:rsidP="008C4A21">
      <w:pPr>
        <w:jc w:val="center"/>
        <w:rPr>
          <w:rFonts w:ascii="Arial" w:hAnsi="Arial" w:cs="Arial"/>
        </w:rPr>
      </w:pPr>
    </w:p>
    <w:p w:rsidR="008C4A21" w:rsidRDefault="008C4A21" w:rsidP="008C4A21">
      <w:pPr>
        <w:jc w:val="center"/>
        <w:rPr>
          <w:rFonts w:ascii="Arial" w:hAnsi="Arial" w:cs="Arial"/>
        </w:rPr>
      </w:pPr>
    </w:p>
    <w:p w:rsidR="008C4A21" w:rsidRDefault="008C4A21" w:rsidP="008C4A2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39833" cy="6724650"/>
            <wp:effectExtent l="0" t="0" r="3810" b="0"/>
            <wp:docPr id="3" name="Рисунок 3" descr="C:\Users\MKUARH2\Desktop\Документы территориального планирования\ПЗЗ\Приаэродромные территории\Проекты решения\а4 jpeg\7.2_Карта градостроительного зонирования п. Усть Кемь, д.Шадр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KUARH2\Desktop\Документы территориального планирования\ПЗЗ\Приаэродромные территории\Проекты решения\а4 jpeg\7.2_Карта градостроительного зонирования п. Усть Кемь, д.Шадрино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A21" w:rsidSect="0042427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0D523B"/>
    <w:rsid w:val="00101103"/>
    <w:rsid w:val="00105533"/>
    <w:rsid w:val="00112ECB"/>
    <w:rsid w:val="00123412"/>
    <w:rsid w:val="00126F8F"/>
    <w:rsid w:val="00135D98"/>
    <w:rsid w:val="0014298E"/>
    <w:rsid w:val="00151D24"/>
    <w:rsid w:val="001667F7"/>
    <w:rsid w:val="00177925"/>
    <w:rsid w:val="00183D60"/>
    <w:rsid w:val="00191C22"/>
    <w:rsid w:val="001C158E"/>
    <w:rsid w:val="001F14CF"/>
    <w:rsid w:val="00201780"/>
    <w:rsid w:val="0021787B"/>
    <w:rsid w:val="00217DCF"/>
    <w:rsid w:val="00241C5B"/>
    <w:rsid w:val="002445BE"/>
    <w:rsid w:val="00245306"/>
    <w:rsid w:val="00254658"/>
    <w:rsid w:val="00257A67"/>
    <w:rsid w:val="00285348"/>
    <w:rsid w:val="002864BE"/>
    <w:rsid w:val="0029778D"/>
    <w:rsid w:val="002B642B"/>
    <w:rsid w:val="002C2033"/>
    <w:rsid w:val="002C273D"/>
    <w:rsid w:val="002D0122"/>
    <w:rsid w:val="002F2F0F"/>
    <w:rsid w:val="002F48B9"/>
    <w:rsid w:val="002F4900"/>
    <w:rsid w:val="00314EF5"/>
    <w:rsid w:val="00327881"/>
    <w:rsid w:val="003311DB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33DB6"/>
    <w:rsid w:val="00440CF4"/>
    <w:rsid w:val="00442D65"/>
    <w:rsid w:val="00454AD6"/>
    <w:rsid w:val="00454C18"/>
    <w:rsid w:val="00460654"/>
    <w:rsid w:val="00465581"/>
    <w:rsid w:val="0049088E"/>
    <w:rsid w:val="004A5780"/>
    <w:rsid w:val="004B131E"/>
    <w:rsid w:val="004C7FBC"/>
    <w:rsid w:val="004E103F"/>
    <w:rsid w:val="004F375C"/>
    <w:rsid w:val="005034C2"/>
    <w:rsid w:val="00510BFA"/>
    <w:rsid w:val="005224DF"/>
    <w:rsid w:val="00542673"/>
    <w:rsid w:val="005515EE"/>
    <w:rsid w:val="0055414A"/>
    <w:rsid w:val="00574AAB"/>
    <w:rsid w:val="00592F95"/>
    <w:rsid w:val="005956AD"/>
    <w:rsid w:val="005A4735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667"/>
    <w:rsid w:val="00643DD8"/>
    <w:rsid w:val="00644E19"/>
    <w:rsid w:val="00646CD5"/>
    <w:rsid w:val="00657B15"/>
    <w:rsid w:val="00666432"/>
    <w:rsid w:val="00675149"/>
    <w:rsid w:val="00686F25"/>
    <w:rsid w:val="00694436"/>
    <w:rsid w:val="006F2EE7"/>
    <w:rsid w:val="0070442C"/>
    <w:rsid w:val="00724998"/>
    <w:rsid w:val="007336F8"/>
    <w:rsid w:val="00735DCA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3236"/>
    <w:rsid w:val="00867A5F"/>
    <w:rsid w:val="00871771"/>
    <w:rsid w:val="00882BF5"/>
    <w:rsid w:val="008B44EE"/>
    <w:rsid w:val="008C4A21"/>
    <w:rsid w:val="008D20AE"/>
    <w:rsid w:val="008E5EEE"/>
    <w:rsid w:val="008F3505"/>
    <w:rsid w:val="0090653F"/>
    <w:rsid w:val="00915FAB"/>
    <w:rsid w:val="00917E5A"/>
    <w:rsid w:val="00941DF2"/>
    <w:rsid w:val="00951D19"/>
    <w:rsid w:val="00964B53"/>
    <w:rsid w:val="009678E7"/>
    <w:rsid w:val="0097618F"/>
    <w:rsid w:val="00995C7F"/>
    <w:rsid w:val="009A32CA"/>
    <w:rsid w:val="009A72CB"/>
    <w:rsid w:val="009B0A9D"/>
    <w:rsid w:val="009B1989"/>
    <w:rsid w:val="009B7FF2"/>
    <w:rsid w:val="009D7428"/>
    <w:rsid w:val="009F1DF3"/>
    <w:rsid w:val="009F6FC7"/>
    <w:rsid w:val="00A03603"/>
    <w:rsid w:val="00A03DD9"/>
    <w:rsid w:val="00A046B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C4A49"/>
    <w:rsid w:val="00DD5135"/>
    <w:rsid w:val="00DE47EF"/>
    <w:rsid w:val="00E14BD6"/>
    <w:rsid w:val="00E17D3D"/>
    <w:rsid w:val="00E24DC9"/>
    <w:rsid w:val="00E34A59"/>
    <w:rsid w:val="00E52A97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2810-A25C-4634-B41F-C91D237E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8</cp:revision>
  <cp:lastPrinted>2022-10-10T03:40:00Z</cp:lastPrinted>
  <dcterms:created xsi:type="dcterms:W3CDTF">2024-06-06T07:23:00Z</dcterms:created>
  <dcterms:modified xsi:type="dcterms:W3CDTF">2024-08-30T08:01:00Z</dcterms:modified>
</cp:coreProperties>
</file>