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28" w:rsidRPr="00B54B28" w:rsidRDefault="00B54B28" w:rsidP="00B54B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B54B28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B54B28" w:rsidRPr="00B54B28" w:rsidRDefault="00B54B28" w:rsidP="00B54B28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B54B28">
        <w:rPr>
          <w:rFonts w:ascii="Arial" w:hAnsi="Arial" w:cs="Arial"/>
          <w:b/>
          <w:sz w:val="36"/>
          <w:szCs w:val="36"/>
        </w:rPr>
        <w:t>РЕШЕНИЕ</w:t>
      </w:r>
    </w:p>
    <w:p w:rsidR="00B54B28" w:rsidRPr="00B54B28" w:rsidRDefault="00B54B28" w:rsidP="00B54B28">
      <w:pPr>
        <w:autoSpaceDN w:val="0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14.12.2023                                           г.Енисейс</w:t>
      </w:r>
      <w:r>
        <w:rPr>
          <w:rFonts w:ascii="Arial" w:hAnsi="Arial" w:cs="Arial"/>
          <w:sz w:val="24"/>
          <w:szCs w:val="24"/>
        </w:rPr>
        <w:t>к                                            №33-340</w:t>
      </w:r>
      <w:r w:rsidRPr="00B54B28">
        <w:rPr>
          <w:rFonts w:ascii="Arial" w:hAnsi="Arial" w:cs="Arial"/>
          <w:sz w:val="24"/>
          <w:szCs w:val="24"/>
        </w:rPr>
        <w:t>р</w:t>
      </w:r>
    </w:p>
    <w:p w:rsidR="007027B2" w:rsidRPr="00596718" w:rsidRDefault="007027B2" w:rsidP="00B54B28">
      <w:pPr>
        <w:autoSpaceDN w:val="0"/>
        <w:rPr>
          <w:szCs w:val="28"/>
        </w:rPr>
      </w:pPr>
    </w:p>
    <w:p w:rsidR="00B9248D" w:rsidRPr="00B54B28" w:rsidRDefault="00B9248D" w:rsidP="00B54B28">
      <w:pPr>
        <w:jc w:val="both"/>
        <w:rPr>
          <w:rFonts w:ascii="Arial" w:hAnsi="Arial" w:cs="Arial"/>
          <w:b/>
          <w:sz w:val="24"/>
          <w:szCs w:val="24"/>
        </w:rPr>
      </w:pPr>
      <w:r w:rsidRPr="00B54B28">
        <w:rPr>
          <w:rFonts w:ascii="Arial" w:hAnsi="Arial" w:cs="Arial"/>
          <w:b/>
          <w:sz w:val="24"/>
          <w:szCs w:val="24"/>
        </w:rPr>
        <w:t xml:space="preserve">О </w:t>
      </w:r>
      <w:r w:rsidR="00D741D4" w:rsidRPr="00B54B28">
        <w:rPr>
          <w:rFonts w:ascii="Arial" w:hAnsi="Arial" w:cs="Arial"/>
          <w:b/>
          <w:sz w:val="24"/>
          <w:szCs w:val="24"/>
        </w:rPr>
        <w:t xml:space="preserve">внесении изменений </w:t>
      </w:r>
      <w:r w:rsidRPr="00B54B28">
        <w:rPr>
          <w:rFonts w:ascii="Arial" w:hAnsi="Arial" w:cs="Arial"/>
          <w:b/>
          <w:sz w:val="24"/>
          <w:szCs w:val="24"/>
        </w:rPr>
        <w:t>в решение</w:t>
      </w:r>
      <w:r w:rsidR="00EE279D" w:rsidRPr="00B54B28">
        <w:rPr>
          <w:rFonts w:ascii="Arial" w:hAnsi="Arial" w:cs="Arial"/>
          <w:b/>
          <w:sz w:val="24"/>
          <w:szCs w:val="24"/>
        </w:rPr>
        <w:t xml:space="preserve"> Енисейского районного Совета депутатов</w:t>
      </w:r>
      <w:r w:rsidRPr="00B54B28">
        <w:rPr>
          <w:rFonts w:ascii="Arial" w:hAnsi="Arial" w:cs="Arial"/>
          <w:b/>
          <w:sz w:val="24"/>
          <w:szCs w:val="24"/>
        </w:rPr>
        <w:t xml:space="preserve"> «Об утверждении Положения о бюджетном  процессе в Енисейском</w:t>
      </w:r>
      <w:r w:rsidR="00EE279D" w:rsidRPr="00B54B28">
        <w:rPr>
          <w:rFonts w:ascii="Arial" w:hAnsi="Arial" w:cs="Arial"/>
          <w:b/>
          <w:sz w:val="24"/>
          <w:szCs w:val="24"/>
        </w:rPr>
        <w:t xml:space="preserve"> районе</w:t>
      </w:r>
      <w:r w:rsidRPr="00B54B28">
        <w:rPr>
          <w:rFonts w:ascii="Arial" w:hAnsi="Arial" w:cs="Arial"/>
          <w:b/>
          <w:sz w:val="24"/>
          <w:szCs w:val="24"/>
        </w:rPr>
        <w:t>»</w:t>
      </w:r>
    </w:p>
    <w:p w:rsidR="007027B2" w:rsidRPr="00B54B28" w:rsidRDefault="007027B2" w:rsidP="00B9248D">
      <w:pPr>
        <w:pStyle w:val="ConsNormal"/>
        <w:widowControl/>
        <w:ind w:right="0" w:firstLine="567"/>
        <w:jc w:val="both"/>
        <w:rPr>
          <w:sz w:val="24"/>
          <w:szCs w:val="24"/>
        </w:rPr>
      </w:pPr>
    </w:p>
    <w:p w:rsidR="00B9248D" w:rsidRPr="00B54B28" w:rsidRDefault="00B9248D" w:rsidP="00D741D4">
      <w:pPr>
        <w:pStyle w:val="ConsNormal"/>
        <w:widowControl/>
        <w:ind w:right="0" w:firstLine="567"/>
        <w:jc w:val="both"/>
        <w:rPr>
          <w:b/>
          <w:sz w:val="24"/>
          <w:szCs w:val="24"/>
        </w:rPr>
      </w:pPr>
      <w:r w:rsidRPr="00B54B28">
        <w:rPr>
          <w:sz w:val="24"/>
          <w:szCs w:val="24"/>
        </w:rPr>
        <w:t xml:space="preserve">В связи с изменением  бюджетного законодательства Российской Федерации, в целях приведения  бюджетного процесса в Енисейском районе в соответствие действующему законодательству, руководствуясь  Уставом района, Енисейский  районный Совет депутатов </w:t>
      </w:r>
      <w:r w:rsidRPr="00B54B28">
        <w:rPr>
          <w:b/>
          <w:sz w:val="24"/>
          <w:szCs w:val="24"/>
        </w:rPr>
        <w:t>РЕШИЛ:</w:t>
      </w:r>
    </w:p>
    <w:p w:rsidR="00B9248D" w:rsidRPr="00B54B28" w:rsidRDefault="00B9248D" w:rsidP="00D741D4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 xml:space="preserve">1. </w:t>
      </w:r>
      <w:r w:rsidR="0003188F" w:rsidRPr="00B54B28">
        <w:rPr>
          <w:rFonts w:ascii="Arial" w:hAnsi="Arial" w:cs="Arial"/>
          <w:sz w:val="24"/>
          <w:szCs w:val="24"/>
        </w:rPr>
        <w:t xml:space="preserve">Внести изменения в решение Енисейского районного Совета депутатов от </w:t>
      </w:r>
      <w:r w:rsidR="00F304A9" w:rsidRPr="00B54B28">
        <w:rPr>
          <w:rFonts w:ascii="Arial" w:hAnsi="Arial" w:cs="Arial"/>
          <w:sz w:val="24"/>
          <w:szCs w:val="24"/>
        </w:rPr>
        <w:t xml:space="preserve">05.12.2019 </w:t>
      </w:r>
      <w:r w:rsidR="0003188F" w:rsidRPr="00B54B28">
        <w:rPr>
          <w:rFonts w:ascii="Arial" w:hAnsi="Arial" w:cs="Arial"/>
          <w:sz w:val="24"/>
          <w:szCs w:val="24"/>
        </w:rPr>
        <w:t>№ 35-</w:t>
      </w:r>
      <w:r w:rsidR="00FC7024" w:rsidRPr="00B54B28">
        <w:rPr>
          <w:rFonts w:ascii="Arial" w:hAnsi="Arial" w:cs="Arial"/>
          <w:sz w:val="24"/>
          <w:szCs w:val="24"/>
        </w:rPr>
        <w:t>4</w:t>
      </w:r>
      <w:r w:rsidR="0003188F" w:rsidRPr="00B54B28">
        <w:rPr>
          <w:rFonts w:ascii="Arial" w:hAnsi="Arial" w:cs="Arial"/>
          <w:sz w:val="24"/>
          <w:szCs w:val="24"/>
        </w:rPr>
        <w:t>33р</w:t>
      </w:r>
      <w:r w:rsidR="00D741D4" w:rsidRPr="00B54B28">
        <w:rPr>
          <w:rFonts w:ascii="Arial" w:hAnsi="Arial" w:cs="Arial"/>
          <w:sz w:val="24"/>
          <w:szCs w:val="24"/>
        </w:rPr>
        <w:t xml:space="preserve"> (ред. 25.05.2023 №28-309р)</w:t>
      </w:r>
      <w:r w:rsidR="0003188F" w:rsidRPr="00B54B28">
        <w:rPr>
          <w:rFonts w:ascii="Arial" w:hAnsi="Arial" w:cs="Arial"/>
          <w:sz w:val="24"/>
          <w:szCs w:val="24"/>
        </w:rPr>
        <w:t xml:space="preserve"> «Об утверждении Положения о бюджетном  процессе в Енисейском</w:t>
      </w:r>
      <w:r w:rsidR="00EE279D" w:rsidRPr="00B54B28">
        <w:rPr>
          <w:rFonts w:ascii="Arial" w:hAnsi="Arial" w:cs="Arial"/>
          <w:sz w:val="24"/>
          <w:szCs w:val="24"/>
        </w:rPr>
        <w:t xml:space="preserve"> районе</w:t>
      </w:r>
      <w:r w:rsidR="0003188F" w:rsidRPr="00B54B28">
        <w:rPr>
          <w:rFonts w:ascii="Arial" w:hAnsi="Arial" w:cs="Arial"/>
          <w:sz w:val="24"/>
          <w:szCs w:val="24"/>
        </w:rPr>
        <w:t>»</w:t>
      </w:r>
      <w:r w:rsidR="00E01A61" w:rsidRPr="00B54B28">
        <w:rPr>
          <w:rFonts w:ascii="Arial" w:hAnsi="Arial" w:cs="Arial"/>
          <w:sz w:val="24"/>
          <w:szCs w:val="24"/>
        </w:rPr>
        <w:t xml:space="preserve"> (далее-решение)</w:t>
      </w:r>
      <w:r w:rsidR="003E1A78" w:rsidRPr="00B54B28">
        <w:rPr>
          <w:rFonts w:ascii="Arial" w:hAnsi="Arial" w:cs="Arial"/>
          <w:sz w:val="24"/>
          <w:szCs w:val="24"/>
        </w:rPr>
        <w:t>:</w:t>
      </w:r>
    </w:p>
    <w:p w:rsidR="005E24FD" w:rsidRPr="00B54B28" w:rsidRDefault="00792720" w:rsidP="00D741D4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в</w:t>
      </w:r>
      <w:r w:rsidR="001077C5" w:rsidRPr="00B54B28">
        <w:rPr>
          <w:rFonts w:ascii="Arial" w:hAnsi="Arial" w:cs="Arial"/>
          <w:sz w:val="24"/>
          <w:szCs w:val="24"/>
        </w:rPr>
        <w:t xml:space="preserve"> </w:t>
      </w:r>
      <w:r w:rsidR="003E1A78" w:rsidRPr="00B54B28">
        <w:rPr>
          <w:rFonts w:ascii="Arial" w:hAnsi="Arial" w:cs="Arial"/>
          <w:sz w:val="24"/>
          <w:szCs w:val="24"/>
        </w:rPr>
        <w:t xml:space="preserve"> </w:t>
      </w:r>
      <w:r w:rsidR="00D741D4" w:rsidRPr="00B54B28">
        <w:rPr>
          <w:rFonts w:ascii="Arial" w:hAnsi="Arial" w:cs="Arial"/>
          <w:sz w:val="24"/>
          <w:szCs w:val="24"/>
        </w:rPr>
        <w:t>п</w:t>
      </w:r>
      <w:r w:rsidR="003E1A78" w:rsidRPr="00B54B28">
        <w:rPr>
          <w:rFonts w:ascii="Arial" w:hAnsi="Arial" w:cs="Arial"/>
          <w:sz w:val="24"/>
          <w:szCs w:val="24"/>
        </w:rPr>
        <w:t>риложении к решению</w:t>
      </w:r>
      <w:r w:rsidRPr="00B54B28">
        <w:rPr>
          <w:rFonts w:ascii="Arial" w:hAnsi="Arial" w:cs="Arial"/>
          <w:sz w:val="24"/>
          <w:szCs w:val="24"/>
        </w:rPr>
        <w:t xml:space="preserve"> (далее – Положение):</w:t>
      </w:r>
    </w:p>
    <w:p w:rsidR="0067618C" w:rsidRPr="00B54B28" w:rsidRDefault="00792720" w:rsidP="00D741D4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1.1.</w:t>
      </w:r>
      <w:r w:rsidR="00494287" w:rsidRPr="00B54B28">
        <w:rPr>
          <w:rFonts w:ascii="Arial" w:hAnsi="Arial" w:cs="Arial"/>
          <w:sz w:val="24"/>
          <w:szCs w:val="24"/>
        </w:rPr>
        <w:t>Пункт 7 с</w:t>
      </w:r>
      <w:r w:rsidR="0067618C" w:rsidRPr="00B54B28">
        <w:rPr>
          <w:rFonts w:ascii="Arial" w:hAnsi="Arial" w:cs="Arial"/>
          <w:sz w:val="24"/>
          <w:szCs w:val="24"/>
        </w:rPr>
        <w:t>тать</w:t>
      </w:r>
      <w:r w:rsidR="00494287" w:rsidRPr="00B54B28">
        <w:rPr>
          <w:rFonts w:ascii="Arial" w:hAnsi="Arial" w:cs="Arial"/>
          <w:sz w:val="24"/>
          <w:szCs w:val="24"/>
        </w:rPr>
        <w:t>и</w:t>
      </w:r>
      <w:r w:rsidR="0067618C" w:rsidRPr="00B54B28">
        <w:rPr>
          <w:rFonts w:ascii="Arial" w:hAnsi="Arial" w:cs="Arial"/>
          <w:sz w:val="24"/>
          <w:szCs w:val="24"/>
        </w:rPr>
        <w:t xml:space="preserve"> 8 </w:t>
      </w:r>
      <w:r w:rsidR="009900D5" w:rsidRPr="00B54B28">
        <w:rPr>
          <w:rFonts w:ascii="Arial" w:hAnsi="Arial" w:cs="Arial"/>
          <w:sz w:val="24"/>
          <w:szCs w:val="24"/>
        </w:rPr>
        <w:t xml:space="preserve">Положения </w:t>
      </w:r>
      <w:r w:rsidR="00795C99" w:rsidRPr="00B54B28">
        <w:rPr>
          <w:rFonts w:ascii="Arial" w:hAnsi="Arial" w:cs="Arial"/>
          <w:sz w:val="24"/>
          <w:szCs w:val="24"/>
        </w:rPr>
        <w:t>изложить</w:t>
      </w:r>
      <w:r w:rsidR="00795C99" w:rsidRPr="00B54B28">
        <w:rPr>
          <w:rFonts w:ascii="Arial" w:hAnsi="Arial" w:cs="Arial"/>
          <w:b/>
          <w:sz w:val="24"/>
          <w:szCs w:val="24"/>
        </w:rPr>
        <w:t xml:space="preserve"> </w:t>
      </w:r>
      <w:r w:rsidR="00494287" w:rsidRPr="00B54B28">
        <w:rPr>
          <w:rFonts w:ascii="Arial" w:hAnsi="Arial" w:cs="Arial"/>
          <w:sz w:val="24"/>
          <w:szCs w:val="24"/>
        </w:rPr>
        <w:t>в следующей редакции:</w:t>
      </w:r>
    </w:p>
    <w:p w:rsidR="0067618C" w:rsidRPr="00B54B28" w:rsidRDefault="00494287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«</w:t>
      </w:r>
      <w:r w:rsidR="0067618C" w:rsidRPr="00B54B28">
        <w:rPr>
          <w:rFonts w:ascii="Arial" w:hAnsi="Arial" w:cs="Arial"/>
          <w:sz w:val="24"/>
          <w:szCs w:val="24"/>
        </w:rPr>
        <w:t xml:space="preserve">7. В </w:t>
      </w:r>
      <w:r w:rsidRPr="00B54B28">
        <w:rPr>
          <w:rFonts w:ascii="Arial" w:hAnsi="Arial" w:cs="Arial"/>
          <w:sz w:val="24"/>
          <w:szCs w:val="24"/>
        </w:rPr>
        <w:t>решении</w:t>
      </w:r>
      <w:r w:rsidR="0067618C" w:rsidRPr="00B54B28">
        <w:rPr>
          <w:rFonts w:ascii="Arial" w:hAnsi="Arial" w:cs="Arial"/>
          <w:sz w:val="24"/>
          <w:szCs w:val="24"/>
        </w:rPr>
        <w:t xml:space="preserve"> о бюджете могут предусматриваться бюджетные ассигнования на предоставление в соответствии с решениями высшего должностного лица </w:t>
      </w:r>
      <w:r w:rsidRPr="00B54B28">
        <w:rPr>
          <w:rFonts w:ascii="Arial" w:hAnsi="Arial" w:cs="Arial"/>
          <w:sz w:val="24"/>
          <w:szCs w:val="24"/>
        </w:rPr>
        <w:t>а</w:t>
      </w:r>
      <w:r w:rsidR="0067618C" w:rsidRPr="00B54B28">
        <w:rPr>
          <w:rFonts w:ascii="Arial" w:hAnsi="Arial" w:cs="Arial"/>
          <w:sz w:val="24"/>
          <w:szCs w:val="24"/>
        </w:rPr>
        <w:t xml:space="preserve">дминистрации </w:t>
      </w:r>
      <w:r w:rsidRPr="00B54B28">
        <w:rPr>
          <w:rFonts w:ascii="Arial" w:hAnsi="Arial" w:cs="Arial"/>
          <w:sz w:val="24"/>
          <w:szCs w:val="24"/>
        </w:rPr>
        <w:t xml:space="preserve">Енисейского района </w:t>
      </w:r>
      <w:r w:rsidR="0067618C" w:rsidRPr="00B54B28">
        <w:rPr>
          <w:rFonts w:ascii="Arial" w:hAnsi="Arial" w:cs="Arial"/>
          <w:sz w:val="24"/>
          <w:szCs w:val="24"/>
        </w:rPr>
        <w:t>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67618C" w:rsidRPr="00B54B28" w:rsidRDefault="0067618C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Порядок предоставления указанных субсидий из</w:t>
      </w:r>
      <w:r w:rsidR="00494287" w:rsidRPr="00B54B28">
        <w:rPr>
          <w:rFonts w:ascii="Arial" w:hAnsi="Arial" w:cs="Arial"/>
          <w:sz w:val="24"/>
          <w:szCs w:val="24"/>
        </w:rPr>
        <w:t xml:space="preserve"> районного бюджета</w:t>
      </w:r>
      <w:r w:rsidRPr="00B54B28">
        <w:rPr>
          <w:rFonts w:ascii="Arial" w:hAnsi="Arial" w:cs="Arial"/>
          <w:sz w:val="24"/>
          <w:szCs w:val="24"/>
        </w:rPr>
        <w:t xml:space="preserve">, если данный порядок не определен решениями, предусмотренными </w:t>
      </w:r>
      <w:hyperlink r:id="rId5" w:history="1">
        <w:r w:rsidRPr="00B54B28">
          <w:rPr>
            <w:rFonts w:ascii="Arial" w:hAnsi="Arial" w:cs="Arial"/>
            <w:sz w:val="24"/>
            <w:szCs w:val="24"/>
          </w:rPr>
          <w:t>абзацем первым</w:t>
        </w:r>
      </w:hyperlink>
      <w:r w:rsidRPr="00B54B28">
        <w:rPr>
          <w:rFonts w:ascii="Arial" w:hAnsi="Arial" w:cs="Arial"/>
          <w:sz w:val="24"/>
          <w:szCs w:val="24"/>
        </w:rPr>
        <w:t xml:space="preserve"> настоящего пункта, устанавливается</w:t>
      </w:r>
      <w:r w:rsidR="00494287" w:rsidRPr="00B54B28">
        <w:rPr>
          <w:rFonts w:ascii="Arial" w:hAnsi="Arial" w:cs="Arial"/>
          <w:sz w:val="24"/>
          <w:szCs w:val="24"/>
        </w:rPr>
        <w:t xml:space="preserve"> </w:t>
      </w:r>
      <w:r w:rsidRPr="00B54B28">
        <w:rPr>
          <w:rFonts w:ascii="Arial" w:hAnsi="Arial" w:cs="Arial"/>
          <w:sz w:val="24"/>
          <w:szCs w:val="24"/>
        </w:rPr>
        <w:t xml:space="preserve"> муниципальными правовыми актами администрации</w:t>
      </w:r>
      <w:r w:rsidR="005C2272" w:rsidRPr="00B54B28">
        <w:rPr>
          <w:rFonts w:ascii="Arial" w:hAnsi="Arial" w:cs="Arial"/>
          <w:sz w:val="24"/>
          <w:szCs w:val="24"/>
        </w:rPr>
        <w:t xml:space="preserve"> Енисейского района</w:t>
      </w:r>
      <w:r w:rsidRPr="00B54B28">
        <w:rPr>
          <w:rFonts w:ascii="Arial" w:hAnsi="Arial" w:cs="Arial"/>
          <w:sz w:val="24"/>
          <w:szCs w:val="24"/>
        </w:rPr>
        <w:t>, которые должны соответствовать общим требованиям, установленным Правительством Российской Федерации</w:t>
      </w:r>
      <w:proofErr w:type="gramStart"/>
      <w:r w:rsidRPr="00B54B28">
        <w:rPr>
          <w:rFonts w:ascii="Arial" w:hAnsi="Arial" w:cs="Arial"/>
          <w:sz w:val="24"/>
          <w:szCs w:val="24"/>
        </w:rPr>
        <w:t>.</w:t>
      </w:r>
      <w:r w:rsidR="00494287" w:rsidRPr="00B54B28">
        <w:rPr>
          <w:rFonts w:ascii="Arial" w:hAnsi="Arial" w:cs="Arial"/>
          <w:sz w:val="24"/>
          <w:szCs w:val="24"/>
        </w:rPr>
        <w:t>»</w:t>
      </w:r>
      <w:r w:rsidR="00D741D4" w:rsidRPr="00B54B28">
        <w:rPr>
          <w:rFonts w:ascii="Arial" w:hAnsi="Arial" w:cs="Arial"/>
          <w:sz w:val="24"/>
          <w:szCs w:val="24"/>
        </w:rPr>
        <w:t>;</w:t>
      </w:r>
      <w:proofErr w:type="gramEnd"/>
    </w:p>
    <w:p w:rsidR="005E24FD" w:rsidRPr="00B54B28" w:rsidRDefault="00792720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1.2.</w:t>
      </w:r>
      <w:r w:rsidR="00494287" w:rsidRPr="00B54B28">
        <w:rPr>
          <w:rFonts w:ascii="Arial" w:hAnsi="Arial" w:cs="Arial"/>
          <w:sz w:val="24"/>
          <w:szCs w:val="24"/>
        </w:rPr>
        <w:t>В</w:t>
      </w:r>
      <w:r w:rsidRPr="00B54B28">
        <w:rPr>
          <w:rFonts w:ascii="Arial" w:hAnsi="Arial" w:cs="Arial"/>
          <w:sz w:val="24"/>
          <w:szCs w:val="24"/>
        </w:rPr>
        <w:t xml:space="preserve"> пункте первом</w:t>
      </w:r>
      <w:r w:rsidR="00494287" w:rsidRPr="00B54B28">
        <w:rPr>
          <w:rFonts w:ascii="Arial" w:hAnsi="Arial" w:cs="Arial"/>
          <w:sz w:val="24"/>
          <w:szCs w:val="24"/>
        </w:rPr>
        <w:t xml:space="preserve"> с</w:t>
      </w:r>
      <w:r w:rsidR="005E24FD" w:rsidRPr="00B54B28">
        <w:rPr>
          <w:rFonts w:ascii="Arial" w:hAnsi="Arial" w:cs="Arial"/>
          <w:bCs/>
          <w:sz w:val="24"/>
          <w:szCs w:val="24"/>
        </w:rPr>
        <w:t>тать</w:t>
      </w:r>
      <w:r w:rsidRPr="00B54B28">
        <w:rPr>
          <w:rFonts w:ascii="Arial" w:hAnsi="Arial" w:cs="Arial"/>
          <w:bCs/>
          <w:sz w:val="24"/>
          <w:szCs w:val="24"/>
        </w:rPr>
        <w:t>и</w:t>
      </w:r>
      <w:r w:rsidR="005E24FD" w:rsidRPr="00B54B28">
        <w:rPr>
          <w:rFonts w:ascii="Arial" w:hAnsi="Arial" w:cs="Arial"/>
          <w:bCs/>
          <w:sz w:val="24"/>
          <w:szCs w:val="24"/>
        </w:rPr>
        <w:t xml:space="preserve"> 12</w:t>
      </w:r>
      <w:r w:rsidR="00494287" w:rsidRPr="00B54B28">
        <w:rPr>
          <w:rFonts w:ascii="Arial" w:hAnsi="Arial" w:cs="Arial"/>
          <w:bCs/>
          <w:sz w:val="24"/>
          <w:szCs w:val="24"/>
        </w:rPr>
        <w:t xml:space="preserve"> </w:t>
      </w:r>
      <w:r w:rsidR="009900D5" w:rsidRPr="00B54B28">
        <w:rPr>
          <w:rFonts w:ascii="Arial" w:hAnsi="Arial" w:cs="Arial"/>
          <w:bCs/>
          <w:sz w:val="24"/>
          <w:szCs w:val="24"/>
        </w:rPr>
        <w:t xml:space="preserve">Положения </w:t>
      </w:r>
      <w:r w:rsidR="00494287" w:rsidRPr="00B54B28">
        <w:rPr>
          <w:rFonts w:ascii="Arial" w:hAnsi="Arial" w:cs="Arial"/>
          <w:bCs/>
          <w:sz w:val="24"/>
          <w:szCs w:val="24"/>
        </w:rPr>
        <w:t>исключить слова</w:t>
      </w:r>
      <w:r w:rsidR="00494287" w:rsidRPr="00B54B28">
        <w:rPr>
          <w:rFonts w:ascii="Arial" w:hAnsi="Arial" w:cs="Arial"/>
          <w:sz w:val="24"/>
          <w:szCs w:val="24"/>
        </w:rPr>
        <w:t>:</w:t>
      </w:r>
    </w:p>
    <w:p w:rsidR="005E24FD" w:rsidRPr="00B54B28" w:rsidRDefault="00795C99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«</w:t>
      </w:r>
      <w:r w:rsidR="005E24FD" w:rsidRPr="00B54B28">
        <w:rPr>
          <w:rFonts w:ascii="Arial" w:hAnsi="Arial" w:cs="Arial"/>
          <w:sz w:val="24"/>
          <w:szCs w:val="24"/>
        </w:rPr>
        <w:t>и их структурных элементов</w:t>
      </w:r>
      <w:r w:rsidRPr="00B54B28">
        <w:rPr>
          <w:rFonts w:ascii="Arial" w:hAnsi="Arial" w:cs="Arial"/>
          <w:sz w:val="24"/>
          <w:szCs w:val="24"/>
        </w:rPr>
        <w:t>»</w:t>
      </w:r>
      <w:r w:rsidR="00D741D4" w:rsidRPr="00B54B28">
        <w:rPr>
          <w:rFonts w:ascii="Arial" w:hAnsi="Arial" w:cs="Arial"/>
          <w:sz w:val="24"/>
          <w:szCs w:val="24"/>
        </w:rPr>
        <w:t>;</w:t>
      </w:r>
    </w:p>
    <w:p w:rsidR="005E24FD" w:rsidRPr="00B54B28" w:rsidRDefault="009056E5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 xml:space="preserve">1.3. </w:t>
      </w:r>
      <w:r w:rsidR="00436C81" w:rsidRPr="00B54B28">
        <w:rPr>
          <w:rFonts w:ascii="Arial" w:hAnsi="Arial" w:cs="Arial"/>
          <w:sz w:val="24"/>
          <w:szCs w:val="24"/>
        </w:rPr>
        <w:t>Пункт 4</w:t>
      </w:r>
      <w:r w:rsidR="00795C99" w:rsidRPr="00B54B28">
        <w:rPr>
          <w:rFonts w:ascii="Arial" w:hAnsi="Arial" w:cs="Arial"/>
          <w:sz w:val="24"/>
          <w:szCs w:val="24"/>
        </w:rPr>
        <w:t xml:space="preserve"> с</w:t>
      </w:r>
      <w:r w:rsidR="005E24FD" w:rsidRPr="00B54B28">
        <w:rPr>
          <w:rFonts w:ascii="Arial" w:hAnsi="Arial" w:cs="Arial"/>
          <w:sz w:val="24"/>
          <w:szCs w:val="24"/>
        </w:rPr>
        <w:t>тать</w:t>
      </w:r>
      <w:r w:rsidR="00436C81" w:rsidRPr="00B54B28">
        <w:rPr>
          <w:rFonts w:ascii="Arial" w:hAnsi="Arial" w:cs="Arial"/>
          <w:sz w:val="24"/>
          <w:szCs w:val="24"/>
        </w:rPr>
        <w:t>и</w:t>
      </w:r>
      <w:r w:rsidR="005E24FD" w:rsidRPr="00B54B28">
        <w:rPr>
          <w:rFonts w:ascii="Arial" w:hAnsi="Arial" w:cs="Arial"/>
          <w:sz w:val="24"/>
          <w:szCs w:val="24"/>
        </w:rPr>
        <w:t xml:space="preserve"> 13</w:t>
      </w:r>
      <w:r w:rsidR="009900D5" w:rsidRPr="00B54B28">
        <w:rPr>
          <w:rFonts w:ascii="Arial" w:hAnsi="Arial" w:cs="Arial"/>
          <w:sz w:val="24"/>
          <w:szCs w:val="24"/>
        </w:rPr>
        <w:t xml:space="preserve"> Положения</w:t>
      </w:r>
      <w:r w:rsidR="00795C99" w:rsidRPr="00B54B2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E24FD" w:rsidRPr="00B54B28" w:rsidRDefault="00795C99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«</w:t>
      </w:r>
      <w:r w:rsidR="005E24FD" w:rsidRPr="00B54B28">
        <w:rPr>
          <w:rFonts w:ascii="Arial" w:hAnsi="Arial" w:cs="Arial"/>
          <w:sz w:val="24"/>
          <w:szCs w:val="24"/>
        </w:rPr>
        <w:t xml:space="preserve">4.Муниципальное задание на оказание муниципальных услуг (выполнение работ) муниципальными учреждениями формируется в </w:t>
      </w:r>
      <w:hyperlink r:id="rId6" w:history="1">
        <w:r w:rsidR="005E24FD" w:rsidRPr="00B54B28">
          <w:rPr>
            <w:rFonts w:ascii="Arial" w:hAnsi="Arial" w:cs="Arial"/>
            <w:sz w:val="24"/>
            <w:szCs w:val="24"/>
          </w:rPr>
          <w:t>порядке</w:t>
        </w:r>
      </w:hyperlink>
      <w:r w:rsidR="005E24FD" w:rsidRPr="00B54B28">
        <w:rPr>
          <w:rFonts w:ascii="Arial" w:hAnsi="Arial" w:cs="Arial"/>
          <w:sz w:val="24"/>
          <w:szCs w:val="24"/>
        </w:rPr>
        <w:t>, установленном администрацией Енисейского района, на срок до трех лет в случае утверждения бюджета на очередной финансовый год и плановый период (с возможным уточнением при составлении проекта бюджета)</w:t>
      </w:r>
      <w:proofErr w:type="gramStart"/>
      <w:r w:rsidR="005E24FD" w:rsidRPr="00B54B28">
        <w:rPr>
          <w:rFonts w:ascii="Arial" w:hAnsi="Arial" w:cs="Arial"/>
          <w:sz w:val="24"/>
          <w:szCs w:val="24"/>
        </w:rPr>
        <w:t>.</w:t>
      </w:r>
      <w:r w:rsidRPr="00B54B28">
        <w:rPr>
          <w:rFonts w:ascii="Arial" w:hAnsi="Arial" w:cs="Arial"/>
          <w:sz w:val="24"/>
          <w:szCs w:val="24"/>
        </w:rPr>
        <w:t>»</w:t>
      </w:r>
      <w:proofErr w:type="gramEnd"/>
      <w:r w:rsidR="00D741D4" w:rsidRPr="00B54B28">
        <w:rPr>
          <w:rFonts w:ascii="Arial" w:hAnsi="Arial" w:cs="Arial"/>
          <w:sz w:val="24"/>
          <w:szCs w:val="24"/>
        </w:rPr>
        <w:t>;</w:t>
      </w:r>
    </w:p>
    <w:p w:rsidR="005E24FD" w:rsidRPr="00B54B28" w:rsidRDefault="00436C81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1.4.</w:t>
      </w:r>
      <w:r w:rsidRPr="00B54B28">
        <w:rPr>
          <w:rFonts w:ascii="Arial" w:hAnsi="Arial" w:cs="Arial"/>
          <w:b/>
          <w:sz w:val="24"/>
          <w:szCs w:val="24"/>
        </w:rPr>
        <w:t xml:space="preserve"> </w:t>
      </w:r>
      <w:r w:rsidRPr="00B54B28">
        <w:rPr>
          <w:rFonts w:ascii="Arial" w:hAnsi="Arial" w:cs="Arial"/>
          <w:sz w:val="24"/>
          <w:szCs w:val="24"/>
        </w:rPr>
        <w:t xml:space="preserve">абзац 6 пункта 6 </w:t>
      </w:r>
      <w:r w:rsidR="00795C99" w:rsidRPr="00B54B28">
        <w:rPr>
          <w:rFonts w:ascii="Arial" w:hAnsi="Arial" w:cs="Arial"/>
          <w:sz w:val="24"/>
          <w:szCs w:val="24"/>
        </w:rPr>
        <w:t xml:space="preserve"> с</w:t>
      </w:r>
      <w:r w:rsidR="005E24FD" w:rsidRPr="00B54B28">
        <w:rPr>
          <w:rFonts w:ascii="Arial" w:hAnsi="Arial" w:cs="Arial"/>
          <w:sz w:val="24"/>
          <w:szCs w:val="24"/>
        </w:rPr>
        <w:t>тать</w:t>
      </w:r>
      <w:r w:rsidR="009900D5" w:rsidRPr="00B54B28">
        <w:rPr>
          <w:rFonts w:ascii="Arial" w:hAnsi="Arial" w:cs="Arial"/>
          <w:sz w:val="24"/>
          <w:szCs w:val="24"/>
        </w:rPr>
        <w:t>и</w:t>
      </w:r>
      <w:r w:rsidR="005E24FD" w:rsidRPr="00B54B28">
        <w:rPr>
          <w:rFonts w:ascii="Arial" w:hAnsi="Arial" w:cs="Arial"/>
          <w:sz w:val="24"/>
          <w:szCs w:val="24"/>
        </w:rPr>
        <w:t xml:space="preserve"> 19</w:t>
      </w:r>
      <w:r w:rsidR="009900D5" w:rsidRPr="00B54B28">
        <w:rPr>
          <w:rFonts w:ascii="Arial" w:hAnsi="Arial" w:cs="Arial"/>
          <w:sz w:val="24"/>
          <w:szCs w:val="24"/>
        </w:rPr>
        <w:t xml:space="preserve"> Положения</w:t>
      </w:r>
      <w:r w:rsidR="00795C99" w:rsidRPr="00B54B2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67618C" w:rsidRPr="00B54B28" w:rsidRDefault="00795C99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54B28">
        <w:rPr>
          <w:rFonts w:ascii="Arial" w:hAnsi="Arial" w:cs="Arial"/>
          <w:bCs/>
          <w:sz w:val="24"/>
          <w:szCs w:val="24"/>
        </w:rPr>
        <w:t>«</w:t>
      </w:r>
      <w:r w:rsidR="005E24FD" w:rsidRPr="00B54B28">
        <w:rPr>
          <w:rFonts w:ascii="Arial" w:hAnsi="Arial" w:cs="Arial"/>
          <w:bCs/>
          <w:sz w:val="24"/>
          <w:szCs w:val="24"/>
        </w:rPr>
        <w:t>банковских гарантий и поручительств юридических лиц, стоимость чистых активов которых меньше величины, составляющей трехкратную сумму предоставляемой банковской гарантии (предоставляемого поручительства), юридических лиц, в отношении которых возбуждено производство по делу о несостоятельности (банкротстве), юридических лиц, которые находятся в процессе реорганизации или ликвидации.</w:t>
      </w:r>
      <w:proofErr w:type="gramEnd"/>
      <w:r w:rsidR="005E24FD" w:rsidRPr="00B54B2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E24FD" w:rsidRPr="00B54B28">
        <w:rPr>
          <w:rFonts w:ascii="Arial" w:hAnsi="Arial" w:cs="Arial"/>
          <w:bCs/>
          <w:sz w:val="24"/>
          <w:szCs w:val="24"/>
        </w:rPr>
        <w:t>Указанное требование, касающееся стоимости чистых активов поручителя, не распространяется на поручительство юридического лица (поручителя), в случае уменьшения размера финансовой устойчивости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лица, в собственности которого находятся 100 процентов акций (долей в уставном капитале) указанного поручителя, в целях соответствующего увеличения уставного капитала указанного поручителя.</w:t>
      </w:r>
      <w:r w:rsidRPr="00B54B28">
        <w:rPr>
          <w:rFonts w:ascii="Arial" w:hAnsi="Arial" w:cs="Arial"/>
          <w:bCs/>
          <w:sz w:val="24"/>
          <w:szCs w:val="24"/>
        </w:rPr>
        <w:t>»</w:t>
      </w:r>
      <w:r w:rsidR="005E24FD" w:rsidRPr="00B54B28">
        <w:rPr>
          <w:rFonts w:ascii="Arial" w:hAnsi="Arial" w:cs="Arial"/>
          <w:bCs/>
          <w:sz w:val="24"/>
          <w:szCs w:val="24"/>
        </w:rPr>
        <w:t xml:space="preserve"> </w:t>
      </w:r>
      <w:r w:rsidR="00D741D4" w:rsidRPr="00B54B28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9900D5" w:rsidRPr="00B54B28" w:rsidRDefault="009900D5" w:rsidP="00D741D4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1.5.  В статье  22  Положения:</w:t>
      </w:r>
    </w:p>
    <w:p w:rsidR="0067618C" w:rsidRPr="00B54B28" w:rsidRDefault="009900D5" w:rsidP="00D741D4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 xml:space="preserve">- </w:t>
      </w:r>
      <w:r w:rsidRPr="00B54B28">
        <w:rPr>
          <w:rFonts w:ascii="Arial" w:hAnsi="Arial" w:cs="Arial"/>
          <w:bCs/>
          <w:sz w:val="24"/>
          <w:szCs w:val="24"/>
        </w:rPr>
        <w:t xml:space="preserve">пункт 7 </w:t>
      </w:r>
      <w:r w:rsidR="00795C99" w:rsidRPr="00B54B28">
        <w:rPr>
          <w:rFonts w:ascii="Arial" w:hAnsi="Arial" w:cs="Arial"/>
          <w:sz w:val="24"/>
          <w:szCs w:val="24"/>
        </w:rPr>
        <w:t>дополнить</w:t>
      </w:r>
      <w:r w:rsidRPr="00B54B28">
        <w:rPr>
          <w:rFonts w:ascii="Arial" w:hAnsi="Arial" w:cs="Arial"/>
          <w:sz w:val="24"/>
          <w:szCs w:val="24"/>
        </w:rPr>
        <w:t xml:space="preserve"> абзацем 4 следующего содержания</w:t>
      </w:r>
      <w:r w:rsidR="00795C99" w:rsidRPr="00B54B28">
        <w:rPr>
          <w:rFonts w:ascii="Arial" w:hAnsi="Arial" w:cs="Arial"/>
          <w:sz w:val="24"/>
          <w:szCs w:val="24"/>
        </w:rPr>
        <w:t>:</w:t>
      </w:r>
      <w:r w:rsidR="0067618C" w:rsidRPr="00B54B28">
        <w:rPr>
          <w:rFonts w:ascii="Arial" w:hAnsi="Arial" w:cs="Arial"/>
          <w:b/>
          <w:sz w:val="24"/>
          <w:szCs w:val="24"/>
        </w:rPr>
        <w:t xml:space="preserve"> </w:t>
      </w:r>
    </w:p>
    <w:p w:rsidR="0067618C" w:rsidRPr="00B54B28" w:rsidRDefault="00795C99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lastRenderedPageBreak/>
        <w:t>«Енисейский районный Сове</w:t>
      </w:r>
      <w:r w:rsidR="009900D5" w:rsidRPr="00B54B28">
        <w:rPr>
          <w:rFonts w:ascii="Arial" w:hAnsi="Arial" w:cs="Arial"/>
          <w:sz w:val="24"/>
          <w:szCs w:val="24"/>
        </w:rPr>
        <w:t>т</w:t>
      </w:r>
      <w:r w:rsidRPr="00B54B28">
        <w:rPr>
          <w:rFonts w:ascii="Arial" w:hAnsi="Arial" w:cs="Arial"/>
          <w:sz w:val="24"/>
          <w:szCs w:val="24"/>
        </w:rPr>
        <w:t xml:space="preserve"> депутатов вправе в рамках управления муниципальным </w:t>
      </w:r>
      <w:r w:rsidR="0067618C" w:rsidRPr="00B54B28">
        <w:rPr>
          <w:rFonts w:ascii="Arial" w:hAnsi="Arial" w:cs="Arial"/>
          <w:sz w:val="24"/>
          <w:szCs w:val="24"/>
        </w:rPr>
        <w:t xml:space="preserve"> долгом и в пределах соответствующих ограничений, утвердить дополнительные ограничения по муниципальному долгу</w:t>
      </w:r>
      <w:proofErr w:type="gramStart"/>
      <w:r w:rsidR="009900D5" w:rsidRPr="00B54B28">
        <w:rPr>
          <w:rFonts w:ascii="Arial" w:hAnsi="Arial" w:cs="Arial"/>
          <w:sz w:val="24"/>
          <w:szCs w:val="24"/>
        </w:rPr>
        <w:t>.</w:t>
      </w:r>
      <w:r w:rsidRPr="00B54B28">
        <w:rPr>
          <w:rFonts w:ascii="Arial" w:hAnsi="Arial" w:cs="Arial"/>
          <w:sz w:val="24"/>
          <w:szCs w:val="24"/>
        </w:rPr>
        <w:t>»</w:t>
      </w:r>
      <w:r w:rsidR="009900D5" w:rsidRPr="00B54B28">
        <w:rPr>
          <w:rFonts w:ascii="Arial" w:hAnsi="Arial" w:cs="Arial"/>
          <w:sz w:val="24"/>
          <w:szCs w:val="24"/>
        </w:rPr>
        <w:t>;</w:t>
      </w:r>
    </w:p>
    <w:p w:rsidR="0018201E" w:rsidRPr="00B54B28" w:rsidRDefault="009900D5" w:rsidP="00D741D4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b/>
          <w:sz w:val="24"/>
          <w:szCs w:val="24"/>
        </w:rPr>
      </w:pPr>
      <w:proofErr w:type="gramEnd"/>
      <w:r w:rsidRPr="00B54B28">
        <w:rPr>
          <w:rFonts w:ascii="Arial" w:hAnsi="Arial" w:cs="Arial"/>
          <w:b/>
          <w:bCs/>
          <w:sz w:val="24"/>
          <w:szCs w:val="24"/>
        </w:rPr>
        <w:t xml:space="preserve">- </w:t>
      </w:r>
      <w:r w:rsidR="00795C99" w:rsidRPr="00B54B28">
        <w:rPr>
          <w:rFonts w:ascii="Arial" w:hAnsi="Arial" w:cs="Arial"/>
          <w:b/>
          <w:bCs/>
          <w:sz w:val="24"/>
          <w:szCs w:val="24"/>
        </w:rPr>
        <w:t xml:space="preserve"> </w:t>
      </w:r>
      <w:r w:rsidR="00494287" w:rsidRPr="00B54B28">
        <w:rPr>
          <w:rFonts w:ascii="Arial" w:hAnsi="Arial" w:cs="Arial"/>
          <w:bCs/>
          <w:sz w:val="24"/>
          <w:szCs w:val="24"/>
        </w:rPr>
        <w:t>пункт 9</w:t>
      </w:r>
      <w:r w:rsidRPr="00B54B28">
        <w:rPr>
          <w:rFonts w:ascii="Arial" w:hAnsi="Arial" w:cs="Arial"/>
          <w:bCs/>
          <w:sz w:val="24"/>
          <w:szCs w:val="24"/>
        </w:rPr>
        <w:t xml:space="preserve"> дополнить</w:t>
      </w:r>
      <w:r w:rsidR="00795C99" w:rsidRPr="00B54B28">
        <w:rPr>
          <w:rFonts w:ascii="Arial" w:hAnsi="Arial" w:cs="Arial"/>
          <w:bCs/>
          <w:sz w:val="24"/>
          <w:szCs w:val="24"/>
        </w:rPr>
        <w:t xml:space="preserve"> абзацем 4</w:t>
      </w:r>
      <w:r w:rsidR="00494287" w:rsidRPr="00B54B28">
        <w:rPr>
          <w:rFonts w:ascii="Arial" w:hAnsi="Arial" w:cs="Arial"/>
          <w:sz w:val="24"/>
          <w:szCs w:val="24"/>
        </w:rPr>
        <w:t xml:space="preserve"> </w:t>
      </w:r>
      <w:r w:rsidR="0018201E" w:rsidRPr="00B54B28">
        <w:rPr>
          <w:rFonts w:ascii="Arial" w:hAnsi="Arial" w:cs="Arial"/>
          <w:sz w:val="24"/>
          <w:szCs w:val="24"/>
        </w:rPr>
        <w:t>следующего содержания:</w:t>
      </w:r>
      <w:r w:rsidR="0018201E" w:rsidRPr="00B54B28">
        <w:rPr>
          <w:rFonts w:ascii="Arial" w:hAnsi="Arial" w:cs="Arial"/>
          <w:b/>
          <w:sz w:val="24"/>
          <w:szCs w:val="24"/>
        </w:rPr>
        <w:t xml:space="preserve"> </w:t>
      </w:r>
    </w:p>
    <w:p w:rsidR="00494287" w:rsidRPr="00B54B28" w:rsidRDefault="00596718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54B28">
        <w:rPr>
          <w:rFonts w:ascii="Arial" w:hAnsi="Arial" w:cs="Arial"/>
          <w:sz w:val="24"/>
          <w:szCs w:val="24"/>
        </w:rPr>
        <w:t>«</w:t>
      </w:r>
      <w:r w:rsidR="00494287" w:rsidRPr="00B54B28">
        <w:rPr>
          <w:rFonts w:ascii="Arial" w:hAnsi="Arial" w:cs="Arial"/>
          <w:sz w:val="24"/>
          <w:szCs w:val="24"/>
        </w:rPr>
        <w:t xml:space="preserve">Правила (основания, условия и порядок) реструктуризации денежных обязательств (задолженности по денежным обязательствам) перед </w:t>
      </w:r>
      <w:r w:rsidR="00795C99" w:rsidRPr="00B54B28">
        <w:rPr>
          <w:rFonts w:ascii="Arial" w:hAnsi="Arial" w:cs="Arial"/>
          <w:sz w:val="24"/>
          <w:szCs w:val="24"/>
        </w:rPr>
        <w:t>Енисейским районом</w:t>
      </w:r>
      <w:r w:rsidR="00494287" w:rsidRPr="00B54B28">
        <w:rPr>
          <w:rFonts w:ascii="Arial" w:hAnsi="Arial" w:cs="Arial"/>
          <w:sz w:val="24"/>
          <w:szCs w:val="24"/>
        </w:rPr>
        <w:t xml:space="preserve"> устанавливаются актами </w:t>
      </w:r>
      <w:r w:rsidR="00795C99" w:rsidRPr="00B54B28">
        <w:rPr>
          <w:rFonts w:ascii="Arial" w:hAnsi="Arial" w:cs="Arial"/>
          <w:sz w:val="24"/>
          <w:szCs w:val="24"/>
        </w:rPr>
        <w:t>а</w:t>
      </w:r>
      <w:r w:rsidR="00494287" w:rsidRPr="00B54B28">
        <w:rPr>
          <w:rFonts w:ascii="Arial" w:hAnsi="Arial" w:cs="Arial"/>
          <w:sz w:val="24"/>
          <w:szCs w:val="24"/>
        </w:rPr>
        <w:t>дминистрации</w:t>
      </w:r>
      <w:r w:rsidR="00795C99" w:rsidRPr="00B54B28">
        <w:rPr>
          <w:rFonts w:ascii="Arial" w:hAnsi="Arial" w:cs="Arial"/>
          <w:sz w:val="24"/>
          <w:szCs w:val="24"/>
        </w:rPr>
        <w:t xml:space="preserve"> Енисейского района</w:t>
      </w:r>
      <w:r w:rsidR="00494287" w:rsidRPr="00B54B28">
        <w:rPr>
          <w:rFonts w:ascii="Arial" w:hAnsi="Arial" w:cs="Arial"/>
          <w:sz w:val="24"/>
          <w:szCs w:val="24"/>
        </w:rPr>
        <w:t xml:space="preserve"> или уполномоченных ими финансовых органов, которые вправе устанавливать дополнительные условия реструктуризации денежных обязательств (задолженности по денежным обязательствам) перед </w:t>
      </w:r>
      <w:r w:rsidR="00795C99" w:rsidRPr="00B54B28">
        <w:rPr>
          <w:rFonts w:ascii="Arial" w:hAnsi="Arial" w:cs="Arial"/>
          <w:sz w:val="24"/>
          <w:szCs w:val="24"/>
        </w:rPr>
        <w:t>Енисейским районом</w:t>
      </w:r>
      <w:r w:rsidR="00494287" w:rsidRPr="00B54B28">
        <w:rPr>
          <w:rFonts w:ascii="Arial" w:hAnsi="Arial" w:cs="Arial"/>
          <w:sz w:val="24"/>
          <w:szCs w:val="24"/>
        </w:rPr>
        <w:t>, в том числе критерии, которым должны соответствовать должники, имеющие право на реструктуризацию денежных обязательств (задолженности по денежным обязательствам)</w:t>
      </w:r>
      <w:r w:rsidR="00D741D4" w:rsidRPr="00B54B28">
        <w:rPr>
          <w:rFonts w:ascii="Arial" w:hAnsi="Arial" w:cs="Arial"/>
          <w:sz w:val="24"/>
          <w:szCs w:val="24"/>
        </w:rPr>
        <w:t>;</w:t>
      </w:r>
      <w:proofErr w:type="gramEnd"/>
    </w:p>
    <w:p w:rsidR="0018201E" w:rsidRPr="00B54B28" w:rsidRDefault="0018201E" w:rsidP="00D741D4">
      <w:pPr>
        <w:autoSpaceDE w:val="0"/>
        <w:autoSpaceDN w:val="0"/>
        <w:adjustRightInd w:val="0"/>
        <w:ind w:firstLine="567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 xml:space="preserve">- </w:t>
      </w:r>
      <w:r w:rsidR="00596718" w:rsidRPr="00B54B28">
        <w:rPr>
          <w:rFonts w:ascii="Arial" w:hAnsi="Arial" w:cs="Arial"/>
          <w:sz w:val="24"/>
          <w:szCs w:val="24"/>
        </w:rPr>
        <w:t xml:space="preserve"> пункт </w:t>
      </w:r>
      <w:r w:rsidR="00494287" w:rsidRPr="00B54B28">
        <w:rPr>
          <w:rFonts w:ascii="Arial" w:hAnsi="Arial" w:cs="Arial"/>
          <w:sz w:val="24"/>
          <w:szCs w:val="24"/>
        </w:rPr>
        <w:t xml:space="preserve">12 </w:t>
      </w:r>
      <w:r w:rsidRPr="00B54B28">
        <w:rPr>
          <w:rFonts w:ascii="Arial" w:hAnsi="Arial" w:cs="Arial"/>
          <w:sz w:val="24"/>
          <w:szCs w:val="24"/>
        </w:rPr>
        <w:t xml:space="preserve"> дополнить </w:t>
      </w:r>
      <w:r w:rsidR="00596718" w:rsidRPr="00B54B28">
        <w:rPr>
          <w:rFonts w:ascii="Arial" w:hAnsi="Arial" w:cs="Arial"/>
          <w:sz w:val="24"/>
          <w:szCs w:val="24"/>
        </w:rPr>
        <w:t>абзац</w:t>
      </w:r>
      <w:r w:rsidRPr="00B54B28">
        <w:rPr>
          <w:rFonts w:ascii="Arial" w:hAnsi="Arial" w:cs="Arial"/>
          <w:sz w:val="24"/>
          <w:szCs w:val="24"/>
        </w:rPr>
        <w:t>ами</w:t>
      </w:r>
      <w:r w:rsidR="00596718" w:rsidRPr="00B54B28">
        <w:rPr>
          <w:rFonts w:ascii="Arial" w:hAnsi="Arial" w:cs="Arial"/>
          <w:sz w:val="24"/>
          <w:szCs w:val="24"/>
        </w:rPr>
        <w:t xml:space="preserve"> </w:t>
      </w:r>
      <w:r w:rsidRPr="00B54B28">
        <w:rPr>
          <w:rFonts w:ascii="Arial" w:hAnsi="Arial" w:cs="Arial"/>
          <w:sz w:val="24"/>
          <w:szCs w:val="24"/>
        </w:rPr>
        <w:t>следующего содержания:</w:t>
      </w:r>
      <w:r w:rsidRPr="00B54B28">
        <w:rPr>
          <w:rFonts w:ascii="Arial" w:hAnsi="Arial" w:cs="Arial"/>
          <w:b/>
          <w:sz w:val="24"/>
          <w:szCs w:val="24"/>
        </w:rPr>
        <w:t xml:space="preserve"> </w:t>
      </w:r>
    </w:p>
    <w:p w:rsidR="00596718" w:rsidRPr="00B54B28" w:rsidRDefault="00596718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«</w:t>
      </w:r>
      <w:r w:rsidR="00494287" w:rsidRPr="00B54B28">
        <w:rPr>
          <w:rFonts w:ascii="Arial" w:hAnsi="Arial" w:cs="Arial"/>
          <w:sz w:val="24"/>
          <w:szCs w:val="24"/>
        </w:rPr>
        <w:t xml:space="preserve">Основные направления  долговой политики </w:t>
      </w:r>
      <w:r w:rsidRPr="00B54B28">
        <w:rPr>
          <w:rFonts w:ascii="Arial" w:hAnsi="Arial" w:cs="Arial"/>
          <w:sz w:val="24"/>
          <w:szCs w:val="24"/>
        </w:rPr>
        <w:t>Енисейского района</w:t>
      </w:r>
      <w:r w:rsidR="00494287" w:rsidRPr="00B54B2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(очередной финансовый год), которые разрабатываются администрацией</w:t>
      </w:r>
      <w:r w:rsidRPr="00B54B28">
        <w:rPr>
          <w:rFonts w:ascii="Arial" w:hAnsi="Arial" w:cs="Arial"/>
          <w:sz w:val="24"/>
          <w:szCs w:val="24"/>
        </w:rPr>
        <w:t xml:space="preserve"> Енисейского района</w:t>
      </w:r>
      <w:r w:rsidR="00494287" w:rsidRPr="00B54B28">
        <w:rPr>
          <w:rFonts w:ascii="Arial" w:hAnsi="Arial" w:cs="Arial"/>
          <w:sz w:val="24"/>
          <w:szCs w:val="24"/>
        </w:rPr>
        <w:t xml:space="preserve"> в целях реализации ответственной долговой политики муниципального образования и повышения ее эффективности</w:t>
      </w:r>
      <w:r w:rsidRPr="00B54B28">
        <w:rPr>
          <w:rFonts w:ascii="Arial" w:hAnsi="Arial" w:cs="Arial"/>
          <w:sz w:val="24"/>
          <w:szCs w:val="24"/>
        </w:rPr>
        <w:t xml:space="preserve"> </w:t>
      </w:r>
      <w:r w:rsidR="00494287" w:rsidRPr="00B54B28">
        <w:rPr>
          <w:rFonts w:ascii="Arial" w:hAnsi="Arial" w:cs="Arial"/>
          <w:sz w:val="24"/>
          <w:szCs w:val="24"/>
        </w:rPr>
        <w:t>должны содержать следующие положения:</w:t>
      </w:r>
    </w:p>
    <w:p w:rsidR="00596718" w:rsidRPr="00B54B28" w:rsidRDefault="00494287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1) итоги реализации долговой политики;</w:t>
      </w:r>
    </w:p>
    <w:p w:rsidR="00596718" w:rsidRPr="00B54B28" w:rsidRDefault="00494287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2) основные факторы, определяющие характер и направления долговой политики;</w:t>
      </w:r>
    </w:p>
    <w:p w:rsidR="00596718" w:rsidRPr="00B54B28" w:rsidRDefault="00494287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3) цели и задачи долговой политики;</w:t>
      </w:r>
    </w:p>
    <w:p w:rsidR="00596718" w:rsidRPr="00B54B28" w:rsidRDefault="00494287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4) инструменты реализации долговой политики;</w:t>
      </w:r>
    </w:p>
    <w:p w:rsidR="00596718" w:rsidRPr="00B54B28" w:rsidRDefault="00494287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5) анализ рисков для бюджета, возникающих в процессе управления муниципальным долгом;</w:t>
      </w:r>
    </w:p>
    <w:p w:rsidR="00494287" w:rsidRPr="00B54B28" w:rsidRDefault="00494287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6) иные положения в соответствии с правовыми актами, регулирующими бюджетные отношения</w:t>
      </w:r>
      <w:proofErr w:type="gramStart"/>
      <w:r w:rsidRPr="00B54B28">
        <w:rPr>
          <w:rFonts w:ascii="Arial" w:hAnsi="Arial" w:cs="Arial"/>
          <w:sz w:val="24"/>
          <w:szCs w:val="24"/>
        </w:rPr>
        <w:t>.</w:t>
      </w:r>
      <w:r w:rsidR="0018201E" w:rsidRPr="00B54B28">
        <w:rPr>
          <w:rFonts w:ascii="Arial" w:hAnsi="Arial" w:cs="Arial"/>
          <w:sz w:val="24"/>
          <w:szCs w:val="24"/>
        </w:rPr>
        <w:t>»;</w:t>
      </w:r>
      <w:proofErr w:type="gramEnd"/>
    </w:p>
    <w:p w:rsidR="00494287" w:rsidRPr="00B54B28" w:rsidRDefault="000B009C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1.6. П</w:t>
      </w:r>
      <w:r w:rsidR="00596718" w:rsidRPr="00B54B28">
        <w:rPr>
          <w:rFonts w:ascii="Arial" w:hAnsi="Arial" w:cs="Arial"/>
          <w:sz w:val="24"/>
          <w:szCs w:val="24"/>
        </w:rPr>
        <w:t>ункт 4 с</w:t>
      </w:r>
      <w:r w:rsidR="00494287" w:rsidRPr="00B54B28">
        <w:rPr>
          <w:rFonts w:ascii="Arial" w:hAnsi="Arial" w:cs="Arial"/>
          <w:sz w:val="24"/>
          <w:szCs w:val="24"/>
        </w:rPr>
        <w:t>тать</w:t>
      </w:r>
      <w:r w:rsidR="00596718" w:rsidRPr="00B54B28">
        <w:rPr>
          <w:rFonts w:ascii="Arial" w:hAnsi="Arial" w:cs="Arial"/>
          <w:sz w:val="24"/>
          <w:szCs w:val="24"/>
        </w:rPr>
        <w:t>и</w:t>
      </w:r>
      <w:r w:rsidR="00494287" w:rsidRPr="00B54B28">
        <w:rPr>
          <w:rFonts w:ascii="Arial" w:hAnsi="Arial" w:cs="Arial"/>
          <w:sz w:val="24"/>
          <w:szCs w:val="24"/>
        </w:rPr>
        <w:t xml:space="preserve"> 39</w:t>
      </w:r>
      <w:r w:rsidR="00596718" w:rsidRPr="00B54B28">
        <w:rPr>
          <w:rFonts w:ascii="Arial" w:hAnsi="Arial" w:cs="Arial"/>
          <w:sz w:val="24"/>
          <w:szCs w:val="24"/>
        </w:rPr>
        <w:t xml:space="preserve"> </w:t>
      </w:r>
      <w:r w:rsidRPr="00B54B28">
        <w:rPr>
          <w:rFonts w:ascii="Arial" w:hAnsi="Arial" w:cs="Arial"/>
          <w:sz w:val="24"/>
          <w:szCs w:val="24"/>
        </w:rPr>
        <w:t>Положения</w:t>
      </w:r>
      <w:r w:rsidR="00494287" w:rsidRPr="00B54B28">
        <w:rPr>
          <w:rFonts w:ascii="Arial" w:hAnsi="Arial" w:cs="Arial"/>
          <w:sz w:val="24"/>
          <w:szCs w:val="24"/>
        </w:rPr>
        <w:t xml:space="preserve"> </w:t>
      </w:r>
      <w:r w:rsidR="00596718" w:rsidRPr="00B54B2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94287" w:rsidRPr="00B54B28" w:rsidRDefault="00596718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«</w:t>
      </w:r>
      <w:r w:rsidR="00494287" w:rsidRPr="00B54B28">
        <w:rPr>
          <w:rFonts w:ascii="Arial" w:hAnsi="Arial" w:cs="Arial"/>
          <w:sz w:val="24"/>
          <w:szCs w:val="24"/>
        </w:rPr>
        <w:t xml:space="preserve">4. </w:t>
      </w:r>
      <w:hyperlink r:id="rId7" w:history="1">
        <w:r w:rsidR="00494287" w:rsidRPr="00B54B28">
          <w:rPr>
            <w:rFonts w:ascii="Arial" w:hAnsi="Arial" w:cs="Arial"/>
            <w:sz w:val="24"/>
            <w:szCs w:val="24"/>
          </w:rPr>
          <w:t>Порядок</w:t>
        </w:r>
      </w:hyperlink>
      <w:r w:rsidR="00494287" w:rsidRPr="00B54B28">
        <w:rPr>
          <w:rFonts w:ascii="Arial" w:hAnsi="Arial" w:cs="Arial"/>
          <w:sz w:val="24"/>
          <w:szCs w:val="24"/>
        </w:rPr>
        <w:t xml:space="preserve"> разработки и утверждения, </w:t>
      </w:r>
      <w:hyperlink r:id="rId8" w:history="1">
        <w:r w:rsidR="00494287" w:rsidRPr="00B54B28">
          <w:rPr>
            <w:rFonts w:ascii="Arial" w:hAnsi="Arial" w:cs="Arial"/>
            <w:sz w:val="24"/>
            <w:szCs w:val="24"/>
          </w:rPr>
          <w:t>период</w:t>
        </w:r>
      </w:hyperlink>
      <w:r w:rsidR="00494287" w:rsidRPr="00B54B28">
        <w:rPr>
          <w:rFonts w:ascii="Arial" w:hAnsi="Arial" w:cs="Arial"/>
          <w:sz w:val="24"/>
          <w:szCs w:val="24"/>
        </w:rPr>
        <w:t xml:space="preserve"> действия, а также </w:t>
      </w:r>
      <w:hyperlink r:id="rId9" w:history="1">
        <w:r w:rsidR="00494287" w:rsidRPr="00B54B28">
          <w:rPr>
            <w:rFonts w:ascii="Arial" w:hAnsi="Arial" w:cs="Arial"/>
            <w:sz w:val="24"/>
            <w:szCs w:val="24"/>
          </w:rPr>
          <w:t>требования</w:t>
        </w:r>
      </w:hyperlink>
      <w:r w:rsidR="00494287" w:rsidRPr="00B54B28">
        <w:rPr>
          <w:rFonts w:ascii="Arial" w:hAnsi="Arial" w:cs="Arial"/>
          <w:sz w:val="24"/>
          <w:szCs w:val="24"/>
        </w:rPr>
        <w:t xml:space="preserve"> к составу и содержанию бюджетного прогноза </w:t>
      </w:r>
      <w:r w:rsidRPr="00B54B28">
        <w:rPr>
          <w:rFonts w:ascii="Arial" w:hAnsi="Arial" w:cs="Arial"/>
          <w:sz w:val="24"/>
          <w:szCs w:val="24"/>
        </w:rPr>
        <w:t xml:space="preserve">Енисейского района </w:t>
      </w:r>
      <w:r w:rsidR="00494287" w:rsidRPr="00B54B28">
        <w:rPr>
          <w:rFonts w:ascii="Arial" w:hAnsi="Arial" w:cs="Arial"/>
          <w:sz w:val="24"/>
          <w:szCs w:val="24"/>
        </w:rPr>
        <w:t xml:space="preserve">на долгосрочный период устанавливаются  администрацией </w:t>
      </w:r>
      <w:r w:rsidRPr="00B54B28">
        <w:rPr>
          <w:rFonts w:ascii="Arial" w:hAnsi="Arial" w:cs="Arial"/>
          <w:sz w:val="24"/>
          <w:szCs w:val="24"/>
        </w:rPr>
        <w:t xml:space="preserve"> Енисейского района </w:t>
      </w:r>
      <w:r w:rsidR="00494287" w:rsidRPr="00B54B28">
        <w:rPr>
          <w:rFonts w:ascii="Arial" w:hAnsi="Arial" w:cs="Arial"/>
          <w:sz w:val="24"/>
          <w:szCs w:val="24"/>
        </w:rPr>
        <w:t xml:space="preserve">с соблюдением требований </w:t>
      </w:r>
      <w:r w:rsidRPr="00B54B28">
        <w:rPr>
          <w:rFonts w:ascii="Arial" w:hAnsi="Arial" w:cs="Arial"/>
          <w:sz w:val="24"/>
          <w:szCs w:val="24"/>
        </w:rPr>
        <w:t xml:space="preserve">Бюджетного </w:t>
      </w:r>
      <w:r w:rsidR="00D741D4" w:rsidRPr="00B54B28">
        <w:rPr>
          <w:rFonts w:ascii="Arial" w:hAnsi="Arial" w:cs="Arial"/>
          <w:sz w:val="24"/>
          <w:szCs w:val="24"/>
        </w:rPr>
        <w:t>к</w:t>
      </w:r>
      <w:r w:rsidR="00494287" w:rsidRPr="00B54B28">
        <w:rPr>
          <w:rFonts w:ascii="Arial" w:hAnsi="Arial" w:cs="Arial"/>
          <w:sz w:val="24"/>
          <w:szCs w:val="24"/>
        </w:rPr>
        <w:t>одекса</w:t>
      </w:r>
      <w:r w:rsidRPr="00B54B28">
        <w:rPr>
          <w:rFonts w:ascii="Arial" w:hAnsi="Arial" w:cs="Arial"/>
          <w:sz w:val="24"/>
          <w:szCs w:val="24"/>
        </w:rPr>
        <w:t xml:space="preserve"> Российской Федерации</w:t>
      </w:r>
      <w:proofErr w:type="gramStart"/>
      <w:r w:rsidR="00494287" w:rsidRPr="00B54B28">
        <w:rPr>
          <w:rFonts w:ascii="Arial" w:hAnsi="Arial" w:cs="Arial"/>
          <w:sz w:val="24"/>
          <w:szCs w:val="24"/>
        </w:rPr>
        <w:t>.</w:t>
      </w:r>
      <w:r w:rsidRPr="00B54B28">
        <w:rPr>
          <w:rFonts w:ascii="Arial" w:hAnsi="Arial" w:cs="Arial"/>
          <w:sz w:val="24"/>
          <w:szCs w:val="24"/>
        </w:rPr>
        <w:t>»</w:t>
      </w:r>
      <w:r w:rsidR="000B009C" w:rsidRPr="00B54B28">
        <w:rPr>
          <w:rFonts w:ascii="Arial" w:hAnsi="Arial" w:cs="Arial"/>
          <w:sz w:val="24"/>
          <w:szCs w:val="24"/>
        </w:rPr>
        <w:t>;</w:t>
      </w:r>
    </w:p>
    <w:p w:rsidR="005E24FD" w:rsidRPr="00B54B28" w:rsidRDefault="000B009C" w:rsidP="00D741D4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End"/>
      <w:r w:rsidRPr="00B54B28">
        <w:rPr>
          <w:rFonts w:ascii="Arial" w:hAnsi="Arial" w:cs="Arial"/>
          <w:sz w:val="24"/>
          <w:szCs w:val="24"/>
        </w:rPr>
        <w:t>1.7. П</w:t>
      </w:r>
      <w:r w:rsidR="00596718" w:rsidRPr="00B54B28">
        <w:rPr>
          <w:rFonts w:ascii="Arial" w:hAnsi="Arial" w:cs="Arial"/>
          <w:sz w:val="24"/>
          <w:szCs w:val="24"/>
        </w:rPr>
        <w:t>ункт 2 с</w:t>
      </w:r>
      <w:r w:rsidR="005E24FD" w:rsidRPr="00B54B28">
        <w:rPr>
          <w:rFonts w:ascii="Arial" w:hAnsi="Arial" w:cs="Arial"/>
          <w:sz w:val="24"/>
          <w:szCs w:val="24"/>
        </w:rPr>
        <w:t>тать</w:t>
      </w:r>
      <w:r w:rsidR="00596718" w:rsidRPr="00B54B28">
        <w:rPr>
          <w:rFonts w:ascii="Arial" w:hAnsi="Arial" w:cs="Arial"/>
          <w:sz w:val="24"/>
          <w:szCs w:val="24"/>
        </w:rPr>
        <w:t>и</w:t>
      </w:r>
      <w:r w:rsidR="005E24FD" w:rsidRPr="00B54B28">
        <w:rPr>
          <w:rFonts w:ascii="Arial" w:hAnsi="Arial" w:cs="Arial"/>
          <w:sz w:val="24"/>
          <w:szCs w:val="24"/>
        </w:rPr>
        <w:t xml:space="preserve"> 40</w:t>
      </w:r>
      <w:r w:rsidR="00596718" w:rsidRPr="00B54B2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0B009C" w:rsidRPr="00B54B28" w:rsidRDefault="0004274C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«</w:t>
      </w:r>
      <w:r w:rsidR="005E24FD" w:rsidRPr="00B54B28">
        <w:rPr>
          <w:rFonts w:ascii="Arial" w:hAnsi="Arial" w:cs="Arial"/>
          <w:sz w:val="24"/>
          <w:szCs w:val="24"/>
        </w:rPr>
        <w:t xml:space="preserve">2.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="005E24FD" w:rsidRPr="00B54B28">
        <w:rPr>
          <w:rFonts w:ascii="Arial" w:hAnsi="Arial" w:cs="Arial"/>
          <w:sz w:val="24"/>
          <w:szCs w:val="24"/>
        </w:rPr>
        <w:t>определенными</w:t>
      </w:r>
      <w:proofErr w:type="gramEnd"/>
      <w:r w:rsidR="005E24FD" w:rsidRPr="00B54B28">
        <w:rPr>
          <w:rFonts w:ascii="Arial" w:hAnsi="Arial" w:cs="Arial"/>
          <w:sz w:val="24"/>
          <w:szCs w:val="24"/>
        </w:rPr>
        <w:t xml:space="preserve"> администрацией Енис</w:t>
      </w:r>
      <w:r w:rsidR="00596718" w:rsidRPr="00B54B28">
        <w:rPr>
          <w:rFonts w:ascii="Arial" w:hAnsi="Arial" w:cs="Arial"/>
          <w:sz w:val="24"/>
          <w:szCs w:val="24"/>
        </w:rPr>
        <w:t>е</w:t>
      </w:r>
      <w:r w:rsidR="005E24FD" w:rsidRPr="00B54B28">
        <w:rPr>
          <w:rFonts w:ascii="Arial" w:hAnsi="Arial" w:cs="Arial"/>
          <w:sz w:val="24"/>
          <w:szCs w:val="24"/>
        </w:rPr>
        <w:t>йского района</w:t>
      </w:r>
      <w:r w:rsidR="000B009C" w:rsidRPr="00B54B28">
        <w:rPr>
          <w:rFonts w:ascii="Arial" w:hAnsi="Arial" w:cs="Arial"/>
          <w:sz w:val="24"/>
          <w:szCs w:val="24"/>
        </w:rPr>
        <w:t>.</w:t>
      </w:r>
    </w:p>
    <w:p w:rsidR="005E24FD" w:rsidRPr="00B54B28" w:rsidRDefault="000B009C" w:rsidP="00D741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Муниципальные программы подлежат приведению в соответствие решению о районном бюджете на текущий год и плановый период в сроки, установленные Бюджетным кодексом Российской Федерации</w:t>
      </w:r>
      <w:proofErr w:type="gramStart"/>
      <w:r w:rsidRPr="00B54B28">
        <w:rPr>
          <w:rFonts w:ascii="Arial" w:hAnsi="Arial" w:cs="Arial"/>
          <w:sz w:val="24"/>
          <w:szCs w:val="24"/>
        </w:rPr>
        <w:t>.</w:t>
      </w:r>
      <w:r w:rsidR="0004274C" w:rsidRPr="00B54B28">
        <w:rPr>
          <w:rFonts w:ascii="Arial" w:hAnsi="Arial" w:cs="Arial"/>
          <w:sz w:val="24"/>
          <w:szCs w:val="24"/>
        </w:rPr>
        <w:t>»</w:t>
      </w:r>
      <w:r w:rsidRPr="00B54B28">
        <w:rPr>
          <w:rFonts w:ascii="Arial" w:hAnsi="Arial" w:cs="Arial"/>
          <w:sz w:val="24"/>
          <w:szCs w:val="24"/>
        </w:rPr>
        <w:t>.</w:t>
      </w:r>
      <w:proofErr w:type="gramEnd"/>
    </w:p>
    <w:p w:rsidR="00B9248D" w:rsidRPr="00B54B28" w:rsidRDefault="001077C5" w:rsidP="00D741D4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ar13"/>
      <w:bookmarkEnd w:id="0"/>
      <w:r w:rsidRPr="00B54B28">
        <w:rPr>
          <w:rFonts w:ascii="Arial" w:hAnsi="Arial" w:cs="Arial"/>
          <w:sz w:val="24"/>
          <w:szCs w:val="24"/>
        </w:rPr>
        <w:t>2</w:t>
      </w:r>
      <w:r w:rsidR="00B9248D" w:rsidRPr="00B54B2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9248D" w:rsidRPr="00B54B28">
        <w:rPr>
          <w:rFonts w:ascii="Arial" w:hAnsi="Arial" w:cs="Arial"/>
          <w:sz w:val="24"/>
          <w:szCs w:val="24"/>
        </w:rPr>
        <w:t>Контроль за</w:t>
      </w:r>
      <w:proofErr w:type="gramEnd"/>
      <w:r w:rsidR="00B9248D" w:rsidRPr="00B54B28">
        <w:rPr>
          <w:rFonts w:ascii="Arial" w:hAnsi="Arial" w:cs="Arial"/>
          <w:sz w:val="24"/>
          <w:szCs w:val="24"/>
        </w:rPr>
        <w:t xml:space="preserve">  исполнением  настоящего решения  возложить на постоянную  депутатскую     комиссию   по   финансам, бюджету, налоговой, экономической политике и собственности (Черноусова  О.В.).</w:t>
      </w:r>
    </w:p>
    <w:p w:rsidR="00B9248D" w:rsidRPr="00B54B28" w:rsidRDefault="001077C5" w:rsidP="00B54B2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B54B28">
        <w:rPr>
          <w:rFonts w:ascii="Arial" w:hAnsi="Arial" w:cs="Arial"/>
          <w:sz w:val="24"/>
          <w:szCs w:val="24"/>
        </w:rPr>
        <w:t>3</w:t>
      </w:r>
      <w:r w:rsidR="00B9248D" w:rsidRPr="00B54B28">
        <w:rPr>
          <w:rFonts w:ascii="Arial" w:hAnsi="Arial" w:cs="Arial"/>
          <w:sz w:val="24"/>
          <w:szCs w:val="24"/>
        </w:rPr>
        <w:t>.</w:t>
      </w:r>
      <w:r w:rsidRPr="00B54B28">
        <w:rPr>
          <w:rFonts w:ascii="Arial" w:hAnsi="Arial" w:cs="Arial"/>
          <w:sz w:val="24"/>
          <w:szCs w:val="24"/>
        </w:rPr>
        <w:t xml:space="preserve"> </w:t>
      </w:r>
      <w:r w:rsidR="00B9248D" w:rsidRPr="00B54B28">
        <w:rPr>
          <w:rFonts w:ascii="Arial" w:hAnsi="Arial" w:cs="Arial"/>
          <w:sz w:val="24"/>
          <w:szCs w:val="24"/>
        </w:rPr>
        <w:t xml:space="preserve"> Решение вступает в силу </w:t>
      </w:r>
      <w:r w:rsidR="00245A28" w:rsidRPr="00B54B28">
        <w:rPr>
          <w:rFonts w:ascii="Arial" w:hAnsi="Arial" w:cs="Arial"/>
          <w:sz w:val="24"/>
          <w:szCs w:val="24"/>
        </w:rPr>
        <w:t>после</w:t>
      </w:r>
      <w:r w:rsidR="00B9248D" w:rsidRPr="00B54B28">
        <w:rPr>
          <w:rFonts w:ascii="Arial" w:hAnsi="Arial" w:cs="Arial"/>
          <w:sz w:val="24"/>
          <w:szCs w:val="24"/>
        </w:rPr>
        <w:t xml:space="preserve"> опубликования и подлежит размещению на официальном информационном Интернет-сайте Енисейского района Красноярского края.</w:t>
      </w:r>
    </w:p>
    <w:p w:rsidR="00071AF6" w:rsidRPr="00B54B28" w:rsidRDefault="00071AF6" w:rsidP="00B9248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5"/>
      </w:tblGrid>
      <w:tr w:rsidR="00B9248D" w:rsidRPr="00B54B28" w:rsidTr="00706FDB">
        <w:tc>
          <w:tcPr>
            <w:tcW w:w="5211" w:type="dxa"/>
            <w:hideMark/>
          </w:tcPr>
          <w:p w:rsidR="00B9248D" w:rsidRPr="00B54B28" w:rsidRDefault="00B9248D" w:rsidP="00706FD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54B2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B54B28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B54B2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B9248D" w:rsidRPr="00B54B28" w:rsidRDefault="00B9248D" w:rsidP="00706FD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54B2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  <w:p w:rsidR="00071AF6" w:rsidRPr="00B54B28" w:rsidRDefault="00071AF6" w:rsidP="00706FD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71AF6" w:rsidRPr="00B54B28" w:rsidRDefault="00071AF6" w:rsidP="00706FD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75" w:type="dxa"/>
            <w:hideMark/>
          </w:tcPr>
          <w:p w:rsidR="00B9248D" w:rsidRPr="00B54B28" w:rsidRDefault="00B9248D" w:rsidP="00706FD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54B2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B9248D" w:rsidRPr="00B54B28" w:rsidTr="00706FDB">
        <w:tc>
          <w:tcPr>
            <w:tcW w:w="5211" w:type="dxa"/>
          </w:tcPr>
          <w:p w:rsidR="00B9248D" w:rsidRPr="00B54B28" w:rsidRDefault="00B9248D" w:rsidP="00F304A9">
            <w:pPr>
              <w:tabs>
                <w:tab w:val="left" w:pos="2410"/>
                <w:tab w:val="left" w:pos="256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54B28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B54B28" w:rsidRPr="00B54B2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54B28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</w:tc>
        <w:tc>
          <w:tcPr>
            <w:tcW w:w="4075" w:type="dxa"/>
          </w:tcPr>
          <w:p w:rsidR="00B9248D" w:rsidRPr="00B54B28" w:rsidRDefault="00B54B28" w:rsidP="00F304A9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54B28">
              <w:rPr>
                <w:rFonts w:ascii="Arial" w:hAnsi="Arial" w:cs="Arial"/>
                <w:sz w:val="24"/>
                <w:szCs w:val="24"/>
                <w:lang w:eastAsia="en-US"/>
              </w:rPr>
              <w:t>_______________</w:t>
            </w:r>
            <w:r w:rsidR="001077C5" w:rsidRPr="00B54B28">
              <w:rPr>
                <w:rFonts w:ascii="Arial" w:hAnsi="Arial" w:cs="Arial"/>
                <w:sz w:val="24"/>
                <w:szCs w:val="24"/>
                <w:lang w:eastAsia="en-US"/>
              </w:rPr>
              <w:t>А.В.</w:t>
            </w:r>
            <w:r w:rsidRPr="00B54B2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077C5" w:rsidRPr="00B54B28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A23D05" w:rsidRPr="00596718" w:rsidRDefault="00B54B28">
      <w:pPr>
        <w:rPr>
          <w:szCs w:val="28"/>
        </w:rPr>
      </w:pPr>
      <w:bookmarkStart w:id="1" w:name="_GoBack"/>
      <w:bookmarkEnd w:id="1"/>
    </w:p>
    <w:sectPr w:rsidR="00A23D05" w:rsidRPr="00596718" w:rsidSect="007027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492"/>
    <w:rsid w:val="0003188F"/>
    <w:rsid w:val="0004274C"/>
    <w:rsid w:val="00071AF6"/>
    <w:rsid w:val="000B009C"/>
    <w:rsid w:val="001077C5"/>
    <w:rsid w:val="001368C4"/>
    <w:rsid w:val="0018201E"/>
    <w:rsid w:val="00184227"/>
    <w:rsid w:val="001A0EC1"/>
    <w:rsid w:val="00245A28"/>
    <w:rsid w:val="002C3EB0"/>
    <w:rsid w:val="00337331"/>
    <w:rsid w:val="003E1A78"/>
    <w:rsid w:val="00436C81"/>
    <w:rsid w:val="00494287"/>
    <w:rsid w:val="00596718"/>
    <w:rsid w:val="005A2B9B"/>
    <w:rsid w:val="005A40E4"/>
    <w:rsid w:val="005C2272"/>
    <w:rsid w:val="005E24FD"/>
    <w:rsid w:val="0067618C"/>
    <w:rsid w:val="006C6492"/>
    <w:rsid w:val="007027B2"/>
    <w:rsid w:val="00792720"/>
    <w:rsid w:val="00795C99"/>
    <w:rsid w:val="007A2497"/>
    <w:rsid w:val="009056E5"/>
    <w:rsid w:val="009900D5"/>
    <w:rsid w:val="009A531D"/>
    <w:rsid w:val="00B54B28"/>
    <w:rsid w:val="00B9248D"/>
    <w:rsid w:val="00C71D4E"/>
    <w:rsid w:val="00D741D4"/>
    <w:rsid w:val="00E01A61"/>
    <w:rsid w:val="00E72667"/>
    <w:rsid w:val="00EE279D"/>
    <w:rsid w:val="00F304A9"/>
    <w:rsid w:val="00F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24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2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A72065F017468E10A5E0AB96D1EDBF2BEDCCAFEC56C2B5D02C36F39C352B8CC517EF7D4BE76B39870441F37A30149A1267C88648EFDE904q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4A72065F017468E10A5E0AB96D1EDBF2BEDCCAFEC56C2B5D02C36F39C352B8CC517EF7D4BE76B29F70441F37A30149A1267C88648EFDE904q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64A98DEB541BC40106E956728FAA93961030640E607E7178145D05B6F20235EF8AD07471C7AEE80C1C005991683D12AC5961BC38B27390uEH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8D97A92F84833E3D2EC5AB601C66CEC5E85EDF11DDCC473DB0C82F74B490446D8E6F8E08D747C3E411438AC7FEA245F9CF83CE740B64A787DR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A72065F017468E10A5E0AB96D1EDBF2BEDCCAFEC56C2B5D02C36F39C352B8CC517EF0DFEA27F7CB76104D6DF70E57A0387F08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Альбертовна</dc:creator>
  <cp:lastModifiedBy>Sovet</cp:lastModifiedBy>
  <cp:revision>9</cp:revision>
  <cp:lastPrinted>2023-05-19T03:47:00Z</cp:lastPrinted>
  <dcterms:created xsi:type="dcterms:W3CDTF">2023-12-01T03:18:00Z</dcterms:created>
  <dcterms:modified xsi:type="dcterms:W3CDTF">2023-12-15T03:03:00Z</dcterms:modified>
</cp:coreProperties>
</file>