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A3" w:rsidRPr="00BF1317" w:rsidRDefault="00CE46A3" w:rsidP="00CE46A3">
      <w:pPr>
        <w:spacing w:after="0" w:line="240" w:lineRule="auto"/>
        <w:ind w:left="7513"/>
        <w:rPr>
          <w:rFonts w:ascii="Arial" w:eastAsia="Times New Roman" w:hAnsi="Arial" w:cs="Arial"/>
          <w:b/>
          <w:sz w:val="24"/>
          <w:szCs w:val="24"/>
        </w:rPr>
      </w:pPr>
    </w:p>
    <w:p w:rsidR="00BF1317" w:rsidRPr="00BF1317" w:rsidRDefault="00BF1317" w:rsidP="00BF1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BF1317">
        <w:rPr>
          <w:rFonts w:ascii="Arial" w:eastAsia="Times New Roman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BF1317" w:rsidRPr="00BF1317" w:rsidRDefault="00BF1317" w:rsidP="00BF1317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BF1317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BF1317" w:rsidRPr="00BF1317" w:rsidRDefault="00BF1317" w:rsidP="00BF1317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131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F1317">
        <w:rPr>
          <w:rFonts w:ascii="Arial" w:eastAsia="Times New Roman" w:hAnsi="Arial" w:cs="Arial"/>
          <w:sz w:val="24"/>
          <w:szCs w:val="24"/>
        </w:rPr>
        <w:t xml:space="preserve">17.02.2022                                      </w:t>
      </w:r>
      <w:proofErr w:type="spellStart"/>
      <w:r w:rsidRPr="00BF1317">
        <w:rPr>
          <w:rFonts w:ascii="Arial" w:eastAsia="Times New Roman" w:hAnsi="Arial" w:cs="Arial"/>
          <w:sz w:val="24"/>
          <w:szCs w:val="24"/>
        </w:rPr>
        <w:t>г</w:t>
      </w:r>
      <w:proofErr w:type="gramStart"/>
      <w:r w:rsidRPr="00BF1317">
        <w:rPr>
          <w:rFonts w:ascii="Arial" w:eastAsia="Times New Roman" w:hAnsi="Arial" w:cs="Arial"/>
          <w:sz w:val="24"/>
          <w:szCs w:val="24"/>
        </w:rPr>
        <w:t>.Е</w:t>
      </w:r>
      <w:proofErr w:type="gramEnd"/>
      <w:r w:rsidRPr="00BF1317">
        <w:rPr>
          <w:rFonts w:ascii="Arial" w:eastAsia="Times New Roman" w:hAnsi="Arial" w:cs="Arial"/>
          <w:sz w:val="24"/>
          <w:szCs w:val="24"/>
        </w:rPr>
        <w:t>нисейск</w:t>
      </w:r>
      <w:proofErr w:type="spellEnd"/>
      <w:r w:rsidRPr="00BF1317">
        <w:rPr>
          <w:rFonts w:ascii="Arial" w:eastAsia="Times New Roman" w:hAnsi="Arial" w:cs="Arial"/>
          <w:sz w:val="24"/>
          <w:szCs w:val="24"/>
        </w:rPr>
        <w:t xml:space="preserve">                                         №17-15</w:t>
      </w:r>
      <w:r>
        <w:rPr>
          <w:rFonts w:ascii="Arial" w:eastAsia="Times New Roman" w:hAnsi="Arial" w:cs="Arial"/>
          <w:sz w:val="24"/>
          <w:szCs w:val="24"/>
        </w:rPr>
        <w:t>5</w:t>
      </w:r>
      <w:r w:rsidRPr="00BF1317">
        <w:rPr>
          <w:rFonts w:ascii="Arial" w:eastAsia="Times New Roman" w:hAnsi="Arial" w:cs="Arial"/>
          <w:sz w:val="24"/>
          <w:szCs w:val="24"/>
        </w:rPr>
        <w:t>р</w:t>
      </w:r>
    </w:p>
    <w:p w:rsidR="00CE46A3" w:rsidRPr="00BF1317" w:rsidRDefault="00CE46A3" w:rsidP="00CE46A3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897B24" w:rsidRPr="00BF1317" w:rsidRDefault="00897B24" w:rsidP="00CE46A3">
      <w:pPr>
        <w:tabs>
          <w:tab w:val="left" w:pos="0"/>
        </w:tabs>
        <w:spacing w:after="0" w:line="20" w:lineRule="atLeast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F1317">
        <w:rPr>
          <w:rFonts w:ascii="Arial" w:hAnsi="Arial" w:cs="Arial"/>
          <w:b/>
          <w:color w:val="000000"/>
          <w:sz w:val="24"/>
          <w:szCs w:val="24"/>
        </w:rPr>
        <w:t xml:space="preserve">Об утверждении </w:t>
      </w:r>
      <w:r w:rsidRPr="00BF1317">
        <w:rPr>
          <w:rFonts w:ascii="Arial" w:hAnsi="Arial" w:cs="Arial"/>
          <w:b/>
          <w:sz w:val="24"/>
          <w:szCs w:val="24"/>
        </w:rPr>
        <w:t>показателей результативности и эффективности муниципального земельного контроля</w:t>
      </w:r>
      <w:r w:rsidRPr="00BF1317">
        <w:rPr>
          <w:rFonts w:ascii="Arial" w:hAnsi="Arial" w:cs="Arial"/>
          <w:b/>
          <w:bCs/>
          <w:color w:val="000000"/>
          <w:sz w:val="24"/>
          <w:szCs w:val="24"/>
        </w:rPr>
        <w:t xml:space="preserve"> на территории муниципального образования Енисейский район</w:t>
      </w:r>
    </w:p>
    <w:p w:rsidR="00CE46A3" w:rsidRPr="00BF1317" w:rsidRDefault="00CE46A3" w:rsidP="00CE46A3">
      <w:pPr>
        <w:tabs>
          <w:tab w:val="left" w:pos="0"/>
        </w:tabs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C6AF0" w:rsidRPr="00BF1317" w:rsidRDefault="00FC6AF0" w:rsidP="001B3361">
      <w:pPr>
        <w:pStyle w:val="a3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F1317">
        <w:rPr>
          <w:rFonts w:ascii="Arial" w:hAnsi="Arial" w:cs="Arial"/>
          <w:sz w:val="24"/>
          <w:szCs w:val="24"/>
        </w:rPr>
        <w:t xml:space="preserve">В соответствии со статьей 30 Федерального закона от 31.07.2020 № 248-ФЗ «О государственном контроле (надзоре) и муниципальном контроле в Российской Федерации», руководствуясь </w:t>
      </w:r>
      <w:hyperlink r:id="rId6" w:history="1">
        <w:r w:rsidRPr="00BF1317">
          <w:rPr>
            <w:rFonts w:ascii="Arial" w:hAnsi="Arial" w:cs="Arial"/>
            <w:sz w:val="24"/>
            <w:szCs w:val="24"/>
          </w:rPr>
          <w:t>Уставом</w:t>
        </w:r>
      </w:hyperlink>
      <w:r w:rsidRPr="00BF1317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BF1317">
        <w:rPr>
          <w:rFonts w:ascii="Arial" w:hAnsi="Arial" w:cs="Arial"/>
          <w:b/>
          <w:sz w:val="24"/>
          <w:szCs w:val="24"/>
        </w:rPr>
        <w:t>РЕШИЛ</w:t>
      </w:r>
      <w:r w:rsidRPr="00BF1317">
        <w:rPr>
          <w:rFonts w:ascii="Arial" w:hAnsi="Arial" w:cs="Arial"/>
          <w:sz w:val="24"/>
          <w:szCs w:val="24"/>
        </w:rPr>
        <w:t>:</w:t>
      </w:r>
    </w:p>
    <w:p w:rsidR="00FC6AF0" w:rsidRPr="00BF1317" w:rsidRDefault="00FC6AF0" w:rsidP="001B3361">
      <w:pPr>
        <w:tabs>
          <w:tab w:val="left" w:pos="0"/>
        </w:tabs>
        <w:spacing w:after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F1317">
        <w:rPr>
          <w:rFonts w:ascii="Arial" w:hAnsi="Arial" w:cs="Arial"/>
          <w:sz w:val="24"/>
          <w:szCs w:val="24"/>
        </w:rPr>
        <w:t xml:space="preserve">1. </w:t>
      </w:r>
      <w:r w:rsidR="000868BE" w:rsidRPr="00BF1317">
        <w:rPr>
          <w:rFonts w:ascii="Arial" w:eastAsia="Times New Roman" w:hAnsi="Arial" w:cs="Arial"/>
          <w:sz w:val="24"/>
          <w:szCs w:val="24"/>
        </w:rPr>
        <w:t xml:space="preserve">Утвердить </w:t>
      </w:r>
      <w:r w:rsidR="00CE46A3" w:rsidRPr="00BF1317">
        <w:rPr>
          <w:rFonts w:ascii="Arial" w:eastAsia="Times New Roman" w:hAnsi="Arial" w:cs="Arial"/>
          <w:sz w:val="24"/>
          <w:szCs w:val="24"/>
        </w:rPr>
        <w:t xml:space="preserve">перечень </w:t>
      </w:r>
      <w:r w:rsidR="00086022" w:rsidRPr="00BF1317">
        <w:rPr>
          <w:rFonts w:ascii="Arial" w:hAnsi="Arial" w:cs="Arial"/>
          <w:sz w:val="24"/>
          <w:szCs w:val="24"/>
        </w:rPr>
        <w:t>показател</w:t>
      </w:r>
      <w:r w:rsidR="00CE46A3" w:rsidRPr="00BF1317">
        <w:rPr>
          <w:rFonts w:ascii="Arial" w:hAnsi="Arial" w:cs="Arial"/>
          <w:sz w:val="24"/>
          <w:szCs w:val="24"/>
        </w:rPr>
        <w:t>ей</w:t>
      </w:r>
      <w:r w:rsidR="00086022" w:rsidRPr="00BF1317">
        <w:rPr>
          <w:rFonts w:ascii="Arial" w:hAnsi="Arial" w:cs="Arial"/>
          <w:sz w:val="24"/>
          <w:szCs w:val="24"/>
        </w:rPr>
        <w:t xml:space="preserve"> результативности и эффективности муниципального </w:t>
      </w:r>
      <w:r w:rsidR="00503ED2" w:rsidRPr="00BF1317">
        <w:rPr>
          <w:rFonts w:ascii="Arial" w:hAnsi="Arial" w:cs="Arial"/>
          <w:sz w:val="24"/>
          <w:szCs w:val="24"/>
        </w:rPr>
        <w:t>земельного</w:t>
      </w:r>
      <w:r w:rsidR="00086022" w:rsidRPr="00BF1317">
        <w:rPr>
          <w:rFonts w:ascii="Arial" w:hAnsi="Arial" w:cs="Arial"/>
          <w:sz w:val="24"/>
          <w:szCs w:val="24"/>
        </w:rPr>
        <w:t xml:space="preserve"> контроля</w:t>
      </w:r>
      <w:r w:rsidR="000868BE" w:rsidRPr="00BF1317">
        <w:rPr>
          <w:rFonts w:ascii="Arial" w:eastAsia="Times New Roman" w:hAnsi="Arial" w:cs="Arial"/>
          <w:bCs/>
          <w:sz w:val="24"/>
          <w:szCs w:val="24"/>
        </w:rPr>
        <w:t xml:space="preserve"> на территории</w:t>
      </w:r>
      <w:r w:rsidRPr="00BF1317">
        <w:rPr>
          <w:rFonts w:ascii="Arial" w:hAnsi="Arial" w:cs="Arial"/>
          <w:sz w:val="24"/>
          <w:szCs w:val="24"/>
        </w:rPr>
        <w:t xml:space="preserve"> муниципального образования Енисейский район согласно приложению к настоящему решению.</w:t>
      </w:r>
    </w:p>
    <w:p w:rsidR="00FC6AF0" w:rsidRPr="00BF1317" w:rsidRDefault="00FC6AF0" w:rsidP="001B3361">
      <w:pPr>
        <w:pStyle w:val="a3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F131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F1317">
        <w:rPr>
          <w:rFonts w:ascii="Arial" w:hAnsi="Arial" w:cs="Arial"/>
          <w:sz w:val="24"/>
          <w:szCs w:val="24"/>
        </w:rPr>
        <w:t>Контроль за</w:t>
      </w:r>
      <w:proofErr w:type="gramEnd"/>
      <w:r w:rsidRPr="00BF1317">
        <w:rPr>
          <w:rFonts w:ascii="Arial" w:hAnsi="Arial" w:cs="Arial"/>
          <w:sz w:val="24"/>
          <w:szCs w:val="24"/>
        </w:rPr>
        <w:t xml:space="preserve"> исполнением</w:t>
      </w:r>
      <w:r w:rsidR="00CE21A6" w:rsidRPr="00BF1317">
        <w:rPr>
          <w:rFonts w:ascii="Arial" w:hAnsi="Arial" w:cs="Arial"/>
          <w:sz w:val="24"/>
          <w:szCs w:val="24"/>
        </w:rPr>
        <w:t xml:space="preserve"> решения возложить на постоянную</w:t>
      </w:r>
      <w:r w:rsidRPr="00BF1317">
        <w:rPr>
          <w:rFonts w:ascii="Arial" w:hAnsi="Arial" w:cs="Arial"/>
          <w:sz w:val="24"/>
          <w:szCs w:val="24"/>
        </w:rPr>
        <w:t xml:space="preserve"> депутатскую комиссию по законности, правопорядку и защите прав граждан (С.В. Ермаков).</w:t>
      </w:r>
    </w:p>
    <w:p w:rsidR="00FC6AF0" w:rsidRPr="00BF1317" w:rsidRDefault="00FC6AF0" w:rsidP="001B3361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BF1317">
        <w:rPr>
          <w:rFonts w:ascii="Arial" w:hAnsi="Arial" w:cs="Arial"/>
          <w:sz w:val="24"/>
          <w:szCs w:val="24"/>
        </w:rPr>
        <w:t xml:space="preserve">3. Решение вступает в силу </w:t>
      </w:r>
      <w:r w:rsidR="000A2F82" w:rsidRPr="00BF1317">
        <w:rPr>
          <w:rFonts w:ascii="Arial" w:hAnsi="Arial" w:cs="Arial"/>
          <w:sz w:val="24"/>
          <w:szCs w:val="24"/>
        </w:rPr>
        <w:t>после</w:t>
      </w:r>
      <w:r w:rsidRPr="00BF1317">
        <w:rPr>
          <w:rFonts w:ascii="Arial" w:hAnsi="Arial" w:cs="Arial"/>
          <w:sz w:val="24"/>
          <w:szCs w:val="24"/>
        </w:rPr>
        <w:t xml:space="preserve"> официального опубликования</w:t>
      </w:r>
      <w:r w:rsidR="000B5C54" w:rsidRPr="00BF1317">
        <w:rPr>
          <w:rFonts w:ascii="Arial" w:hAnsi="Arial" w:cs="Arial"/>
          <w:sz w:val="24"/>
          <w:szCs w:val="24"/>
        </w:rPr>
        <w:t xml:space="preserve"> </w:t>
      </w:r>
      <w:r w:rsidRPr="00BF1317">
        <w:rPr>
          <w:rFonts w:ascii="Arial" w:eastAsia="Times New Roman" w:hAnsi="Arial" w:cs="Arial"/>
          <w:sz w:val="24"/>
          <w:szCs w:val="24"/>
        </w:rPr>
        <w:t>(обнародования)</w:t>
      </w:r>
      <w:r w:rsidRPr="00BF1317">
        <w:rPr>
          <w:rFonts w:ascii="Arial" w:hAnsi="Arial" w:cs="Arial"/>
          <w:sz w:val="24"/>
          <w:szCs w:val="24"/>
        </w:rPr>
        <w:t>, подлежит размещению на официальном информационном Интернет – сайте Енисейского района Красноярского края и применяется к правоотношениям с 01.0</w:t>
      </w:r>
      <w:r w:rsidR="000B5C54" w:rsidRPr="00BF1317">
        <w:rPr>
          <w:rFonts w:ascii="Arial" w:hAnsi="Arial" w:cs="Arial"/>
          <w:sz w:val="24"/>
          <w:szCs w:val="24"/>
        </w:rPr>
        <w:t>3</w:t>
      </w:r>
      <w:r w:rsidRPr="00BF1317">
        <w:rPr>
          <w:rFonts w:ascii="Arial" w:hAnsi="Arial" w:cs="Arial"/>
          <w:sz w:val="24"/>
          <w:szCs w:val="24"/>
        </w:rPr>
        <w:t>.2022</w:t>
      </w:r>
      <w:r w:rsidR="000B5C54" w:rsidRPr="00BF1317">
        <w:rPr>
          <w:rFonts w:ascii="Arial" w:hAnsi="Arial" w:cs="Arial"/>
          <w:sz w:val="24"/>
          <w:szCs w:val="24"/>
        </w:rPr>
        <w:t xml:space="preserve"> года.</w:t>
      </w:r>
    </w:p>
    <w:p w:rsidR="00FC6AF0" w:rsidRPr="00BF1317" w:rsidRDefault="00FC6AF0" w:rsidP="00CE46A3">
      <w:pPr>
        <w:pStyle w:val="a3"/>
        <w:tabs>
          <w:tab w:val="left" w:pos="0"/>
        </w:tabs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0173" w:type="dxa"/>
        <w:tblInd w:w="108" w:type="dxa"/>
        <w:tblLook w:val="00A0" w:firstRow="1" w:lastRow="0" w:firstColumn="1" w:lastColumn="0" w:noHBand="0" w:noVBand="0"/>
      </w:tblPr>
      <w:tblGrid>
        <w:gridCol w:w="5387"/>
        <w:gridCol w:w="4786"/>
      </w:tblGrid>
      <w:tr w:rsidR="00FC6AF0" w:rsidRPr="00BF1317" w:rsidTr="00CE46A3">
        <w:tc>
          <w:tcPr>
            <w:tcW w:w="5387" w:type="dxa"/>
          </w:tcPr>
          <w:p w:rsidR="00FC6AF0" w:rsidRPr="00BF1317" w:rsidRDefault="00FC6AF0" w:rsidP="00CE46A3">
            <w:pPr>
              <w:pStyle w:val="a3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BF1317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BF1317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FC6AF0" w:rsidRPr="00BF1317" w:rsidRDefault="00FC6AF0" w:rsidP="00CE46A3">
            <w:pPr>
              <w:pStyle w:val="a3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BF1317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CE46A3" w:rsidRPr="00BF1317" w:rsidRDefault="00CE46A3" w:rsidP="00CE46A3">
            <w:pPr>
              <w:pStyle w:val="a3"/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FC6AF0" w:rsidRPr="00BF1317" w:rsidRDefault="00FC6AF0" w:rsidP="00CE46A3">
            <w:pPr>
              <w:tabs>
                <w:tab w:val="left" w:pos="60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1317">
              <w:rPr>
                <w:rFonts w:ascii="Arial" w:hAnsi="Arial" w:cs="Arial"/>
                <w:sz w:val="24"/>
                <w:szCs w:val="24"/>
              </w:rPr>
              <w:t>Гла</w:t>
            </w:r>
            <w:bookmarkStart w:id="0" w:name="_GoBack"/>
            <w:bookmarkEnd w:id="0"/>
            <w:r w:rsidRPr="00BF1317">
              <w:rPr>
                <w:rFonts w:ascii="Arial" w:hAnsi="Arial" w:cs="Arial"/>
                <w:sz w:val="24"/>
                <w:szCs w:val="24"/>
              </w:rPr>
              <w:t>ва района</w:t>
            </w:r>
          </w:p>
        </w:tc>
      </w:tr>
      <w:tr w:rsidR="00FC6AF0" w:rsidRPr="00BF1317" w:rsidTr="00CE46A3">
        <w:trPr>
          <w:trHeight w:val="783"/>
        </w:trPr>
        <w:tc>
          <w:tcPr>
            <w:tcW w:w="5387" w:type="dxa"/>
          </w:tcPr>
          <w:p w:rsidR="00FC6AF0" w:rsidRPr="00BF1317" w:rsidRDefault="00FC6AF0" w:rsidP="00CE46A3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BF1317">
              <w:rPr>
                <w:rFonts w:ascii="Arial" w:hAnsi="Arial" w:cs="Arial"/>
                <w:sz w:val="24"/>
                <w:szCs w:val="24"/>
              </w:rPr>
              <w:t>________________В.И.</w:t>
            </w:r>
            <w:r w:rsidR="00A554E0" w:rsidRPr="00BF13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1317">
              <w:rPr>
                <w:rFonts w:ascii="Arial" w:hAnsi="Arial" w:cs="Arial"/>
                <w:sz w:val="24"/>
                <w:szCs w:val="24"/>
              </w:rPr>
              <w:t>Марзал</w:t>
            </w:r>
          </w:p>
          <w:p w:rsidR="00FC6AF0" w:rsidRPr="00BF1317" w:rsidRDefault="00FC6AF0" w:rsidP="00CE46A3">
            <w:pPr>
              <w:tabs>
                <w:tab w:val="left" w:pos="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FC6AF0" w:rsidRPr="00BF1317" w:rsidRDefault="00FC6AF0" w:rsidP="00CE46A3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BF1317">
              <w:rPr>
                <w:rFonts w:ascii="Arial" w:hAnsi="Arial" w:cs="Arial"/>
                <w:sz w:val="24"/>
                <w:szCs w:val="24"/>
              </w:rPr>
              <w:t>________________А.В.</w:t>
            </w:r>
            <w:r w:rsidR="00A554E0" w:rsidRPr="00BF13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1317">
              <w:rPr>
                <w:rFonts w:ascii="Arial" w:hAnsi="Arial" w:cs="Arial"/>
                <w:sz w:val="24"/>
                <w:szCs w:val="24"/>
              </w:rPr>
              <w:t>Кулешов</w:t>
            </w:r>
          </w:p>
        </w:tc>
      </w:tr>
    </w:tbl>
    <w:p w:rsidR="00FC6AF0" w:rsidRPr="00BF1317" w:rsidRDefault="00897B24" w:rsidP="00BF1317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BF1317">
        <w:rPr>
          <w:rFonts w:ascii="Arial" w:hAnsi="Arial" w:cs="Arial"/>
          <w:sz w:val="24"/>
          <w:szCs w:val="24"/>
        </w:rPr>
        <w:t xml:space="preserve">Приложение </w:t>
      </w:r>
    </w:p>
    <w:p w:rsidR="00FC6AF0" w:rsidRPr="00BF1317" w:rsidRDefault="00FC6AF0" w:rsidP="00BF1317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BF1317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BF1317">
        <w:rPr>
          <w:rFonts w:ascii="Arial" w:hAnsi="Arial" w:cs="Arial"/>
          <w:sz w:val="24"/>
          <w:szCs w:val="24"/>
        </w:rPr>
        <w:t>Енисейского</w:t>
      </w:r>
      <w:proofErr w:type="gramEnd"/>
      <w:r w:rsidRPr="00BF1317">
        <w:rPr>
          <w:rFonts w:ascii="Arial" w:hAnsi="Arial" w:cs="Arial"/>
          <w:sz w:val="24"/>
          <w:szCs w:val="24"/>
        </w:rPr>
        <w:t xml:space="preserve"> районного</w:t>
      </w:r>
    </w:p>
    <w:p w:rsidR="00FC6AF0" w:rsidRPr="00BF1317" w:rsidRDefault="00FC6AF0" w:rsidP="00BF1317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BF1317">
        <w:rPr>
          <w:rFonts w:ascii="Arial" w:hAnsi="Arial" w:cs="Arial"/>
          <w:sz w:val="24"/>
          <w:szCs w:val="24"/>
        </w:rPr>
        <w:t>Совета депутатов от</w:t>
      </w:r>
      <w:r w:rsidR="00CE46A3" w:rsidRPr="00BF1317">
        <w:rPr>
          <w:rFonts w:ascii="Arial" w:hAnsi="Arial" w:cs="Arial"/>
          <w:sz w:val="24"/>
          <w:szCs w:val="24"/>
        </w:rPr>
        <w:t xml:space="preserve"> 17.02.2022</w:t>
      </w:r>
      <w:r w:rsidRPr="00BF1317">
        <w:rPr>
          <w:rFonts w:ascii="Arial" w:hAnsi="Arial" w:cs="Arial"/>
          <w:sz w:val="24"/>
          <w:szCs w:val="24"/>
        </w:rPr>
        <w:t xml:space="preserve"> № </w:t>
      </w:r>
      <w:r w:rsidR="00CE46A3" w:rsidRPr="00BF1317">
        <w:rPr>
          <w:rFonts w:ascii="Arial" w:hAnsi="Arial" w:cs="Arial"/>
          <w:sz w:val="24"/>
          <w:szCs w:val="24"/>
        </w:rPr>
        <w:t>17-155р</w:t>
      </w:r>
    </w:p>
    <w:p w:rsidR="00C4516A" w:rsidRPr="00BF1317" w:rsidRDefault="00C4516A">
      <w:pPr>
        <w:rPr>
          <w:rFonts w:ascii="Arial" w:hAnsi="Arial" w:cs="Arial"/>
          <w:sz w:val="24"/>
          <w:szCs w:val="24"/>
        </w:rPr>
      </w:pPr>
    </w:p>
    <w:p w:rsidR="00C03C7A" w:rsidRPr="00BF1317" w:rsidRDefault="00C03C7A" w:rsidP="00C03C7A">
      <w:pPr>
        <w:spacing w:after="0" w:line="20" w:lineRule="atLeast"/>
        <w:jc w:val="center"/>
        <w:rPr>
          <w:rFonts w:ascii="Arial" w:hAnsi="Arial" w:cs="Arial"/>
          <w:sz w:val="24"/>
          <w:szCs w:val="24"/>
        </w:rPr>
      </w:pPr>
      <w:r w:rsidRPr="00BF1317">
        <w:rPr>
          <w:rFonts w:ascii="Arial" w:hAnsi="Arial" w:cs="Arial"/>
          <w:b/>
          <w:sz w:val="24"/>
          <w:szCs w:val="24"/>
        </w:rPr>
        <w:t>П</w:t>
      </w:r>
      <w:r w:rsidR="00CE46A3" w:rsidRPr="00BF1317">
        <w:rPr>
          <w:rFonts w:ascii="Arial" w:hAnsi="Arial" w:cs="Arial"/>
          <w:b/>
          <w:sz w:val="24"/>
          <w:szCs w:val="24"/>
        </w:rPr>
        <w:t xml:space="preserve">ЕРЕЧЕНЬ ПОКАЗАТЕЛЕЙ РЕЗУЛЬТАТИВНОСТИ И ЭФФЕКТИВНОСТИ МУНИЦИПАЛЬНОГО  </w:t>
      </w:r>
      <w:r w:rsidR="00503ED2" w:rsidRPr="00BF1317">
        <w:rPr>
          <w:rFonts w:ascii="Arial" w:hAnsi="Arial" w:cs="Arial"/>
          <w:b/>
          <w:sz w:val="24"/>
          <w:szCs w:val="24"/>
        </w:rPr>
        <w:t>ЗЕМЕЛЬНОГО</w:t>
      </w:r>
      <w:r w:rsidR="00CE46A3" w:rsidRPr="00BF1317">
        <w:rPr>
          <w:rFonts w:ascii="Arial" w:hAnsi="Arial" w:cs="Arial"/>
          <w:b/>
          <w:sz w:val="24"/>
          <w:szCs w:val="24"/>
        </w:rPr>
        <w:t xml:space="preserve"> КОНТРОЛЯ</w:t>
      </w:r>
    </w:p>
    <w:p w:rsidR="000868BE" w:rsidRPr="00BF1317" w:rsidRDefault="000868BE" w:rsidP="000868B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1976"/>
        <w:gridCol w:w="114"/>
        <w:gridCol w:w="1595"/>
        <w:gridCol w:w="3402"/>
        <w:gridCol w:w="43"/>
        <w:gridCol w:w="1233"/>
      </w:tblGrid>
      <w:tr w:rsidR="003B5CC6" w:rsidRPr="00BF1317" w:rsidTr="009C6F6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CC6" w:rsidRPr="00BF1317" w:rsidRDefault="003B5CC6" w:rsidP="00C03C7A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  <w:r w:rsidRPr="00BF1317">
              <w:rPr>
                <w:rFonts w:ascii="Arial" w:hAnsi="Arial" w:cs="Arial"/>
                <w:color w:val="000000"/>
              </w:rPr>
              <w:t xml:space="preserve">№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CC6" w:rsidRPr="00BF1317" w:rsidRDefault="003B5CC6" w:rsidP="006072E3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131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CC6" w:rsidRPr="00BF1317" w:rsidRDefault="003B5CC6" w:rsidP="006072E3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BF1317">
              <w:rPr>
                <w:rFonts w:ascii="Arial" w:hAnsi="Arial" w:cs="Arial"/>
              </w:rPr>
              <w:t>Формула расчета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CC6" w:rsidRPr="00BF1317" w:rsidRDefault="003B5CC6" w:rsidP="006072E3">
            <w:pPr>
              <w:rPr>
                <w:rFonts w:ascii="Arial" w:eastAsia="Times New Roman" w:hAnsi="Arial" w:cs="Arial"/>
                <w:color w:val="000000"/>
              </w:rPr>
            </w:pPr>
            <w:r w:rsidRPr="00BF1317">
              <w:rPr>
                <w:rFonts w:ascii="Arial" w:hAnsi="Arial" w:cs="Arial"/>
              </w:rPr>
              <w:t>Комментарии                           (интерпретация значений)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CC6" w:rsidRPr="00BF1317" w:rsidRDefault="003B5CC6" w:rsidP="006072E3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BF1317">
              <w:rPr>
                <w:rFonts w:ascii="Arial" w:eastAsiaTheme="minorHAnsi" w:hAnsi="Arial" w:cs="Arial"/>
              </w:rPr>
              <w:t xml:space="preserve">Целевые </w:t>
            </w:r>
            <w:r w:rsidRPr="00BF1317">
              <w:rPr>
                <w:rFonts w:ascii="Arial" w:eastAsiaTheme="minorHAnsi" w:hAnsi="Arial" w:cs="Arial"/>
              </w:rPr>
              <w:br/>
              <w:t>значения</w:t>
            </w:r>
          </w:p>
        </w:tc>
      </w:tr>
      <w:tr w:rsidR="00B108FD" w:rsidRPr="00BF1317" w:rsidTr="006C4BFC">
        <w:trPr>
          <w:trHeight w:val="41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8FD" w:rsidRPr="00BF1317" w:rsidRDefault="00B108FD" w:rsidP="00B108FD">
            <w:pPr>
              <w:ind w:right="-149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F131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3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8FD" w:rsidRPr="00BF1317" w:rsidRDefault="00B108FD" w:rsidP="00B108FD">
            <w:pPr>
              <w:jc w:val="center"/>
              <w:rPr>
                <w:rFonts w:ascii="Arial" w:hAnsi="Arial" w:cs="Arial"/>
                <w:color w:val="000000"/>
              </w:rPr>
            </w:pPr>
            <w:r w:rsidRPr="00BF1317">
              <w:rPr>
                <w:rFonts w:ascii="Arial" w:eastAsiaTheme="minorHAnsi" w:hAnsi="Arial" w:cs="Arial"/>
              </w:rPr>
              <w:t>Ключевые показатели</w:t>
            </w:r>
          </w:p>
        </w:tc>
      </w:tr>
      <w:tr w:rsidR="006C4BFC" w:rsidRPr="00BF1317" w:rsidTr="006C4BFC">
        <w:trPr>
          <w:trHeight w:val="640"/>
        </w:trPr>
        <w:tc>
          <w:tcPr>
            <w:tcW w:w="92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4BFC" w:rsidRPr="00BF1317" w:rsidRDefault="006C4BFC" w:rsidP="006C4B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 w:rsidRPr="00BF1317">
              <w:rPr>
                <w:rFonts w:ascii="Arial" w:hAnsi="Arial" w:cs="Arial"/>
                <w:bCs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B108FD" w:rsidRPr="00BF1317" w:rsidTr="009C6F6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8FD" w:rsidRPr="00BF1317" w:rsidRDefault="00B108FD" w:rsidP="006072E3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1317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8FD" w:rsidRPr="00BF1317" w:rsidRDefault="00B108FD" w:rsidP="00C03C7A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BF1317">
              <w:rPr>
                <w:rFonts w:ascii="Arial" w:eastAsiaTheme="minorHAnsi" w:hAnsi="Arial" w:cs="Arial"/>
              </w:rPr>
              <w:t xml:space="preserve">Процент </w:t>
            </w:r>
            <w:r w:rsidRPr="00BF1317">
              <w:rPr>
                <w:rFonts w:ascii="Arial" w:hAnsi="Arial" w:cs="Arial"/>
              </w:rPr>
              <w:t xml:space="preserve">устранения нарушений из числа выявленных нарушений </w:t>
            </w:r>
            <w:r w:rsidRPr="00BF1317">
              <w:rPr>
                <w:rFonts w:ascii="Arial" w:hAnsi="Arial" w:cs="Arial"/>
              </w:rPr>
              <w:lastRenderedPageBreak/>
              <w:t>земельного законодательства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8FD" w:rsidRPr="00BF1317" w:rsidRDefault="00B108FD" w:rsidP="00B108FD">
            <w:pPr>
              <w:spacing w:line="20" w:lineRule="atLeast"/>
              <w:rPr>
                <w:rFonts w:ascii="Arial" w:hAnsi="Arial" w:cs="Arial"/>
                <w:b/>
              </w:rPr>
            </w:pPr>
            <w:r w:rsidRPr="00BF1317">
              <w:rPr>
                <w:rFonts w:ascii="Arial" w:hAnsi="Arial" w:cs="Arial"/>
              </w:rPr>
              <w:lastRenderedPageBreak/>
              <w:t xml:space="preserve">Кун*100 / </w:t>
            </w:r>
            <w:proofErr w:type="spellStart"/>
            <w:r w:rsidRPr="00BF1317">
              <w:rPr>
                <w:rFonts w:ascii="Arial" w:hAnsi="Arial" w:cs="Arial"/>
              </w:rPr>
              <w:t>Квн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8FD" w:rsidRPr="00BF1317" w:rsidRDefault="00B108FD" w:rsidP="00C03C7A">
            <w:pPr>
              <w:spacing w:line="240" w:lineRule="auto"/>
              <w:rPr>
                <w:rFonts w:ascii="Arial" w:hAnsi="Arial" w:cs="Arial"/>
              </w:rPr>
            </w:pPr>
            <w:r w:rsidRPr="00BF1317">
              <w:rPr>
                <w:rFonts w:ascii="Arial" w:hAnsi="Arial" w:cs="Arial"/>
              </w:rPr>
              <w:t>Кун - количество устраненных нарушений</w:t>
            </w:r>
          </w:p>
          <w:p w:rsidR="00B108FD" w:rsidRPr="00BF1317" w:rsidRDefault="00B108FD" w:rsidP="00C03C7A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BF1317">
              <w:rPr>
                <w:rFonts w:ascii="Arial" w:hAnsi="Arial" w:cs="Arial"/>
              </w:rPr>
              <w:t>Квн</w:t>
            </w:r>
            <w:proofErr w:type="spellEnd"/>
            <w:r w:rsidRPr="00BF1317">
              <w:rPr>
                <w:rFonts w:ascii="Arial" w:hAnsi="Arial" w:cs="Arial"/>
              </w:rPr>
              <w:t xml:space="preserve"> – количество выявленных нарушений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8FD" w:rsidRPr="00BF1317" w:rsidRDefault="00B108FD" w:rsidP="00C03C7A">
            <w:pPr>
              <w:jc w:val="center"/>
              <w:rPr>
                <w:rFonts w:ascii="Arial" w:hAnsi="Arial" w:cs="Arial"/>
                <w:color w:val="000000"/>
              </w:rPr>
            </w:pPr>
            <w:r w:rsidRPr="00BF1317">
              <w:rPr>
                <w:rFonts w:ascii="Arial" w:hAnsi="Arial" w:cs="Arial"/>
                <w:color w:val="000000"/>
              </w:rPr>
              <w:t>50%</w:t>
            </w:r>
          </w:p>
        </w:tc>
      </w:tr>
      <w:tr w:rsidR="00B108FD" w:rsidRPr="00BF1317" w:rsidTr="009C6F6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8FD" w:rsidRPr="00BF1317" w:rsidRDefault="00B108FD" w:rsidP="006072E3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BF1317">
              <w:rPr>
                <w:rFonts w:ascii="Arial" w:hAnsi="Arial" w:cs="Arial"/>
                <w:color w:val="000000"/>
              </w:rPr>
              <w:lastRenderedPageBreak/>
              <w:t>1.2.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8FD" w:rsidRPr="00BF1317" w:rsidRDefault="00B108FD" w:rsidP="006072E3">
            <w:pPr>
              <w:pStyle w:val="ConsPlusNormal"/>
              <w:rPr>
                <w:rFonts w:eastAsiaTheme="minorHAnsi"/>
                <w:sz w:val="22"/>
                <w:szCs w:val="22"/>
              </w:rPr>
            </w:pPr>
            <w:r w:rsidRPr="00BF1317">
              <w:rPr>
                <w:sz w:val="22"/>
                <w:szCs w:val="22"/>
              </w:rPr>
              <w:t>Процент отмененных результатов контрольных мероприятий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8FD" w:rsidRPr="00BF1317" w:rsidRDefault="00B108FD" w:rsidP="00086022">
            <w:pPr>
              <w:spacing w:line="20" w:lineRule="atLeast"/>
              <w:rPr>
                <w:rFonts w:ascii="Arial" w:hAnsi="Arial" w:cs="Arial"/>
              </w:rPr>
            </w:pPr>
            <w:r w:rsidRPr="00BF1317">
              <w:rPr>
                <w:rFonts w:ascii="Arial" w:hAnsi="Arial" w:cs="Arial"/>
              </w:rPr>
              <w:t xml:space="preserve">Кот*100 / </w:t>
            </w:r>
            <w:proofErr w:type="spellStart"/>
            <w:r w:rsidRPr="00BF1317">
              <w:rPr>
                <w:rFonts w:ascii="Arial" w:hAnsi="Arial" w:cs="Arial"/>
              </w:rPr>
              <w:t>К</w:t>
            </w:r>
            <w:r w:rsidR="00086022" w:rsidRPr="00BF1317">
              <w:rPr>
                <w:rFonts w:ascii="Arial" w:hAnsi="Arial" w:cs="Arial"/>
              </w:rPr>
              <w:t>ф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8FD" w:rsidRPr="00BF1317" w:rsidRDefault="00B108FD" w:rsidP="00C03C7A">
            <w:pPr>
              <w:spacing w:line="240" w:lineRule="auto"/>
              <w:rPr>
                <w:rFonts w:ascii="Arial" w:hAnsi="Arial" w:cs="Arial"/>
              </w:rPr>
            </w:pPr>
            <w:r w:rsidRPr="00BF1317">
              <w:rPr>
                <w:rFonts w:ascii="Arial" w:hAnsi="Arial" w:cs="Arial"/>
              </w:rPr>
              <w:t>Кот - количество отменённых нарушений</w:t>
            </w:r>
          </w:p>
          <w:p w:rsidR="00B108FD" w:rsidRPr="00BF1317" w:rsidRDefault="00B108FD" w:rsidP="00C03C7A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BF1317">
              <w:rPr>
                <w:rFonts w:ascii="Arial" w:hAnsi="Arial" w:cs="Arial"/>
              </w:rPr>
              <w:t>Квн</w:t>
            </w:r>
            <w:proofErr w:type="spellEnd"/>
            <w:r w:rsidRPr="00BF1317">
              <w:rPr>
                <w:rFonts w:ascii="Arial" w:hAnsi="Arial" w:cs="Arial"/>
              </w:rPr>
              <w:t xml:space="preserve"> – количество </w:t>
            </w:r>
            <w:r w:rsidR="00086022" w:rsidRPr="00BF1317">
              <w:rPr>
                <w:rFonts w:ascii="Arial" w:eastAsia="Times New Roman" w:hAnsi="Arial" w:cs="Arial"/>
                <w:color w:val="000000"/>
              </w:rPr>
              <w:t>проведенных</w:t>
            </w:r>
            <w:r w:rsidRPr="00BF1317">
              <w:rPr>
                <w:rFonts w:ascii="Arial" w:hAnsi="Arial" w:cs="Arial"/>
              </w:rPr>
              <w:t xml:space="preserve"> нарушений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8FD" w:rsidRPr="00BF1317" w:rsidRDefault="00B108FD" w:rsidP="00C03C7A">
            <w:pPr>
              <w:jc w:val="center"/>
              <w:rPr>
                <w:rFonts w:ascii="Arial" w:hAnsi="Arial" w:cs="Arial"/>
                <w:color w:val="000000"/>
              </w:rPr>
            </w:pPr>
            <w:r w:rsidRPr="00BF1317">
              <w:rPr>
                <w:rFonts w:ascii="Arial" w:hAnsi="Arial" w:cs="Arial"/>
                <w:color w:val="000000"/>
              </w:rPr>
              <w:t>0-5%</w:t>
            </w:r>
          </w:p>
        </w:tc>
      </w:tr>
      <w:tr w:rsidR="00B108FD" w:rsidRPr="00BF1317" w:rsidTr="006C4BFC">
        <w:trPr>
          <w:trHeight w:val="48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8FD" w:rsidRPr="00BF1317" w:rsidRDefault="00C03C7A" w:rsidP="006072E3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  <w:r w:rsidRPr="00BF1317">
              <w:rPr>
                <w:rFonts w:ascii="Arial" w:hAnsi="Arial" w:cs="Arial"/>
                <w:bCs/>
                <w:color w:val="000000"/>
              </w:rPr>
              <w:t>2</w:t>
            </w:r>
            <w:r w:rsidR="00B108FD" w:rsidRPr="00BF1317">
              <w:rPr>
                <w:rFonts w:ascii="Arial" w:eastAsia="Times New Roman" w:hAnsi="Arial" w:cs="Arial"/>
                <w:bCs/>
                <w:color w:val="000000"/>
              </w:rPr>
              <w:t>.</w:t>
            </w:r>
          </w:p>
        </w:tc>
        <w:tc>
          <w:tcPr>
            <w:tcW w:w="83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8FD" w:rsidRPr="00BF1317" w:rsidRDefault="00B108FD" w:rsidP="006C4BFC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  <w:r w:rsidRPr="00BF1317">
              <w:rPr>
                <w:rFonts w:ascii="Arial" w:eastAsia="Times New Roman" w:hAnsi="Arial" w:cs="Arial"/>
                <w:bCs/>
                <w:color w:val="000000"/>
              </w:rPr>
              <w:t>Индикативные показатели</w:t>
            </w:r>
          </w:p>
        </w:tc>
      </w:tr>
      <w:tr w:rsidR="006C4BFC" w:rsidRPr="00BF1317" w:rsidTr="00F930A7">
        <w:tc>
          <w:tcPr>
            <w:tcW w:w="92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4BFC" w:rsidRPr="00BF1317" w:rsidRDefault="006C4BFC" w:rsidP="00C03C7A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  <w:proofErr w:type="gramStart"/>
            <w:r w:rsidRPr="00BF1317">
              <w:rPr>
                <w:rFonts w:ascii="Arial" w:hAnsi="Arial" w:cs="Arial"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C03C7A" w:rsidRPr="00BF1317" w:rsidTr="009C6F6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3C7A" w:rsidRPr="00BF1317" w:rsidRDefault="00C03C7A" w:rsidP="006072E3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1317">
              <w:rPr>
                <w:rFonts w:ascii="Arial" w:hAnsi="Arial" w:cs="Arial"/>
                <w:color w:val="000000"/>
              </w:rPr>
              <w:t>2</w:t>
            </w:r>
            <w:r w:rsidRPr="00BF1317">
              <w:rPr>
                <w:rFonts w:ascii="Arial" w:eastAsia="Times New Roman" w:hAnsi="Arial" w:cs="Arial"/>
                <w:color w:val="000000"/>
              </w:rPr>
              <w:t>.1.</w:t>
            </w:r>
          </w:p>
        </w:tc>
        <w:tc>
          <w:tcPr>
            <w:tcW w:w="2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3C7A" w:rsidRPr="00BF1317" w:rsidRDefault="00C03C7A" w:rsidP="009C6F69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1317">
              <w:rPr>
                <w:rFonts w:ascii="Arial" w:eastAsia="Times New Roman" w:hAnsi="Arial" w:cs="Arial"/>
                <w:color w:val="000000"/>
              </w:rPr>
              <w:t>Выполняемость внеплановых проверок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3C7A" w:rsidRPr="00BF1317" w:rsidRDefault="00C03C7A" w:rsidP="006072E3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F1317">
              <w:rPr>
                <w:rFonts w:ascii="Arial" w:eastAsia="Times New Roman" w:hAnsi="Arial" w:cs="Arial"/>
                <w:color w:val="000000"/>
              </w:rPr>
              <w:t>Ввн</w:t>
            </w:r>
            <w:proofErr w:type="spellEnd"/>
            <w:r w:rsidRPr="00BF1317">
              <w:rPr>
                <w:rFonts w:ascii="Arial" w:eastAsia="Times New Roman" w:hAnsi="Arial" w:cs="Arial"/>
                <w:color w:val="000000"/>
              </w:rPr>
              <w:t xml:space="preserve"> = (</w:t>
            </w:r>
            <w:proofErr w:type="spellStart"/>
            <w:r w:rsidRPr="00BF1317">
              <w:rPr>
                <w:rFonts w:ascii="Arial" w:eastAsia="Times New Roman" w:hAnsi="Arial" w:cs="Arial"/>
                <w:color w:val="000000"/>
              </w:rPr>
              <w:t>Рф</w:t>
            </w:r>
            <w:proofErr w:type="spellEnd"/>
            <w:r w:rsidRPr="00BF1317">
              <w:rPr>
                <w:rFonts w:ascii="Arial" w:eastAsia="Times New Roman" w:hAnsi="Arial" w:cs="Arial"/>
                <w:color w:val="000000"/>
              </w:rPr>
              <w:t xml:space="preserve"> / </w:t>
            </w:r>
            <w:proofErr w:type="spellStart"/>
            <w:r w:rsidRPr="00BF1317">
              <w:rPr>
                <w:rFonts w:ascii="Arial" w:eastAsia="Times New Roman" w:hAnsi="Arial" w:cs="Arial"/>
                <w:color w:val="000000"/>
              </w:rPr>
              <w:t>Рп</w:t>
            </w:r>
            <w:proofErr w:type="spellEnd"/>
            <w:r w:rsidRPr="00BF1317">
              <w:rPr>
                <w:rFonts w:ascii="Arial" w:eastAsia="Times New Roman" w:hAnsi="Arial" w:cs="Arial"/>
                <w:color w:val="000000"/>
              </w:rPr>
              <w:t>) x 100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3C7A" w:rsidRPr="00BF1317" w:rsidRDefault="00C03C7A" w:rsidP="006072E3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F1317">
              <w:rPr>
                <w:rFonts w:ascii="Arial" w:eastAsia="Times New Roman" w:hAnsi="Arial" w:cs="Arial"/>
                <w:color w:val="000000"/>
              </w:rPr>
              <w:t>Ввн</w:t>
            </w:r>
            <w:proofErr w:type="spellEnd"/>
            <w:r w:rsidRPr="00BF1317">
              <w:rPr>
                <w:rFonts w:ascii="Arial" w:eastAsia="Times New Roman" w:hAnsi="Arial" w:cs="Arial"/>
                <w:color w:val="000000"/>
              </w:rPr>
              <w:t xml:space="preserve"> - выполняемость внеплановых проверок</w:t>
            </w:r>
          </w:p>
          <w:p w:rsidR="00C03C7A" w:rsidRPr="00BF1317" w:rsidRDefault="00C03C7A" w:rsidP="00086022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F1317">
              <w:rPr>
                <w:rFonts w:ascii="Arial" w:eastAsia="Times New Roman" w:hAnsi="Arial" w:cs="Arial"/>
                <w:color w:val="000000"/>
              </w:rPr>
              <w:t>Рф</w:t>
            </w:r>
            <w:proofErr w:type="spellEnd"/>
            <w:r w:rsidRPr="00BF1317">
              <w:rPr>
                <w:rFonts w:ascii="Arial" w:eastAsia="Times New Roman" w:hAnsi="Arial" w:cs="Arial"/>
                <w:color w:val="000000"/>
              </w:rPr>
              <w:t xml:space="preserve"> - количество проведенных внеплановых проверок (ед.)</w:t>
            </w:r>
          </w:p>
          <w:p w:rsidR="00C03C7A" w:rsidRPr="00BF1317" w:rsidRDefault="00C03C7A" w:rsidP="006072E3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F1317">
              <w:rPr>
                <w:rFonts w:ascii="Arial" w:eastAsia="Times New Roman" w:hAnsi="Arial" w:cs="Arial"/>
                <w:color w:val="000000"/>
              </w:rPr>
              <w:t>Рп</w:t>
            </w:r>
            <w:proofErr w:type="spellEnd"/>
            <w:r w:rsidRPr="00BF1317">
              <w:rPr>
                <w:rFonts w:ascii="Arial" w:eastAsia="Times New Roman" w:hAnsi="Arial" w:cs="Arial"/>
                <w:color w:val="000000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3C7A" w:rsidRPr="00BF1317" w:rsidRDefault="006C4BFC" w:rsidP="006072E3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1317">
              <w:rPr>
                <w:rFonts w:ascii="Arial" w:eastAsia="Times New Roman" w:hAnsi="Arial" w:cs="Arial"/>
                <w:color w:val="000000"/>
              </w:rPr>
              <w:t>7</w:t>
            </w:r>
            <w:r w:rsidR="00C03C7A" w:rsidRPr="00BF1317">
              <w:rPr>
                <w:rFonts w:ascii="Arial" w:eastAsia="Times New Roman" w:hAnsi="Arial" w:cs="Arial"/>
                <w:color w:val="000000"/>
              </w:rPr>
              <w:t>0%</w:t>
            </w:r>
          </w:p>
        </w:tc>
      </w:tr>
      <w:tr w:rsidR="009C6F69" w:rsidRPr="00BF1317" w:rsidTr="009C6F69">
        <w:trPr>
          <w:trHeight w:val="16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F69" w:rsidRPr="00BF1317" w:rsidRDefault="009C6F69" w:rsidP="006072E3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1317">
              <w:rPr>
                <w:rFonts w:ascii="Arial" w:eastAsia="Times New Roman" w:hAnsi="Arial" w:cs="Arial"/>
                <w:color w:val="000000"/>
              </w:rPr>
              <w:t>1.2.</w:t>
            </w:r>
          </w:p>
        </w:tc>
        <w:tc>
          <w:tcPr>
            <w:tcW w:w="2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F69" w:rsidRPr="00BF1317" w:rsidRDefault="009C6F69" w:rsidP="009C6F69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1317">
              <w:rPr>
                <w:rFonts w:ascii="Arial" w:hAnsi="Arial" w:cs="Arial"/>
                <w:color w:val="000000"/>
              </w:rPr>
              <w:t>Процент</w:t>
            </w:r>
            <w:r w:rsidRPr="00BF1317">
              <w:rPr>
                <w:rFonts w:ascii="Arial" w:eastAsia="Times New Roman" w:hAnsi="Arial" w:cs="Arial"/>
                <w:color w:val="000000"/>
              </w:rPr>
              <w:t xml:space="preserve"> проверок, на результаты которых поданы жалобы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F69" w:rsidRPr="00BF1317" w:rsidRDefault="009C6F69" w:rsidP="006072E3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BF1317">
              <w:rPr>
                <w:rFonts w:ascii="Arial" w:eastAsia="Times New Roman" w:hAnsi="Arial" w:cs="Arial"/>
                <w:color w:val="000000"/>
              </w:rPr>
              <w:t>Ж</w:t>
            </w:r>
            <w:proofErr w:type="gramEnd"/>
            <w:r w:rsidRPr="00BF1317">
              <w:rPr>
                <w:rFonts w:ascii="Arial" w:eastAsia="Times New Roman" w:hAnsi="Arial" w:cs="Arial"/>
                <w:color w:val="000000"/>
              </w:rPr>
              <w:t xml:space="preserve"> x 100 / </w:t>
            </w:r>
            <w:proofErr w:type="spellStart"/>
            <w:r w:rsidRPr="00BF1317">
              <w:rPr>
                <w:rFonts w:ascii="Arial" w:eastAsia="Times New Roman" w:hAnsi="Arial" w:cs="Arial"/>
                <w:color w:val="000000"/>
              </w:rPr>
              <w:t>Пф</w:t>
            </w:r>
            <w:proofErr w:type="spellEnd"/>
          </w:p>
        </w:tc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F69" w:rsidRPr="00BF1317" w:rsidRDefault="009C6F69" w:rsidP="006072E3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BF1317">
              <w:rPr>
                <w:rFonts w:ascii="Arial" w:eastAsia="Times New Roman" w:hAnsi="Arial" w:cs="Arial"/>
                <w:color w:val="000000"/>
              </w:rPr>
              <w:t>Ж</w:t>
            </w:r>
            <w:proofErr w:type="gramEnd"/>
            <w:r w:rsidRPr="00BF1317">
              <w:rPr>
                <w:rFonts w:ascii="Arial" w:eastAsia="Times New Roman" w:hAnsi="Arial" w:cs="Arial"/>
                <w:color w:val="000000"/>
              </w:rPr>
              <w:t xml:space="preserve"> - количество жалоб (ед.)</w:t>
            </w:r>
          </w:p>
          <w:p w:rsidR="009C6F69" w:rsidRPr="00BF1317" w:rsidRDefault="009C6F69" w:rsidP="006072E3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F1317">
              <w:rPr>
                <w:rFonts w:ascii="Arial" w:eastAsia="Times New Roman" w:hAnsi="Arial" w:cs="Arial"/>
                <w:color w:val="000000"/>
              </w:rPr>
              <w:t>Пф</w:t>
            </w:r>
            <w:proofErr w:type="spellEnd"/>
            <w:r w:rsidRPr="00BF1317">
              <w:rPr>
                <w:rFonts w:ascii="Arial" w:eastAsia="Times New Roman" w:hAnsi="Arial" w:cs="Arial"/>
                <w:color w:val="000000"/>
              </w:rPr>
              <w:t xml:space="preserve"> - количество проведенных проверок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F69" w:rsidRPr="00BF1317" w:rsidRDefault="00031CB2" w:rsidP="006072E3">
            <w:pPr>
              <w:rPr>
                <w:rFonts w:ascii="Arial" w:eastAsia="Times New Roman" w:hAnsi="Arial" w:cs="Arial"/>
                <w:color w:val="000000"/>
              </w:rPr>
            </w:pPr>
            <w:r w:rsidRPr="00BF1317">
              <w:rPr>
                <w:rFonts w:ascii="Arial" w:eastAsia="Times New Roman" w:hAnsi="Arial" w:cs="Arial"/>
                <w:color w:val="000000"/>
              </w:rPr>
              <w:t>1</w:t>
            </w:r>
            <w:r w:rsidR="009C6F69" w:rsidRPr="00BF1317">
              <w:rPr>
                <w:rFonts w:ascii="Arial" w:eastAsia="Times New Roman" w:hAnsi="Arial" w:cs="Arial"/>
                <w:color w:val="000000"/>
              </w:rPr>
              <w:t>0%</w:t>
            </w:r>
          </w:p>
        </w:tc>
      </w:tr>
      <w:tr w:rsidR="009C6F69" w:rsidRPr="00BF1317" w:rsidTr="009C6F69">
        <w:trPr>
          <w:trHeight w:val="180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F69" w:rsidRPr="00BF1317" w:rsidRDefault="009C6F69" w:rsidP="006072E3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1317">
              <w:rPr>
                <w:rFonts w:ascii="Arial" w:eastAsia="Times New Roman" w:hAnsi="Arial" w:cs="Arial"/>
                <w:color w:val="000000"/>
              </w:rPr>
              <w:t>1.3.</w:t>
            </w:r>
          </w:p>
        </w:tc>
        <w:tc>
          <w:tcPr>
            <w:tcW w:w="2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F69" w:rsidRPr="00BF1317" w:rsidRDefault="006C4BFC" w:rsidP="009C6F69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1317">
              <w:rPr>
                <w:rFonts w:ascii="Arial" w:hAnsi="Arial" w:cs="Arial"/>
                <w:color w:val="000000"/>
              </w:rPr>
              <w:t>Процент</w:t>
            </w:r>
            <w:r w:rsidR="009C6F69" w:rsidRPr="00BF1317">
              <w:rPr>
                <w:rFonts w:ascii="Arial" w:eastAsia="Times New Roman" w:hAnsi="Arial" w:cs="Arial"/>
                <w:color w:val="000000"/>
              </w:rPr>
              <w:t xml:space="preserve"> проверок, результаты которых были признаны недействительными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F69" w:rsidRPr="00BF1317" w:rsidRDefault="009C6F69" w:rsidP="006072E3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BF1317">
              <w:rPr>
                <w:rFonts w:ascii="Arial" w:eastAsia="Times New Roman" w:hAnsi="Arial" w:cs="Arial"/>
                <w:color w:val="000000"/>
              </w:rPr>
              <w:t>Пн</w:t>
            </w:r>
            <w:proofErr w:type="spellEnd"/>
            <w:proofErr w:type="gramEnd"/>
            <w:r w:rsidRPr="00BF1317">
              <w:rPr>
                <w:rFonts w:ascii="Arial" w:eastAsia="Times New Roman" w:hAnsi="Arial" w:cs="Arial"/>
                <w:color w:val="000000"/>
              </w:rPr>
              <w:t xml:space="preserve"> x 100 / </w:t>
            </w:r>
            <w:proofErr w:type="spellStart"/>
            <w:r w:rsidRPr="00BF1317">
              <w:rPr>
                <w:rFonts w:ascii="Arial" w:eastAsia="Times New Roman" w:hAnsi="Arial" w:cs="Arial"/>
                <w:color w:val="000000"/>
              </w:rPr>
              <w:t>Пф</w:t>
            </w:r>
            <w:proofErr w:type="spellEnd"/>
          </w:p>
        </w:tc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F69" w:rsidRPr="00BF1317" w:rsidRDefault="009C6F69" w:rsidP="006072E3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BF1317">
              <w:rPr>
                <w:rFonts w:ascii="Arial" w:eastAsia="Times New Roman" w:hAnsi="Arial" w:cs="Arial"/>
                <w:color w:val="000000"/>
              </w:rPr>
              <w:t>Пн</w:t>
            </w:r>
            <w:proofErr w:type="spellEnd"/>
            <w:proofErr w:type="gramEnd"/>
            <w:r w:rsidRPr="00BF1317">
              <w:rPr>
                <w:rFonts w:ascii="Arial" w:eastAsia="Times New Roman" w:hAnsi="Arial" w:cs="Arial"/>
                <w:color w:val="000000"/>
              </w:rPr>
              <w:t xml:space="preserve"> - количество проверок, признанных недействительными (ед.)</w:t>
            </w:r>
          </w:p>
          <w:p w:rsidR="009C6F69" w:rsidRPr="00BF1317" w:rsidRDefault="009C6F69" w:rsidP="006072E3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F1317">
              <w:rPr>
                <w:rFonts w:ascii="Arial" w:eastAsia="Times New Roman" w:hAnsi="Arial" w:cs="Arial"/>
                <w:color w:val="000000"/>
              </w:rPr>
              <w:t>Пф</w:t>
            </w:r>
            <w:proofErr w:type="spellEnd"/>
            <w:r w:rsidRPr="00BF1317">
              <w:rPr>
                <w:rFonts w:ascii="Arial" w:eastAsia="Times New Roman" w:hAnsi="Arial" w:cs="Arial"/>
                <w:color w:val="000000"/>
              </w:rPr>
              <w:t xml:space="preserve"> - количество проведенных проверок (ед.)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F69" w:rsidRPr="00BF1317" w:rsidRDefault="00031CB2" w:rsidP="006072E3">
            <w:pPr>
              <w:rPr>
                <w:rFonts w:ascii="Arial" w:eastAsia="Times New Roman" w:hAnsi="Arial" w:cs="Arial"/>
                <w:color w:val="000000"/>
              </w:rPr>
            </w:pPr>
            <w:r w:rsidRPr="00BF1317">
              <w:rPr>
                <w:rFonts w:ascii="Arial" w:eastAsia="Times New Roman" w:hAnsi="Arial" w:cs="Arial"/>
                <w:color w:val="000000"/>
              </w:rPr>
              <w:t>1</w:t>
            </w:r>
            <w:r w:rsidR="009C6F69" w:rsidRPr="00BF1317">
              <w:rPr>
                <w:rFonts w:ascii="Arial" w:eastAsia="Times New Roman" w:hAnsi="Arial" w:cs="Arial"/>
                <w:color w:val="000000"/>
              </w:rPr>
              <w:t>0%</w:t>
            </w:r>
          </w:p>
        </w:tc>
      </w:tr>
      <w:tr w:rsidR="009C6F69" w:rsidRPr="00BF1317" w:rsidTr="009C6F6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F69" w:rsidRPr="00BF1317" w:rsidRDefault="009C6F69" w:rsidP="006072E3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1317">
              <w:rPr>
                <w:rFonts w:ascii="Arial" w:eastAsia="Times New Roman" w:hAnsi="Arial" w:cs="Arial"/>
                <w:color w:val="000000"/>
              </w:rPr>
              <w:t>1.4.</w:t>
            </w:r>
          </w:p>
        </w:tc>
        <w:tc>
          <w:tcPr>
            <w:tcW w:w="2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F69" w:rsidRPr="00BF1317" w:rsidRDefault="006C4BFC" w:rsidP="009C6F69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1317">
              <w:rPr>
                <w:rFonts w:ascii="Arial" w:hAnsi="Arial" w:cs="Arial"/>
                <w:color w:val="000000"/>
              </w:rPr>
              <w:t>Процент</w:t>
            </w:r>
            <w:r w:rsidR="009C6F69" w:rsidRPr="00BF1317">
              <w:rPr>
                <w:rFonts w:ascii="Arial" w:eastAsia="Times New Roman" w:hAnsi="Arial" w:cs="Arial"/>
                <w:color w:val="000000"/>
              </w:rPr>
              <w:t xml:space="preserve">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F69" w:rsidRPr="00BF1317" w:rsidRDefault="009C6F69" w:rsidP="006072E3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1317">
              <w:rPr>
                <w:rFonts w:ascii="Arial" w:eastAsia="Times New Roman" w:hAnsi="Arial" w:cs="Arial"/>
                <w:color w:val="000000"/>
              </w:rPr>
              <w:t xml:space="preserve">По x 100 / </w:t>
            </w:r>
            <w:proofErr w:type="spellStart"/>
            <w:r w:rsidRPr="00BF1317">
              <w:rPr>
                <w:rFonts w:ascii="Arial" w:eastAsia="Times New Roman" w:hAnsi="Arial" w:cs="Arial"/>
                <w:color w:val="000000"/>
              </w:rPr>
              <w:t>Пф</w:t>
            </w:r>
            <w:proofErr w:type="spellEnd"/>
          </w:p>
        </w:tc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F69" w:rsidRPr="00BF1317" w:rsidRDefault="009C6F69" w:rsidP="006072E3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1317">
              <w:rPr>
                <w:rFonts w:ascii="Arial" w:eastAsia="Times New Roman" w:hAnsi="Arial" w:cs="Arial"/>
                <w:color w:val="000000"/>
              </w:rPr>
              <w:t>По - проверки, не проведенные по причине отсутствия проверяемого лица (ед.)</w:t>
            </w:r>
          </w:p>
          <w:p w:rsidR="009C6F69" w:rsidRPr="00BF1317" w:rsidRDefault="009C6F69" w:rsidP="006072E3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F1317">
              <w:rPr>
                <w:rFonts w:ascii="Arial" w:eastAsia="Times New Roman" w:hAnsi="Arial" w:cs="Arial"/>
                <w:color w:val="000000"/>
              </w:rPr>
              <w:t>Пф</w:t>
            </w:r>
            <w:proofErr w:type="spellEnd"/>
            <w:r w:rsidRPr="00BF1317">
              <w:rPr>
                <w:rFonts w:ascii="Arial" w:eastAsia="Times New Roman" w:hAnsi="Arial" w:cs="Arial"/>
                <w:color w:val="000000"/>
              </w:rPr>
              <w:t xml:space="preserve"> - количество проведенных проверок (ед.)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F69" w:rsidRPr="00BF1317" w:rsidRDefault="006C4BFC" w:rsidP="006072E3">
            <w:pPr>
              <w:rPr>
                <w:rFonts w:ascii="Arial" w:eastAsia="Times New Roman" w:hAnsi="Arial" w:cs="Arial"/>
                <w:color w:val="000000"/>
              </w:rPr>
            </w:pPr>
            <w:r w:rsidRPr="00BF1317">
              <w:rPr>
                <w:rFonts w:ascii="Arial" w:eastAsia="Times New Roman" w:hAnsi="Arial" w:cs="Arial"/>
                <w:color w:val="000000"/>
              </w:rPr>
              <w:t>1</w:t>
            </w:r>
            <w:r w:rsidR="009C6F69" w:rsidRPr="00BF1317">
              <w:rPr>
                <w:rFonts w:ascii="Arial" w:eastAsia="Times New Roman" w:hAnsi="Arial" w:cs="Arial"/>
                <w:color w:val="000000"/>
              </w:rPr>
              <w:t>0%</w:t>
            </w:r>
          </w:p>
        </w:tc>
      </w:tr>
      <w:tr w:rsidR="009C6F69" w:rsidRPr="00BF1317" w:rsidTr="009C6F6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F69" w:rsidRPr="00BF1317" w:rsidRDefault="009C6F69" w:rsidP="006072E3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1317">
              <w:rPr>
                <w:rFonts w:ascii="Arial" w:eastAsia="Times New Roman" w:hAnsi="Arial" w:cs="Arial"/>
                <w:color w:val="000000"/>
              </w:rPr>
              <w:t>1.5.</w:t>
            </w:r>
          </w:p>
        </w:tc>
        <w:tc>
          <w:tcPr>
            <w:tcW w:w="2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F69" w:rsidRPr="00BF1317" w:rsidRDefault="006C4BFC" w:rsidP="009C6F69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1317">
              <w:rPr>
                <w:rFonts w:ascii="Arial" w:hAnsi="Arial" w:cs="Arial"/>
                <w:color w:val="000000"/>
              </w:rPr>
              <w:t>Процент</w:t>
            </w:r>
            <w:r w:rsidR="009C6F69" w:rsidRPr="00BF1317">
              <w:rPr>
                <w:rFonts w:ascii="Arial" w:eastAsia="Times New Roman" w:hAnsi="Arial" w:cs="Arial"/>
                <w:color w:val="000000"/>
              </w:rPr>
              <w:t xml:space="preserve"> заявлений, направленных на согласование в прокуратуру о проведении </w:t>
            </w:r>
            <w:r w:rsidR="009C6F69" w:rsidRPr="00BF1317">
              <w:rPr>
                <w:rFonts w:ascii="Arial" w:eastAsia="Times New Roman" w:hAnsi="Arial" w:cs="Arial"/>
                <w:color w:val="000000"/>
              </w:rPr>
              <w:lastRenderedPageBreak/>
              <w:t>внеплановых проверок, в согласовании которых было отказано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F69" w:rsidRPr="00BF1317" w:rsidRDefault="009C6F69" w:rsidP="006072E3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F1317">
              <w:rPr>
                <w:rFonts w:ascii="Arial" w:eastAsia="Times New Roman" w:hAnsi="Arial" w:cs="Arial"/>
                <w:color w:val="000000"/>
              </w:rPr>
              <w:lastRenderedPageBreak/>
              <w:t>Кзо</w:t>
            </w:r>
            <w:proofErr w:type="spellEnd"/>
            <w:r w:rsidRPr="00BF1317">
              <w:rPr>
                <w:rFonts w:ascii="Arial" w:eastAsia="Times New Roman" w:hAnsi="Arial" w:cs="Arial"/>
                <w:color w:val="000000"/>
              </w:rPr>
              <w:t xml:space="preserve"> х 100 / </w:t>
            </w:r>
            <w:proofErr w:type="spellStart"/>
            <w:r w:rsidRPr="00BF1317">
              <w:rPr>
                <w:rFonts w:ascii="Arial" w:eastAsia="Times New Roman" w:hAnsi="Arial" w:cs="Arial"/>
                <w:color w:val="000000"/>
              </w:rPr>
              <w:t>Кпз</w:t>
            </w:r>
            <w:proofErr w:type="spellEnd"/>
          </w:p>
        </w:tc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F69" w:rsidRPr="00BF1317" w:rsidRDefault="009C6F69" w:rsidP="006072E3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F1317">
              <w:rPr>
                <w:rFonts w:ascii="Arial" w:eastAsia="Times New Roman" w:hAnsi="Arial" w:cs="Arial"/>
                <w:color w:val="000000"/>
              </w:rPr>
              <w:t>Кзо</w:t>
            </w:r>
            <w:proofErr w:type="spellEnd"/>
            <w:r w:rsidRPr="00BF1317">
              <w:rPr>
                <w:rFonts w:ascii="Arial" w:eastAsia="Times New Roman" w:hAnsi="Arial" w:cs="Arial"/>
                <w:color w:val="000000"/>
              </w:rPr>
              <w:t xml:space="preserve"> - количество заявлений, по которым пришел отказ в согласовании (ед.)</w:t>
            </w:r>
          </w:p>
          <w:p w:rsidR="009C6F69" w:rsidRPr="00BF1317" w:rsidRDefault="009C6F69" w:rsidP="006072E3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F1317">
              <w:rPr>
                <w:rFonts w:ascii="Arial" w:eastAsia="Times New Roman" w:hAnsi="Arial" w:cs="Arial"/>
                <w:color w:val="000000"/>
              </w:rPr>
              <w:t>Кпз</w:t>
            </w:r>
            <w:proofErr w:type="spellEnd"/>
            <w:r w:rsidRPr="00BF1317">
              <w:rPr>
                <w:rFonts w:ascii="Arial" w:eastAsia="Times New Roman" w:hAnsi="Arial" w:cs="Arial"/>
                <w:color w:val="000000"/>
              </w:rPr>
              <w:t xml:space="preserve"> - количество поданных на </w:t>
            </w:r>
            <w:r w:rsidRPr="00BF1317">
              <w:rPr>
                <w:rFonts w:ascii="Arial" w:eastAsia="Times New Roman" w:hAnsi="Arial" w:cs="Arial"/>
                <w:color w:val="000000"/>
              </w:rPr>
              <w:lastRenderedPageBreak/>
              <w:t>согласование заявлений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F69" w:rsidRPr="00BF1317" w:rsidRDefault="006C4BFC" w:rsidP="006072E3">
            <w:pPr>
              <w:rPr>
                <w:rFonts w:ascii="Arial" w:eastAsia="Times New Roman" w:hAnsi="Arial" w:cs="Arial"/>
                <w:color w:val="000000"/>
              </w:rPr>
            </w:pPr>
            <w:r w:rsidRPr="00BF1317">
              <w:rPr>
                <w:rFonts w:ascii="Arial" w:eastAsia="Times New Roman" w:hAnsi="Arial" w:cs="Arial"/>
                <w:color w:val="000000"/>
              </w:rPr>
              <w:lastRenderedPageBreak/>
              <w:t>2</w:t>
            </w:r>
            <w:r w:rsidR="009C6F69" w:rsidRPr="00BF1317">
              <w:rPr>
                <w:rFonts w:ascii="Arial" w:eastAsia="Times New Roman" w:hAnsi="Arial" w:cs="Arial"/>
                <w:color w:val="000000"/>
              </w:rPr>
              <w:t>0%</w:t>
            </w:r>
          </w:p>
        </w:tc>
      </w:tr>
      <w:tr w:rsidR="009C6F69" w:rsidRPr="00BF1317" w:rsidTr="009C6F6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F69" w:rsidRPr="00BF1317" w:rsidRDefault="009C6F69" w:rsidP="006072E3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1317">
              <w:rPr>
                <w:rFonts w:ascii="Arial" w:eastAsia="Times New Roman" w:hAnsi="Arial" w:cs="Arial"/>
                <w:color w:val="000000"/>
              </w:rPr>
              <w:lastRenderedPageBreak/>
              <w:t>1.6.</w:t>
            </w:r>
          </w:p>
        </w:tc>
        <w:tc>
          <w:tcPr>
            <w:tcW w:w="2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F69" w:rsidRPr="00BF1317" w:rsidRDefault="006C4BFC" w:rsidP="009C6F69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1317">
              <w:rPr>
                <w:rFonts w:ascii="Arial" w:hAnsi="Arial" w:cs="Arial"/>
                <w:color w:val="000000"/>
              </w:rPr>
              <w:t>Процент</w:t>
            </w:r>
            <w:r w:rsidR="009C6F69" w:rsidRPr="00BF1317">
              <w:rPr>
                <w:rFonts w:ascii="Arial" w:eastAsia="Times New Roman" w:hAnsi="Arial" w:cs="Arial"/>
                <w:color w:val="000000"/>
              </w:rPr>
              <w:t xml:space="preserve">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F69" w:rsidRPr="00BF1317" w:rsidRDefault="009C6F69" w:rsidP="006072E3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F1317">
              <w:rPr>
                <w:rFonts w:ascii="Arial" w:eastAsia="Times New Roman" w:hAnsi="Arial" w:cs="Arial"/>
                <w:color w:val="000000"/>
              </w:rPr>
              <w:t>Кнм</w:t>
            </w:r>
            <w:proofErr w:type="spellEnd"/>
            <w:r w:rsidRPr="00BF1317">
              <w:rPr>
                <w:rFonts w:ascii="Arial" w:eastAsia="Times New Roman" w:hAnsi="Arial" w:cs="Arial"/>
                <w:color w:val="000000"/>
              </w:rPr>
              <w:t xml:space="preserve"> х 100 / </w:t>
            </w:r>
            <w:proofErr w:type="spellStart"/>
            <w:r w:rsidRPr="00BF1317">
              <w:rPr>
                <w:rFonts w:ascii="Arial" w:eastAsia="Times New Roman" w:hAnsi="Arial" w:cs="Arial"/>
                <w:color w:val="000000"/>
              </w:rPr>
              <w:t>Квн</w:t>
            </w:r>
            <w:proofErr w:type="spellEnd"/>
          </w:p>
        </w:tc>
        <w:tc>
          <w:tcPr>
            <w:tcW w:w="3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F69" w:rsidRPr="00BF1317" w:rsidRDefault="009C6F69" w:rsidP="006072E3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BF1317">
              <w:rPr>
                <w:rFonts w:ascii="Arial" w:eastAsia="Times New Roman" w:hAnsi="Arial" w:cs="Arial"/>
                <w:color w:val="000000"/>
              </w:rPr>
              <w:t>К нм - количество материалов, направленных в уполномоченные органы (ед.)</w:t>
            </w:r>
          </w:p>
          <w:p w:rsidR="009C6F69" w:rsidRPr="00BF1317" w:rsidRDefault="009C6F69" w:rsidP="006072E3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F1317">
              <w:rPr>
                <w:rFonts w:ascii="Arial" w:eastAsia="Times New Roman" w:hAnsi="Arial" w:cs="Arial"/>
                <w:color w:val="000000"/>
              </w:rPr>
              <w:t>Квн</w:t>
            </w:r>
            <w:proofErr w:type="spellEnd"/>
            <w:r w:rsidRPr="00BF1317">
              <w:rPr>
                <w:rFonts w:ascii="Arial" w:eastAsia="Times New Roman" w:hAnsi="Arial" w:cs="Arial"/>
                <w:color w:val="000000"/>
              </w:rPr>
              <w:t xml:space="preserve"> - количество выявленных нарушений (ед.)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6F69" w:rsidRPr="00BF1317" w:rsidRDefault="009C6F69" w:rsidP="006072E3">
            <w:pPr>
              <w:rPr>
                <w:rFonts w:ascii="Arial" w:eastAsia="Times New Roman" w:hAnsi="Arial" w:cs="Arial"/>
                <w:color w:val="000000"/>
              </w:rPr>
            </w:pPr>
            <w:r w:rsidRPr="00BF1317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</w:tbl>
    <w:p w:rsidR="000B5C54" w:rsidRPr="00BF1317" w:rsidRDefault="000B5C54">
      <w:pPr>
        <w:rPr>
          <w:rFonts w:ascii="Arial" w:hAnsi="Arial" w:cs="Arial"/>
          <w:sz w:val="24"/>
          <w:szCs w:val="24"/>
        </w:rPr>
      </w:pPr>
    </w:p>
    <w:sectPr w:rsidR="000B5C54" w:rsidRPr="00BF1317" w:rsidSect="00A97A68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11DF3"/>
    <w:multiLevelType w:val="multilevel"/>
    <w:tmpl w:val="7A20A6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6AF0"/>
    <w:rsid w:val="00031CB2"/>
    <w:rsid w:val="00086022"/>
    <w:rsid w:val="000868BE"/>
    <w:rsid w:val="000A2F82"/>
    <w:rsid w:val="000B5C54"/>
    <w:rsid w:val="00117EB3"/>
    <w:rsid w:val="00166D44"/>
    <w:rsid w:val="001B3361"/>
    <w:rsid w:val="00256A29"/>
    <w:rsid w:val="002F5A97"/>
    <w:rsid w:val="0034774B"/>
    <w:rsid w:val="003A18ED"/>
    <w:rsid w:val="003B5CC6"/>
    <w:rsid w:val="004258A4"/>
    <w:rsid w:val="00503ED2"/>
    <w:rsid w:val="005F3057"/>
    <w:rsid w:val="00650650"/>
    <w:rsid w:val="006C4BFC"/>
    <w:rsid w:val="00897B24"/>
    <w:rsid w:val="009C6F69"/>
    <w:rsid w:val="00A554E0"/>
    <w:rsid w:val="00A97A68"/>
    <w:rsid w:val="00B108FD"/>
    <w:rsid w:val="00BF1317"/>
    <w:rsid w:val="00C03C7A"/>
    <w:rsid w:val="00C4516A"/>
    <w:rsid w:val="00CE21A6"/>
    <w:rsid w:val="00CE46A3"/>
    <w:rsid w:val="00CF0F2E"/>
    <w:rsid w:val="00E200BC"/>
    <w:rsid w:val="00FC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AF0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C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AF0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rsid w:val="000B5C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B5C54"/>
    <w:pPr>
      <w:widowControl w:val="0"/>
      <w:shd w:val="clear" w:color="auto" w:fill="FFFFFF"/>
      <w:spacing w:before="360" w:after="10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qFormat/>
    <w:rsid w:val="000868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uiPriority w:val="99"/>
    <w:rsid w:val="000868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table" w:styleId="a6">
    <w:name w:val="Table Grid"/>
    <w:basedOn w:val="a1"/>
    <w:uiPriority w:val="59"/>
    <w:rsid w:val="000868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A4CD81F551D5D9C2785DCA1A11BAE8CB6B0667D3A37D349DED77538CFDB239AEP6m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Sovet</cp:lastModifiedBy>
  <cp:revision>27</cp:revision>
  <cp:lastPrinted>2022-01-27T04:56:00Z</cp:lastPrinted>
  <dcterms:created xsi:type="dcterms:W3CDTF">2022-01-13T04:44:00Z</dcterms:created>
  <dcterms:modified xsi:type="dcterms:W3CDTF">2022-02-22T07:51:00Z</dcterms:modified>
</cp:coreProperties>
</file>