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F6A" w:rsidRDefault="00447F6A" w:rsidP="00447F6A">
      <w:pPr>
        <w:jc w:val="center"/>
      </w:pPr>
    </w:p>
    <w:p w:rsidR="003D15BF" w:rsidRPr="003D15BF" w:rsidRDefault="003D15BF" w:rsidP="003D15BF">
      <w:pPr>
        <w:widowControl w:val="0"/>
        <w:autoSpaceDE w:val="0"/>
        <w:autoSpaceDN w:val="0"/>
        <w:adjustRightInd w:val="0"/>
        <w:jc w:val="center"/>
        <w:rPr>
          <w:rFonts w:ascii="Arial" w:hAnsi="Arial" w:cs="Arial"/>
          <w:bCs/>
          <w:sz w:val="32"/>
          <w:szCs w:val="32"/>
        </w:rPr>
      </w:pPr>
      <w:r w:rsidRPr="003D15BF">
        <w:rPr>
          <w:rFonts w:ascii="Arial" w:hAnsi="Arial" w:cs="Arial"/>
          <w:bCs/>
          <w:sz w:val="32"/>
          <w:szCs w:val="32"/>
        </w:rPr>
        <w:t>ЕНИСЕЙСКИЙ РАЙОННЫЙ СОВЕТ ДЕПУТАТОВ КРАСНОЯРСКОГО КРАЯ</w:t>
      </w:r>
    </w:p>
    <w:p w:rsidR="003D15BF" w:rsidRPr="003D15BF" w:rsidRDefault="003D15BF" w:rsidP="003D15BF">
      <w:pPr>
        <w:widowControl w:val="0"/>
        <w:tabs>
          <w:tab w:val="left" w:pos="1440"/>
        </w:tabs>
        <w:autoSpaceDE w:val="0"/>
        <w:autoSpaceDN w:val="0"/>
        <w:adjustRightInd w:val="0"/>
        <w:jc w:val="center"/>
        <w:rPr>
          <w:rFonts w:ascii="Arial" w:hAnsi="Arial" w:cs="Arial"/>
          <w:b/>
          <w:sz w:val="36"/>
          <w:szCs w:val="36"/>
        </w:rPr>
      </w:pPr>
      <w:r w:rsidRPr="003D15BF">
        <w:rPr>
          <w:rFonts w:ascii="Arial" w:hAnsi="Arial" w:cs="Arial"/>
          <w:b/>
          <w:sz w:val="36"/>
          <w:szCs w:val="36"/>
        </w:rPr>
        <w:t>РЕШЕНИЕ</w:t>
      </w:r>
    </w:p>
    <w:p w:rsidR="003D15BF" w:rsidRPr="003D15BF" w:rsidRDefault="003D15BF" w:rsidP="003D15BF">
      <w:pPr>
        <w:autoSpaceDN w:val="0"/>
        <w:rPr>
          <w:rFonts w:ascii="Arial" w:hAnsi="Arial" w:cs="Arial"/>
          <w:sz w:val="24"/>
          <w:szCs w:val="24"/>
        </w:rPr>
      </w:pPr>
      <w:r w:rsidRPr="003D15BF">
        <w:rPr>
          <w:sz w:val="24"/>
          <w:szCs w:val="24"/>
        </w:rPr>
        <w:t xml:space="preserve">     </w:t>
      </w:r>
      <w:r w:rsidRPr="003D15BF">
        <w:rPr>
          <w:rFonts w:ascii="Arial" w:hAnsi="Arial" w:cs="Arial"/>
          <w:sz w:val="24"/>
          <w:szCs w:val="24"/>
        </w:rPr>
        <w:t xml:space="preserve">26.08.2021                                     </w:t>
      </w:r>
      <w:proofErr w:type="spellStart"/>
      <w:r w:rsidRPr="003D15BF">
        <w:rPr>
          <w:rFonts w:ascii="Arial" w:hAnsi="Arial" w:cs="Arial"/>
          <w:sz w:val="24"/>
          <w:szCs w:val="24"/>
        </w:rPr>
        <w:t>г</w:t>
      </w:r>
      <w:proofErr w:type="gramStart"/>
      <w:r w:rsidRPr="003D15BF">
        <w:rPr>
          <w:rFonts w:ascii="Arial" w:hAnsi="Arial" w:cs="Arial"/>
          <w:sz w:val="24"/>
          <w:szCs w:val="24"/>
        </w:rPr>
        <w:t>.Е</w:t>
      </w:r>
      <w:proofErr w:type="gramEnd"/>
      <w:r w:rsidRPr="003D15BF">
        <w:rPr>
          <w:rFonts w:ascii="Arial" w:hAnsi="Arial" w:cs="Arial"/>
          <w:sz w:val="24"/>
          <w:szCs w:val="24"/>
        </w:rPr>
        <w:t>нисейск</w:t>
      </w:r>
      <w:proofErr w:type="spellEnd"/>
      <w:r w:rsidRPr="003D15BF">
        <w:rPr>
          <w:rFonts w:ascii="Arial" w:hAnsi="Arial" w:cs="Arial"/>
          <w:sz w:val="24"/>
          <w:szCs w:val="24"/>
        </w:rPr>
        <w:t xml:space="preserve">                                         №12-9</w:t>
      </w:r>
      <w:r>
        <w:rPr>
          <w:rFonts w:ascii="Arial" w:hAnsi="Arial" w:cs="Arial"/>
          <w:sz w:val="24"/>
          <w:szCs w:val="24"/>
        </w:rPr>
        <w:t>8</w:t>
      </w:r>
      <w:r w:rsidRPr="003D15BF">
        <w:rPr>
          <w:rFonts w:ascii="Arial" w:hAnsi="Arial" w:cs="Arial"/>
          <w:sz w:val="24"/>
          <w:szCs w:val="24"/>
        </w:rPr>
        <w:t>р</w:t>
      </w:r>
    </w:p>
    <w:p w:rsidR="00FD6FDA" w:rsidRPr="0062249F" w:rsidRDefault="00FD6FDA" w:rsidP="009D27DB">
      <w:pPr>
        <w:pStyle w:val="ConsNormal"/>
        <w:widowControl/>
        <w:ind w:right="0" w:firstLine="0"/>
        <w:jc w:val="both"/>
        <w:rPr>
          <w:rFonts w:ascii="Times New Roman" w:hAnsi="Times New Roman" w:cs="Times New Roman"/>
          <w:sz w:val="28"/>
          <w:szCs w:val="28"/>
        </w:rPr>
      </w:pPr>
    </w:p>
    <w:p w:rsidR="009D27DB" w:rsidRPr="003D15BF" w:rsidRDefault="009D27DB" w:rsidP="009A6347">
      <w:pPr>
        <w:ind w:right="-1"/>
        <w:jc w:val="both"/>
        <w:rPr>
          <w:rFonts w:ascii="Arial" w:hAnsi="Arial" w:cs="Arial"/>
          <w:b/>
          <w:bCs/>
          <w:sz w:val="24"/>
          <w:szCs w:val="24"/>
        </w:rPr>
      </w:pPr>
      <w:r w:rsidRPr="003D15BF">
        <w:rPr>
          <w:rFonts w:ascii="Arial" w:hAnsi="Arial" w:cs="Arial"/>
          <w:b/>
          <w:bCs/>
          <w:sz w:val="24"/>
          <w:szCs w:val="24"/>
        </w:rPr>
        <w:t xml:space="preserve">О внесении изменений в решение Енисейского районного Совета депутатов </w:t>
      </w:r>
      <w:r w:rsidRPr="003D15BF">
        <w:rPr>
          <w:rFonts w:ascii="Arial" w:hAnsi="Arial" w:cs="Arial"/>
          <w:b/>
          <w:sz w:val="24"/>
          <w:szCs w:val="24"/>
        </w:rPr>
        <w:t>«</w:t>
      </w:r>
      <w:r w:rsidR="0065378B" w:rsidRPr="003D15BF">
        <w:rPr>
          <w:rFonts w:ascii="Arial" w:hAnsi="Arial" w:cs="Arial"/>
          <w:b/>
          <w:sz w:val="24"/>
          <w:szCs w:val="24"/>
        </w:rPr>
        <w:t>Об утверждении Порядка предоставления  бюджетных кредитов  бюджетам  поселений   Енисейского   района</w:t>
      </w:r>
      <w:r w:rsidRPr="003D15BF">
        <w:rPr>
          <w:rFonts w:ascii="Arial" w:hAnsi="Arial" w:cs="Arial"/>
          <w:b/>
          <w:sz w:val="24"/>
          <w:szCs w:val="24"/>
        </w:rPr>
        <w:t xml:space="preserve">» </w:t>
      </w:r>
    </w:p>
    <w:p w:rsidR="00FD6FDA" w:rsidRPr="003D15BF" w:rsidRDefault="00FD6FDA" w:rsidP="003D15BF">
      <w:pPr>
        <w:pStyle w:val="ConsNormal"/>
        <w:widowControl/>
        <w:ind w:right="0" w:firstLine="0"/>
        <w:rPr>
          <w:sz w:val="24"/>
          <w:szCs w:val="24"/>
        </w:rPr>
      </w:pPr>
    </w:p>
    <w:p w:rsidR="009D27DB" w:rsidRPr="003D15BF" w:rsidRDefault="009D27DB" w:rsidP="00FD6FDA">
      <w:pPr>
        <w:pStyle w:val="a4"/>
        <w:spacing w:before="0" w:after="0"/>
        <w:ind w:firstLine="567"/>
        <w:jc w:val="both"/>
        <w:rPr>
          <w:rFonts w:cs="Arial"/>
          <w:b w:val="0"/>
          <w:i/>
          <w:color w:val="003366"/>
          <w:sz w:val="24"/>
          <w:szCs w:val="24"/>
        </w:rPr>
      </w:pPr>
      <w:r w:rsidRPr="003D15BF">
        <w:rPr>
          <w:rFonts w:cs="Arial"/>
          <w:b w:val="0"/>
          <w:sz w:val="24"/>
          <w:szCs w:val="24"/>
        </w:rPr>
        <w:t xml:space="preserve">В </w:t>
      </w:r>
      <w:r w:rsidR="00FD2746" w:rsidRPr="003D15BF">
        <w:rPr>
          <w:rFonts w:cs="Arial"/>
          <w:b w:val="0"/>
          <w:sz w:val="24"/>
          <w:szCs w:val="24"/>
        </w:rPr>
        <w:t>целях приведения</w:t>
      </w:r>
      <w:r w:rsidR="003A5723" w:rsidRPr="003D15BF">
        <w:rPr>
          <w:rFonts w:cs="Arial"/>
          <w:b w:val="0"/>
          <w:sz w:val="24"/>
          <w:szCs w:val="24"/>
        </w:rPr>
        <w:t xml:space="preserve"> нормативного правового акта</w:t>
      </w:r>
      <w:r w:rsidR="00FD2746" w:rsidRPr="003D15BF">
        <w:rPr>
          <w:rFonts w:cs="Arial"/>
          <w:b w:val="0"/>
          <w:sz w:val="24"/>
          <w:szCs w:val="24"/>
        </w:rPr>
        <w:t xml:space="preserve"> в соответствие </w:t>
      </w:r>
      <w:r w:rsidRPr="003D15BF">
        <w:rPr>
          <w:rFonts w:cs="Arial"/>
          <w:b w:val="0"/>
          <w:sz w:val="24"/>
          <w:szCs w:val="24"/>
        </w:rPr>
        <w:t xml:space="preserve"> бюджетно</w:t>
      </w:r>
      <w:r w:rsidR="00FD2746" w:rsidRPr="003D15BF">
        <w:rPr>
          <w:rFonts w:cs="Arial"/>
          <w:b w:val="0"/>
          <w:sz w:val="24"/>
          <w:szCs w:val="24"/>
        </w:rPr>
        <w:t>му</w:t>
      </w:r>
      <w:r w:rsidRPr="003D15BF">
        <w:rPr>
          <w:rFonts w:cs="Arial"/>
          <w:b w:val="0"/>
          <w:sz w:val="24"/>
          <w:szCs w:val="24"/>
        </w:rPr>
        <w:t xml:space="preserve"> законодательств</w:t>
      </w:r>
      <w:r w:rsidR="00FD2746" w:rsidRPr="003D15BF">
        <w:rPr>
          <w:rFonts w:cs="Arial"/>
          <w:b w:val="0"/>
          <w:sz w:val="24"/>
          <w:szCs w:val="24"/>
        </w:rPr>
        <w:t>у</w:t>
      </w:r>
      <w:r w:rsidRPr="003D15BF">
        <w:rPr>
          <w:rFonts w:cs="Arial"/>
          <w:b w:val="0"/>
          <w:sz w:val="24"/>
          <w:szCs w:val="24"/>
        </w:rPr>
        <w:t xml:space="preserve"> Российской Федерации</w:t>
      </w:r>
      <w:r w:rsidR="00FD2746" w:rsidRPr="003D15BF">
        <w:rPr>
          <w:rFonts w:cs="Arial"/>
          <w:b w:val="0"/>
          <w:sz w:val="24"/>
          <w:szCs w:val="24"/>
        </w:rPr>
        <w:t xml:space="preserve"> в связи с изменениями и дополнениями, внесенными в Бюджетный </w:t>
      </w:r>
      <w:r w:rsidR="00962D77" w:rsidRPr="003D15BF">
        <w:rPr>
          <w:rFonts w:cs="Arial"/>
          <w:b w:val="0"/>
          <w:sz w:val="24"/>
          <w:szCs w:val="24"/>
        </w:rPr>
        <w:t>к</w:t>
      </w:r>
      <w:r w:rsidR="00FD2746" w:rsidRPr="003D15BF">
        <w:rPr>
          <w:rFonts w:cs="Arial"/>
          <w:b w:val="0"/>
          <w:sz w:val="24"/>
          <w:szCs w:val="24"/>
        </w:rPr>
        <w:t>одекс Российской Федерации</w:t>
      </w:r>
      <w:r w:rsidRPr="003D15BF">
        <w:rPr>
          <w:rFonts w:cs="Arial"/>
          <w:b w:val="0"/>
          <w:sz w:val="24"/>
          <w:szCs w:val="24"/>
        </w:rPr>
        <w:t xml:space="preserve">, руководствуясь  Уставом района, Енисейский районный Совет депутатов </w:t>
      </w:r>
      <w:r w:rsidRPr="003D15BF">
        <w:rPr>
          <w:rFonts w:cs="Arial"/>
          <w:sz w:val="24"/>
          <w:szCs w:val="24"/>
        </w:rPr>
        <w:t>РЕШИЛ</w:t>
      </w:r>
      <w:r w:rsidRPr="003D15BF">
        <w:rPr>
          <w:rFonts w:cs="Arial"/>
          <w:b w:val="0"/>
          <w:sz w:val="24"/>
          <w:szCs w:val="24"/>
        </w:rPr>
        <w:t xml:space="preserve">: </w:t>
      </w:r>
    </w:p>
    <w:p w:rsidR="009D27DB" w:rsidRPr="003D15BF" w:rsidRDefault="009D27DB" w:rsidP="00FD6FDA">
      <w:pPr>
        <w:pStyle w:val="a3"/>
        <w:tabs>
          <w:tab w:val="left" w:pos="9356"/>
        </w:tabs>
        <w:ind w:left="0" w:right="-1" w:firstLine="567"/>
        <w:jc w:val="both"/>
        <w:rPr>
          <w:rFonts w:ascii="Arial" w:hAnsi="Arial" w:cs="Arial"/>
          <w:sz w:val="24"/>
          <w:szCs w:val="24"/>
        </w:rPr>
      </w:pPr>
      <w:r w:rsidRPr="003D15BF">
        <w:rPr>
          <w:rFonts w:ascii="Arial" w:hAnsi="Arial" w:cs="Arial"/>
          <w:sz w:val="24"/>
          <w:szCs w:val="24"/>
        </w:rPr>
        <w:t xml:space="preserve">1. Внести </w:t>
      </w:r>
      <w:r w:rsidRPr="003D15BF">
        <w:rPr>
          <w:rFonts w:ascii="Arial" w:hAnsi="Arial" w:cs="Arial"/>
          <w:bCs/>
          <w:sz w:val="24"/>
          <w:szCs w:val="24"/>
        </w:rPr>
        <w:t xml:space="preserve">в решение Енисейского районного Совета депутатов от </w:t>
      </w:r>
      <w:r w:rsidR="00AF00E5" w:rsidRPr="003D15BF">
        <w:rPr>
          <w:rFonts w:ascii="Arial" w:hAnsi="Arial" w:cs="Arial"/>
          <w:bCs/>
          <w:sz w:val="24"/>
          <w:szCs w:val="24"/>
        </w:rPr>
        <w:t>26.02.2013 № 25-335р (ред</w:t>
      </w:r>
      <w:r w:rsidR="009A6347" w:rsidRPr="003D15BF">
        <w:rPr>
          <w:rFonts w:ascii="Arial" w:hAnsi="Arial" w:cs="Arial"/>
          <w:bCs/>
          <w:sz w:val="24"/>
          <w:szCs w:val="24"/>
        </w:rPr>
        <w:t>.</w:t>
      </w:r>
      <w:r w:rsidR="00FD6FDA" w:rsidRPr="003D15BF">
        <w:rPr>
          <w:rFonts w:ascii="Arial" w:hAnsi="Arial" w:cs="Arial"/>
          <w:bCs/>
          <w:sz w:val="24"/>
          <w:szCs w:val="24"/>
        </w:rPr>
        <w:t xml:space="preserve"> </w:t>
      </w:r>
      <w:r w:rsidR="00AF00E5" w:rsidRPr="003D15BF">
        <w:rPr>
          <w:rFonts w:ascii="Arial" w:hAnsi="Arial" w:cs="Arial"/>
          <w:bCs/>
          <w:sz w:val="24"/>
          <w:szCs w:val="24"/>
        </w:rPr>
        <w:t xml:space="preserve">22.04.2015 № 41-535р) </w:t>
      </w:r>
      <w:r w:rsidRPr="003D15BF">
        <w:rPr>
          <w:rFonts w:ascii="Arial" w:hAnsi="Arial" w:cs="Arial"/>
          <w:sz w:val="24"/>
          <w:szCs w:val="24"/>
        </w:rPr>
        <w:t>«</w:t>
      </w:r>
      <w:r w:rsidR="00AF00E5" w:rsidRPr="003D15BF">
        <w:rPr>
          <w:rFonts w:ascii="Arial" w:hAnsi="Arial" w:cs="Arial"/>
          <w:sz w:val="24"/>
          <w:szCs w:val="24"/>
        </w:rPr>
        <w:t>Об утверждении Порядка предоставления  бюджетных кредитов  бюджетам  поселений   Енисейского   района</w:t>
      </w:r>
      <w:r w:rsidRPr="003D15BF">
        <w:rPr>
          <w:rFonts w:ascii="Arial" w:hAnsi="Arial" w:cs="Arial"/>
          <w:sz w:val="24"/>
          <w:szCs w:val="24"/>
        </w:rPr>
        <w:t>»</w:t>
      </w:r>
      <w:r w:rsidR="006979AD" w:rsidRPr="003D15BF">
        <w:rPr>
          <w:rFonts w:ascii="Arial" w:hAnsi="Arial" w:cs="Arial"/>
          <w:sz w:val="24"/>
          <w:szCs w:val="24"/>
        </w:rPr>
        <w:t xml:space="preserve"> </w:t>
      </w:r>
      <w:r w:rsidRPr="003D15BF">
        <w:rPr>
          <w:rFonts w:ascii="Arial" w:hAnsi="Arial" w:cs="Arial"/>
          <w:sz w:val="24"/>
          <w:szCs w:val="24"/>
        </w:rPr>
        <w:t>следующие</w:t>
      </w:r>
      <w:r w:rsidRPr="003D15BF">
        <w:rPr>
          <w:rFonts w:ascii="Arial" w:hAnsi="Arial" w:cs="Arial"/>
          <w:bCs/>
          <w:sz w:val="24"/>
          <w:szCs w:val="24"/>
        </w:rPr>
        <w:t xml:space="preserve"> изменения:  </w:t>
      </w:r>
    </w:p>
    <w:p w:rsidR="009E41CB" w:rsidRPr="003D15BF" w:rsidRDefault="009A6347" w:rsidP="00FD6FDA">
      <w:pPr>
        <w:pStyle w:val="a3"/>
        <w:tabs>
          <w:tab w:val="left" w:pos="9356"/>
        </w:tabs>
        <w:ind w:left="0" w:right="-1" w:firstLine="567"/>
        <w:jc w:val="both"/>
        <w:rPr>
          <w:rFonts w:ascii="Arial" w:hAnsi="Arial" w:cs="Arial"/>
          <w:sz w:val="24"/>
          <w:szCs w:val="24"/>
        </w:rPr>
      </w:pPr>
      <w:r w:rsidRPr="003D15BF">
        <w:rPr>
          <w:rFonts w:ascii="Arial" w:hAnsi="Arial" w:cs="Arial"/>
          <w:sz w:val="24"/>
          <w:szCs w:val="24"/>
        </w:rPr>
        <w:t>-п</w:t>
      </w:r>
      <w:r w:rsidR="00AF00E5" w:rsidRPr="003D15BF">
        <w:rPr>
          <w:rFonts w:ascii="Arial" w:hAnsi="Arial" w:cs="Arial"/>
          <w:sz w:val="24"/>
          <w:szCs w:val="24"/>
        </w:rPr>
        <w:t xml:space="preserve">риложение к решению изложить в новой редакции </w:t>
      </w:r>
      <w:bookmarkStart w:id="0" w:name="Par2"/>
      <w:bookmarkEnd w:id="0"/>
      <w:r w:rsidRPr="003D15BF">
        <w:rPr>
          <w:rFonts w:ascii="Arial" w:hAnsi="Arial" w:cs="Arial"/>
          <w:sz w:val="24"/>
          <w:szCs w:val="24"/>
        </w:rPr>
        <w:t>согласно приложению к настоящему решению.</w:t>
      </w:r>
    </w:p>
    <w:p w:rsidR="009D27DB" w:rsidRPr="003D15BF" w:rsidRDefault="009E41CB" w:rsidP="00FD6FDA">
      <w:pPr>
        <w:pStyle w:val="ConsPlusNormal"/>
        <w:widowControl/>
        <w:ind w:firstLine="567"/>
        <w:jc w:val="both"/>
        <w:rPr>
          <w:sz w:val="24"/>
          <w:szCs w:val="24"/>
        </w:rPr>
      </w:pPr>
      <w:r w:rsidRPr="003D15BF">
        <w:rPr>
          <w:sz w:val="24"/>
          <w:szCs w:val="24"/>
        </w:rPr>
        <w:t>2</w:t>
      </w:r>
      <w:r w:rsidR="009D27DB" w:rsidRPr="003D15BF">
        <w:rPr>
          <w:sz w:val="24"/>
          <w:szCs w:val="24"/>
        </w:rPr>
        <w:t xml:space="preserve">. </w:t>
      </w:r>
      <w:proofErr w:type="gramStart"/>
      <w:r w:rsidR="009D27DB" w:rsidRPr="003D15BF">
        <w:rPr>
          <w:sz w:val="24"/>
          <w:szCs w:val="24"/>
        </w:rPr>
        <w:t>Контроль за</w:t>
      </w:r>
      <w:proofErr w:type="gramEnd"/>
      <w:r w:rsidR="009D27DB" w:rsidRPr="003D15BF">
        <w:rPr>
          <w:sz w:val="24"/>
          <w:szCs w:val="24"/>
        </w:rPr>
        <w:t xml:space="preserve"> исполнением данного решения возложить на постоянную депутатскую комиссию по финансам, бюджету, налоговой и экономической политике и собственности (Черноусова О.В.). </w:t>
      </w:r>
    </w:p>
    <w:p w:rsidR="009D27DB" w:rsidRPr="003D15BF" w:rsidRDefault="009E41CB" w:rsidP="00FD6FDA">
      <w:pPr>
        <w:widowControl w:val="0"/>
        <w:shd w:val="clear" w:color="auto" w:fill="FFFFFF"/>
        <w:tabs>
          <w:tab w:val="left" w:pos="567"/>
        </w:tabs>
        <w:autoSpaceDE w:val="0"/>
        <w:autoSpaceDN w:val="0"/>
        <w:adjustRightInd w:val="0"/>
        <w:spacing w:line="298" w:lineRule="exact"/>
        <w:ind w:firstLine="567"/>
        <w:jc w:val="both"/>
        <w:rPr>
          <w:rFonts w:ascii="Arial" w:hAnsi="Arial" w:cs="Arial"/>
          <w:sz w:val="24"/>
          <w:szCs w:val="24"/>
        </w:rPr>
      </w:pPr>
      <w:r w:rsidRPr="003D15BF">
        <w:rPr>
          <w:rFonts w:ascii="Arial" w:hAnsi="Arial" w:cs="Arial"/>
          <w:sz w:val="24"/>
          <w:szCs w:val="24"/>
        </w:rPr>
        <w:t>3</w:t>
      </w:r>
      <w:r w:rsidR="009D27DB" w:rsidRPr="003D15BF">
        <w:rPr>
          <w:rFonts w:ascii="Arial" w:hAnsi="Arial" w:cs="Arial"/>
          <w:sz w:val="24"/>
          <w:szCs w:val="24"/>
        </w:rPr>
        <w:t>.</w:t>
      </w:r>
      <w:r w:rsidR="006979AD" w:rsidRPr="003D15BF">
        <w:rPr>
          <w:rFonts w:ascii="Arial" w:hAnsi="Arial" w:cs="Arial"/>
          <w:sz w:val="24"/>
          <w:szCs w:val="24"/>
        </w:rPr>
        <w:t xml:space="preserve"> </w:t>
      </w:r>
      <w:r w:rsidR="009D27DB" w:rsidRPr="003D15BF">
        <w:rPr>
          <w:rFonts w:ascii="Arial" w:hAnsi="Arial" w:cs="Arial"/>
          <w:sz w:val="24"/>
          <w:szCs w:val="24"/>
        </w:rPr>
        <w:t>Решение вступает в силу после официального опубликования (обнародования), подлежит размещению на официальном информационном Интернет-сайте Енисейского района Красноярского края</w:t>
      </w:r>
      <w:r w:rsidR="006979AD" w:rsidRPr="003D15BF">
        <w:rPr>
          <w:rFonts w:ascii="Arial" w:hAnsi="Arial" w:cs="Arial"/>
          <w:sz w:val="24"/>
          <w:szCs w:val="24"/>
        </w:rPr>
        <w:t>.</w:t>
      </w:r>
    </w:p>
    <w:p w:rsidR="009D27DB" w:rsidRPr="003D15BF" w:rsidRDefault="009D27DB" w:rsidP="009D27DB">
      <w:pPr>
        <w:spacing w:line="360" w:lineRule="auto"/>
        <w:jc w:val="both"/>
        <w:rPr>
          <w:rFonts w:ascii="Arial" w:hAnsi="Arial" w:cs="Arial"/>
          <w:sz w:val="24"/>
          <w:szCs w:val="24"/>
        </w:rPr>
      </w:pPr>
    </w:p>
    <w:p w:rsidR="009D27DB" w:rsidRPr="003D15BF" w:rsidRDefault="009D27DB" w:rsidP="009D27DB">
      <w:pPr>
        <w:jc w:val="both"/>
        <w:rPr>
          <w:rFonts w:ascii="Arial" w:hAnsi="Arial" w:cs="Arial"/>
          <w:sz w:val="24"/>
          <w:szCs w:val="24"/>
        </w:rPr>
      </w:pPr>
      <w:r w:rsidRPr="003D15BF">
        <w:rPr>
          <w:rFonts w:ascii="Arial" w:hAnsi="Arial" w:cs="Arial"/>
          <w:sz w:val="24"/>
          <w:szCs w:val="24"/>
        </w:rPr>
        <w:t>Председатель районного                                 Глава района</w:t>
      </w:r>
    </w:p>
    <w:p w:rsidR="009D27DB" w:rsidRPr="003D15BF" w:rsidRDefault="009D27DB" w:rsidP="009D27DB">
      <w:pPr>
        <w:jc w:val="both"/>
        <w:rPr>
          <w:rFonts w:ascii="Arial" w:hAnsi="Arial" w:cs="Arial"/>
          <w:sz w:val="24"/>
          <w:szCs w:val="24"/>
        </w:rPr>
      </w:pPr>
      <w:r w:rsidRPr="003D15BF">
        <w:rPr>
          <w:rFonts w:ascii="Arial" w:hAnsi="Arial" w:cs="Arial"/>
          <w:sz w:val="24"/>
          <w:szCs w:val="24"/>
        </w:rPr>
        <w:t xml:space="preserve">Совета  депутатов                                               </w:t>
      </w:r>
    </w:p>
    <w:p w:rsidR="009D27DB" w:rsidRPr="003D15BF" w:rsidRDefault="009D27DB" w:rsidP="009D27DB">
      <w:pPr>
        <w:rPr>
          <w:rFonts w:ascii="Arial" w:hAnsi="Arial" w:cs="Arial"/>
          <w:sz w:val="24"/>
          <w:szCs w:val="24"/>
        </w:rPr>
      </w:pPr>
    </w:p>
    <w:p w:rsidR="009D27DB" w:rsidRPr="003D15BF" w:rsidRDefault="009D27DB" w:rsidP="009D27DB">
      <w:pPr>
        <w:rPr>
          <w:rFonts w:ascii="Arial" w:hAnsi="Arial" w:cs="Arial"/>
          <w:sz w:val="24"/>
          <w:szCs w:val="24"/>
        </w:rPr>
      </w:pPr>
      <w:r w:rsidRPr="003D15BF">
        <w:rPr>
          <w:rFonts w:ascii="Arial" w:hAnsi="Arial" w:cs="Arial"/>
          <w:sz w:val="24"/>
          <w:szCs w:val="24"/>
        </w:rPr>
        <w:t>_____________ В.И.</w:t>
      </w:r>
      <w:r w:rsidR="00447F6A" w:rsidRPr="003D15BF">
        <w:rPr>
          <w:rFonts w:ascii="Arial" w:hAnsi="Arial" w:cs="Arial"/>
          <w:sz w:val="24"/>
          <w:szCs w:val="24"/>
        </w:rPr>
        <w:t xml:space="preserve"> </w:t>
      </w:r>
      <w:r w:rsidRPr="003D15BF">
        <w:rPr>
          <w:rFonts w:ascii="Arial" w:hAnsi="Arial" w:cs="Arial"/>
          <w:sz w:val="24"/>
          <w:szCs w:val="24"/>
        </w:rPr>
        <w:t>Марз</w:t>
      </w:r>
      <w:r w:rsidR="00447F6A" w:rsidRPr="003D15BF">
        <w:rPr>
          <w:rFonts w:ascii="Arial" w:hAnsi="Arial" w:cs="Arial"/>
          <w:sz w:val="24"/>
          <w:szCs w:val="24"/>
        </w:rPr>
        <w:t xml:space="preserve">ал                            </w:t>
      </w:r>
      <w:r w:rsidRPr="003D15BF">
        <w:rPr>
          <w:rFonts w:ascii="Arial" w:hAnsi="Arial" w:cs="Arial"/>
          <w:sz w:val="24"/>
          <w:szCs w:val="24"/>
        </w:rPr>
        <w:t xml:space="preserve">   ______________ А.В. Кулешов</w:t>
      </w:r>
    </w:p>
    <w:p w:rsidR="009D27DB" w:rsidRPr="003D15BF" w:rsidRDefault="009D27DB" w:rsidP="003D15BF">
      <w:pPr>
        <w:autoSpaceDE w:val="0"/>
        <w:autoSpaceDN w:val="0"/>
        <w:adjustRightInd w:val="0"/>
        <w:jc w:val="both"/>
        <w:rPr>
          <w:rFonts w:ascii="Arial" w:hAnsi="Arial" w:cs="Arial"/>
          <w:b/>
          <w:sz w:val="24"/>
          <w:szCs w:val="24"/>
        </w:rPr>
      </w:pPr>
    </w:p>
    <w:p w:rsidR="000B0801" w:rsidRPr="003D15BF" w:rsidRDefault="000B0801" w:rsidP="00780006">
      <w:pPr>
        <w:ind w:left="4820"/>
        <w:rPr>
          <w:rFonts w:ascii="Arial" w:hAnsi="Arial" w:cs="Arial"/>
          <w:sz w:val="24"/>
          <w:szCs w:val="24"/>
        </w:rPr>
      </w:pPr>
      <w:r w:rsidRPr="003D15BF">
        <w:rPr>
          <w:rFonts w:ascii="Arial" w:hAnsi="Arial" w:cs="Arial"/>
          <w:sz w:val="24"/>
          <w:szCs w:val="24"/>
        </w:rPr>
        <w:t xml:space="preserve">Приложение </w:t>
      </w:r>
    </w:p>
    <w:p w:rsidR="000B0801" w:rsidRPr="003D15BF" w:rsidRDefault="000B0801" w:rsidP="00780006">
      <w:pPr>
        <w:ind w:left="4820"/>
        <w:rPr>
          <w:rFonts w:ascii="Arial" w:hAnsi="Arial" w:cs="Arial"/>
          <w:sz w:val="24"/>
          <w:szCs w:val="24"/>
        </w:rPr>
      </w:pPr>
      <w:r w:rsidRPr="003D15BF">
        <w:rPr>
          <w:rFonts w:ascii="Arial" w:hAnsi="Arial" w:cs="Arial"/>
          <w:sz w:val="24"/>
          <w:szCs w:val="24"/>
        </w:rPr>
        <w:t>к решению Енисейского</w:t>
      </w:r>
      <w:r w:rsidR="00780006" w:rsidRPr="003D15BF">
        <w:rPr>
          <w:rFonts w:ascii="Arial" w:hAnsi="Arial" w:cs="Arial"/>
          <w:sz w:val="24"/>
          <w:szCs w:val="24"/>
        </w:rPr>
        <w:t xml:space="preserve"> </w:t>
      </w:r>
      <w:r w:rsidRPr="003D15BF">
        <w:rPr>
          <w:rFonts w:ascii="Arial" w:hAnsi="Arial" w:cs="Arial"/>
          <w:sz w:val="24"/>
          <w:szCs w:val="24"/>
        </w:rPr>
        <w:t>районного Совета депутатов</w:t>
      </w:r>
      <w:r w:rsidR="00780006" w:rsidRPr="003D15BF">
        <w:rPr>
          <w:rFonts w:ascii="Arial" w:hAnsi="Arial" w:cs="Arial"/>
          <w:sz w:val="24"/>
          <w:szCs w:val="24"/>
        </w:rPr>
        <w:t xml:space="preserve"> </w:t>
      </w:r>
      <w:r w:rsidRPr="003D15BF">
        <w:rPr>
          <w:rFonts w:ascii="Arial" w:hAnsi="Arial" w:cs="Arial"/>
          <w:sz w:val="24"/>
          <w:szCs w:val="24"/>
        </w:rPr>
        <w:t xml:space="preserve">от </w:t>
      </w:r>
      <w:r w:rsidR="00780006" w:rsidRPr="003D15BF">
        <w:rPr>
          <w:rFonts w:ascii="Arial" w:hAnsi="Arial" w:cs="Arial"/>
          <w:sz w:val="24"/>
          <w:szCs w:val="24"/>
        </w:rPr>
        <w:t>26.08.2021</w:t>
      </w:r>
      <w:r w:rsidRPr="003D15BF">
        <w:rPr>
          <w:rFonts w:ascii="Arial" w:hAnsi="Arial" w:cs="Arial"/>
          <w:sz w:val="24"/>
          <w:szCs w:val="24"/>
        </w:rPr>
        <w:t xml:space="preserve"> №</w:t>
      </w:r>
      <w:r w:rsidR="00780006" w:rsidRPr="003D15BF">
        <w:rPr>
          <w:rFonts w:ascii="Arial" w:hAnsi="Arial" w:cs="Arial"/>
          <w:sz w:val="24"/>
          <w:szCs w:val="24"/>
        </w:rPr>
        <w:t xml:space="preserve"> 12-98р</w:t>
      </w:r>
    </w:p>
    <w:p w:rsidR="00920E70" w:rsidRPr="003D15BF" w:rsidRDefault="00920E70" w:rsidP="00920E70">
      <w:pPr>
        <w:jc w:val="right"/>
        <w:rPr>
          <w:rFonts w:ascii="Arial" w:hAnsi="Arial" w:cs="Arial"/>
          <w:sz w:val="24"/>
          <w:szCs w:val="24"/>
        </w:rPr>
      </w:pPr>
    </w:p>
    <w:p w:rsidR="00920E70" w:rsidRPr="003D15BF" w:rsidRDefault="00920E70" w:rsidP="00920E70">
      <w:pPr>
        <w:jc w:val="center"/>
        <w:rPr>
          <w:rFonts w:ascii="Arial" w:hAnsi="Arial" w:cs="Arial"/>
          <w:b/>
          <w:sz w:val="24"/>
          <w:szCs w:val="24"/>
        </w:rPr>
      </w:pPr>
      <w:r w:rsidRPr="003D15BF">
        <w:rPr>
          <w:rFonts w:ascii="Arial" w:hAnsi="Arial" w:cs="Arial"/>
          <w:b/>
          <w:sz w:val="24"/>
          <w:szCs w:val="24"/>
        </w:rPr>
        <w:t>ПОРЯДОК</w:t>
      </w:r>
    </w:p>
    <w:p w:rsidR="00920E70" w:rsidRPr="003D15BF" w:rsidRDefault="00920E70" w:rsidP="003D15BF">
      <w:pPr>
        <w:jc w:val="center"/>
        <w:rPr>
          <w:rFonts w:ascii="Arial" w:hAnsi="Arial" w:cs="Arial"/>
          <w:b/>
          <w:sz w:val="24"/>
          <w:szCs w:val="24"/>
        </w:rPr>
      </w:pPr>
      <w:r w:rsidRPr="003D15BF">
        <w:rPr>
          <w:rFonts w:ascii="Arial" w:hAnsi="Arial" w:cs="Arial"/>
          <w:b/>
          <w:sz w:val="24"/>
          <w:szCs w:val="24"/>
        </w:rPr>
        <w:t xml:space="preserve"> ПРЕДОСТАВЛЕНИЯ БЮДЖЕТНЫХ КРЕДИТОВ БЮДЖЕТАМ ПОСЕЛЕНИЙ ЕНИСЕЙСКОГО РАЙОНА</w:t>
      </w:r>
    </w:p>
    <w:p w:rsidR="00920E70" w:rsidRPr="003D15BF" w:rsidRDefault="00920E70" w:rsidP="00920E70">
      <w:pPr>
        <w:ind w:firstLine="567"/>
        <w:jc w:val="both"/>
        <w:rPr>
          <w:rFonts w:ascii="Arial" w:hAnsi="Arial" w:cs="Arial"/>
          <w:sz w:val="24"/>
          <w:szCs w:val="24"/>
        </w:rPr>
      </w:pPr>
      <w:proofErr w:type="gramStart"/>
      <w:r w:rsidRPr="003D15BF">
        <w:rPr>
          <w:rFonts w:ascii="Arial" w:hAnsi="Arial" w:cs="Arial"/>
          <w:sz w:val="24"/>
          <w:szCs w:val="24"/>
        </w:rPr>
        <w:t>1.Настоящий Порядок предоставления бюджетных кредитов бюджетам поселений, входящих в состав Енисейского  муниципального района</w:t>
      </w:r>
      <w:r w:rsidR="0033369F" w:rsidRPr="003D15BF">
        <w:rPr>
          <w:rFonts w:ascii="Arial" w:hAnsi="Arial" w:cs="Arial"/>
          <w:sz w:val="24"/>
          <w:szCs w:val="24"/>
        </w:rPr>
        <w:t xml:space="preserve"> (далее – поселения),</w:t>
      </w:r>
      <w:r w:rsidRPr="003D15BF">
        <w:rPr>
          <w:rFonts w:ascii="Arial" w:hAnsi="Arial" w:cs="Arial"/>
          <w:sz w:val="24"/>
          <w:szCs w:val="24"/>
        </w:rPr>
        <w:t xml:space="preserve"> разработан в соответствии с Бюджетным кодексом Российской Федерации, Уставом муниципального образования Енисейский район Красноярского края (далее –</w:t>
      </w:r>
      <w:r w:rsidR="000A6485" w:rsidRPr="003D15BF">
        <w:rPr>
          <w:rFonts w:ascii="Arial" w:hAnsi="Arial" w:cs="Arial"/>
          <w:sz w:val="24"/>
          <w:szCs w:val="24"/>
        </w:rPr>
        <w:t xml:space="preserve"> </w:t>
      </w:r>
      <w:r w:rsidR="0033369F" w:rsidRPr="003D15BF">
        <w:rPr>
          <w:rFonts w:ascii="Arial" w:hAnsi="Arial" w:cs="Arial"/>
          <w:sz w:val="24"/>
          <w:szCs w:val="24"/>
        </w:rPr>
        <w:t xml:space="preserve">Енисейский </w:t>
      </w:r>
      <w:r w:rsidRPr="003D15BF">
        <w:rPr>
          <w:rFonts w:ascii="Arial" w:hAnsi="Arial" w:cs="Arial"/>
          <w:sz w:val="24"/>
          <w:szCs w:val="24"/>
        </w:rPr>
        <w:t>район), Положением о бюджетном процессе в Енисейском районе и устанавливает основания, условия предоставления,  возврата и осуществления контроля за использованием указанных бюджетных кредитов.</w:t>
      </w:r>
      <w:proofErr w:type="gramEnd"/>
    </w:p>
    <w:p w:rsidR="00920E70" w:rsidRPr="003D15BF" w:rsidRDefault="00920E70" w:rsidP="00920E70">
      <w:pPr>
        <w:autoSpaceDE w:val="0"/>
        <w:autoSpaceDN w:val="0"/>
        <w:adjustRightInd w:val="0"/>
        <w:ind w:firstLine="567"/>
        <w:jc w:val="both"/>
        <w:rPr>
          <w:rFonts w:ascii="Arial" w:hAnsi="Arial" w:cs="Arial"/>
          <w:sz w:val="24"/>
          <w:szCs w:val="24"/>
        </w:rPr>
      </w:pPr>
      <w:r w:rsidRPr="003D15BF">
        <w:rPr>
          <w:rFonts w:ascii="Arial" w:hAnsi="Arial" w:cs="Arial"/>
          <w:sz w:val="24"/>
          <w:szCs w:val="24"/>
        </w:rPr>
        <w:t xml:space="preserve">2. Бюджетный кредит может быть предоставлен </w:t>
      </w:r>
      <w:r w:rsidR="000A6485" w:rsidRPr="003D15BF">
        <w:rPr>
          <w:rFonts w:ascii="Arial" w:hAnsi="Arial" w:cs="Arial"/>
          <w:sz w:val="24"/>
          <w:szCs w:val="24"/>
        </w:rPr>
        <w:t>поселению</w:t>
      </w:r>
      <w:r w:rsidRPr="003D15BF">
        <w:rPr>
          <w:rFonts w:ascii="Arial" w:hAnsi="Arial" w:cs="Arial"/>
          <w:sz w:val="24"/>
          <w:szCs w:val="24"/>
        </w:rPr>
        <w:t xml:space="preserve">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решением о районном бюджете, с учетом положений, </w:t>
      </w:r>
      <w:r w:rsidRPr="003D15BF">
        <w:rPr>
          <w:rFonts w:ascii="Arial" w:hAnsi="Arial" w:cs="Arial"/>
          <w:sz w:val="24"/>
          <w:szCs w:val="24"/>
        </w:rPr>
        <w:lastRenderedPageBreak/>
        <w:t xml:space="preserve">установленных Бюджетным  </w:t>
      </w:r>
      <w:r w:rsidR="00780006" w:rsidRPr="003D15BF">
        <w:rPr>
          <w:rFonts w:ascii="Arial" w:hAnsi="Arial" w:cs="Arial"/>
          <w:sz w:val="24"/>
          <w:szCs w:val="24"/>
        </w:rPr>
        <w:t>к</w:t>
      </w:r>
      <w:r w:rsidRPr="003D15BF">
        <w:rPr>
          <w:rFonts w:ascii="Arial" w:hAnsi="Arial" w:cs="Arial"/>
          <w:sz w:val="24"/>
          <w:szCs w:val="24"/>
        </w:rPr>
        <w:t>одексом Российской Федерации, Положением о бюджетном процессе в Енисейском районе и настоящим Порядком.</w:t>
      </w:r>
    </w:p>
    <w:p w:rsidR="00920E70" w:rsidRPr="003D15BF" w:rsidRDefault="00920E70" w:rsidP="00920E70">
      <w:pPr>
        <w:autoSpaceDE w:val="0"/>
        <w:autoSpaceDN w:val="0"/>
        <w:adjustRightInd w:val="0"/>
        <w:ind w:firstLine="567"/>
        <w:jc w:val="both"/>
        <w:rPr>
          <w:rFonts w:ascii="Arial" w:hAnsi="Arial" w:cs="Arial"/>
          <w:sz w:val="24"/>
          <w:szCs w:val="24"/>
        </w:rPr>
      </w:pPr>
      <w:r w:rsidRPr="003D15BF">
        <w:rPr>
          <w:rFonts w:ascii="Arial" w:hAnsi="Arial" w:cs="Arial"/>
          <w:sz w:val="24"/>
          <w:szCs w:val="24"/>
        </w:rP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w:t>
      </w:r>
    </w:p>
    <w:p w:rsidR="00920E70" w:rsidRPr="003D15BF" w:rsidRDefault="00920E70" w:rsidP="00780006">
      <w:pPr>
        <w:autoSpaceDE w:val="0"/>
        <w:autoSpaceDN w:val="0"/>
        <w:adjustRightInd w:val="0"/>
        <w:ind w:firstLine="567"/>
        <w:jc w:val="both"/>
        <w:rPr>
          <w:rFonts w:ascii="Arial" w:hAnsi="Arial" w:cs="Arial"/>
          <w:sz w:val="24"/>
          <w:szCs w:val="24"/>
        </w:rPr>
      </w:pPr>
      <w:r w:rsidRPr="003D15BF">
        <w:rPr>
          <w:rFonts w:ascii="Arial" w:hAnsi="Arial" w:cs="Arial"/>
          <w:sz w:val="24"/>
          <w:szCs w:val="24"/>
        </w:rPr>
        <w:t>3. 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бюджетных кредитов.</w:t>
      </w:r>
    </w:p>
    <w:p w:rsidR="00920E70" w:rsidRPr="003D15BF" w:rsidRDefault="00920E70" w:rsidP="00780006">
      <w:pPr>
        <w:autoSpaceDE w:val="0"/>
        <w:autoSpaceDN w:val="0"/>
        <w:adjustRightInd w:val="0"/>
        <w:ind w:firstLine="567"/>
        <w:jc w:val="both"/>
        <w:rPr>
          <w:rFonts w:ascii="Arial" w:hAnsi="Arial" w:cs="Arial"/>
          <w:sz w:val="24"/>
          <w:szCs w:val="24"/>
        </w:rPr>
      </w:pPr>
      <w:r w:rsidRPr="003D15BF">
        <w:rPr>
          <w:rFonts w:ascii="Arial" w:hAnsi="Arial" w:cs="Arial"/>
          <w:sz w:val="24"/>
          <w:szCs w:val="24"/>
        </w:rPr>
        <w:t>4. Бюджетам городского, сельских поселений из бюджета муниципального района могут предоставляться бюджетные кредиты на срок до трех лет.</w:t>
      </w:r>
    </w:p>
    <w:p w:rsidR="00920E70" w:rsidRPr="003D15BF" w:rsidRDefault="00920E70" w:rsidP="00780006">
      <w:pPr>
        <w:pStyle w:val="ConsPlusNormal"/>
        <w:ind w:firstLine="567"/>
        <w:jc w:val="both"/>
        <w:rPr>
          <w:sz w:val="24"/>
          <w:szCs w:val="24"/>
        </w:rPr>
      </w:pPr>
      <w:r w:rsidRPr="003D15BF">
        <w:rPr>
          <w:sz w:val="24"/>
          <w:szCs w:val="24"/>
        </w:rPr>
        <w:t>Бюджетный кредит предоставляется  бюджету поселения:</w:t>
      </w:r>
    </w:p>
    <w:p w:rsidR="00920E70" w:rsidRPr="003D15BF" w:rsidRDefault="00920E70" w:rsidP="00780006">
      <w:pPr>
        <w:pStyle w:val="ConsPlusNormal"/>
        <w:ind w:firstLine="567"/>
        <w:jc w:val="both"/>
        <w:rPr>
          <w:sz w:val="24"/>
          <w:szCs w:val="24"/>
        </w:rPr>
      </w:pPr>
      <w:r w:rsidRPr="003D15BF">
        <w:rPr>
          <w:sz w:val="24"/>
          <w:szCs w:val="24"/>
        </w:rPr>
        <w:t>для покрытия дефицита бюджета  поселения - в случае, если прогнозируемые расходы  в текущем финансовом году превышают доходы бюджета поселения (с учетом источников финансирования дефицита бюджета);</w:t>
      </w:r>
    </w:p>
    <w:p w:rsidR="00780006" w:rsidRPr="003D15BF" w:rsidRDefault="00920E70" w:rsidP="003D15BF">
      <w:pPr>
        <w:pStyle w:val="ConsPlusNormal"/>
        <w:ind w:firstLine="567"/>
        <w:jc w:val="both"/>
        <w:rPr>
          <w:sz w:val="24"/>
          <w:szCs w:val="24"/>
        </w:rPr>
      </w:pPr>
      <w:r w:rsidRPr="003D15BF">
        <w:rPr>
          <w:sz w:val="24"/>
          <w:szCs w:val="24"/>
        </w:rPr>
        <w:t>для покрытия временного кассового разрыва, возникающего в процессе исполнения бюджета поселения, - в случае, если прогнозируемые расходы, осуществленные в месяце, в котором предполагается выдача бюджетного кредита, превышают доходы бюджета поселения в этом месяце (с учетом источников финансирования дефицита бюджета);</w:t>
      </w:r>
      <w:bookmarkStart w:id="1" w:name="_GoBack"/>
      <w:bookmarkEnd w:id="1"/>
    </w:p>
    <w:p w:rsidR="00920E70" w:rsidRPr="003D15BF" w:rsidRDefault="00920E70" w:rsidP="00780006">
      <w:pPr>
        <w:pStyle w:val="ConsPlusNormal"/>
        <w:ind w:firstLine="567"/>
        <w:jc w:val="both"/>
        <w:rPr>
          <w:sz w:val="24"/>
          <w:szCs w:val="24"/>
        </w:rPr>
      </w:pPr>
      <w:r w:rsidRPr="003D15BF">
        <w:rPr>
          <w:sz w:val="24"/>
          <w:szCs w:val="24"/>
        </w:rPr>
        <w:t>для осуществления мероприятий, связанных с предотвращением чрезвычайных ситуаций, - в случае недостаточности имеющихся средств бюджета поселения, в том числе средств резервного фонда для осуществления непредвиденных расходов, связанных с предотвращением чрезвычайных ситуаций.</w:t>
      </w:r>
    </w:p>
    <w:p w:rsidR="00920E70" w:rsidRPr="003D15BF" w:rsidRDefault="00920E70" w:rsidP="00920E70">
      <w:pPr>
        <w:autoSpaceDE w:val="0"/>
        <w:autoSpaceDN w:val="0"/>
        <w:adjustRightInd w:val="0"/>
        <w:ind w:firstLine="540"/>
        <w:jc w:val="both"/>
        <w:rPr>
          <w:rFonts w:ascii="Arial" w:hAnsi="Arial" w:cs="Arial"/>
          <w:sz w:val="24"/>
          <w:szCs w:val="24"/>
        </w:rPr>
      </w:pPr>
      <w:r w:rsidRPr="003D15BF">
        <w:rPr>
          <w:rFonts w:ascii="Arial" w:hAnsi="Arial" w:cs="Arial"/>
          <w:sz w:val="24"/>
          <w:szCs w:val="24"/>
        </w:rPr>
        <w:t>Поселения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920E70" w:rsidRPr="003D15BF" w:rsidRDefault="00920E70" w:rsidP="00920E70">
      <w:pPr>
        <w:autoSpaceDE w:val="0"/>
        <w:autoSpaceDN w:val="0"/>
        <w:adjustRightInd w:val="0"/>
        <w:ind w:firstLine="540"/>
        <w:jc w:val="both"/>
        <w:rPr>
          <w:rFonts w:ascii="Arial" w:hAnsi="Arial" w:cs="Arial"/>
          <w:bCs/>
          <w:sz w:val="24"/>
          <w:szCs w:val="24"/>
        </w:rPr>
      </w:pPr>
      <w:r w:rsidRPr="003D15BF">
        <w:rPr>
          <w:rFonts w:ascii="Arial" w:hAnsi="Arial" w:cs="Arial"/>
          <w:sz w:val="24"/>
          <w:szCs w:val="24"/>
        </w:rPr>
        <w:t>5. Б</w:t>
      </w:r>
      <w:r w:rsidRPr="003D15BF">
        <w:rPr>
          <w:rFonts w:ascii="Arial" w:hAnsi="Arial" w:cs="Arial"/>
          <w:bCs/>
          <w:sz w:val="24"/>
          <w:szCs w:val="24"/>
        </w:rPr>
        <w:t>юджетный кредит может быть предоставлен  поселению, не имеющему просроченной (неурегулированной) задолженности по денежным обязательствам перед Енисейским районом.</w:t>
      </w:r>
    </w:p>
    <w:p w:rsidR="00920E70" w:rsidRPr="003D15BF" w:rsidRDefault="00920E70" w:rsidP="00920E70">
      <w:pPr>
        <w:autoSpaceDE w:val="0"/>
        <w:autoSpaceDN w:val="0"/>
        <w:adjustRightInd w:val="0"/>
        <w:ind w:firstLine="540"/>
        <w:jc w:val="both"/>
        <w:rPr>
          <w:rFonts w:ascii="Arial" w:hAnsi="Arial" w:cs="Arial"/>
          <w:sz w:val="24"/>
          <w:szCs w:val="24"/>
        </w:rPr>
      </w:pPr>
      <w:r w:rsidRPr="003D15BF">
        <w:rPr>
          <w:rFonts w:ascii="Arial" w:hAnsi="Arial" w:cs="Arial"/>
          <w:sz w:val="24"/>
          <w:szCs w:val="24"/>
        </w:rPr>
        <w:t xml:space="preserve">6. Бюджетный кредит  </w:t>
      </w:r>
      <w:r w:rsidR="000A6485" w:rsidRPr="003D15BF">
        <w:rPr>
          <w:rFonts w:ascii="Arial" w:hAnsi="Arial" w:cs="Arial"/>
          <w:sz w:val="24"/>
          <w:szCs w:val="24"/>
        </w:rPr>
        <w:t xml:space="preserve">выделяется </w:t>
      </w:r>
      <w:r w:rsidRPr="003D15BF">
        <w:rPr>
          <w:rFonts w:ascii="Arial" w:hAnsi="Arial" w:cs="Arial"/>
          <w:sz w:val="24"/>
          <w:szCs w:val="24"/>
        </w:rPr>
        <w:t>поселению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920E70" w:rsidRPr="003D15BF" w:rsidRDefault="00920E70" w:rsidP="00920E70">
      <w:pPr>
        <w:autoSpaceDE w:val="0"/>
        <w:autoSpaceDN w:val="0"/>
        <w:adjustRightInd w:val="0"/>
        <w:ind w:firstLine="540"/>
        <w:jc w:val="both"/>
        <w:rPr>
          <w:rFonts w:ascii="Arial" w:hAnsi="Arial" w:cs="Arial"/>
          <w:sz w:val="24"/>
          <w:szCs w:val="24"/>
        </w:rPr>
      </w:pPr>
      <w:r w:rsidRPr="003D15BF">
        <w:rPr>
          <w:rFonts w:ascii="Arial" w:hAnsi="Arial" w:cs="Arial"/>
          <w:sz w:val="24"/>
          <w:szCs w:val="24"/>
        </w:rPr>
        <w:t>7. Уполномоченным органом, выступающим от имени Енисейского района в договоре о предоставлении бюджетного кредита, а также в правоотношениях, возникающих в связи с его заключением, является администраци</w:t>
      </w:r>
      <w:r w:rsidR="000A6485" w:rsidRPr="003D15BF">
        <w:rPr>
          <w:rFonts w:ascii="Arial" w:hAnsi="Arial" w:cs="Arial"/>
          <w:sz w:val="24"/>
          <w:szCs w:val="24"/>
        </w:rPr>
        <w:t>я</w:t>
      </w:r>
      <w:r w:rsidRPr="003D15BF">
        <w:rPr>
          <w:rFonts w:ascii="Arial" w:hAnsi="Arial" w:cs="Arial"/>
          <w:sz w:val="24"/>
          <w:szCs w:val="24"/>
        </w:rPr>
        <w:t xml:space="preserve"> Енисейского района.</w:t>
      </w:r>
    </w:p>
    <w:p w:rsidR="00920E70" w:rsidRPr="003D15BF" w:rsidRDefault="000A6485" w:rsidP="00920E70">
      <w:pPr>
        <w:autoSpaceDE w:val="0"/>
        <w:autoSpaceDN w:val="0"/>
        <w:adjustRightInd w:val="0"/>
        <w:ind w:firstLine="540"/>
        <w:jc w:val="both"/>
        <w:rPr>
          <w:rFonts w:ascii="Arial" w:hAnsi="Arial" w:cs="Arial"/>
          <w:sz w:val="24"/>
          <w:szCs w:val="24"/>
        </w:rPr>
      </w:pPr>
      <w:r w:rsidRPr="003D15BF">
        <w:rPr>
          <w:rFonts w:ascii="Arial" w:hAnsi="Arial" w:cs="Arial"/>
          <w:sz w:val="24"/>
          <w:szCs w:val="24"/>
        </w:rPr>
        <w:t xml:space="preserve">Уполномоченным органом по ведению учета обязательств до полного исполнения обязательств по бюджетному кредиту, а также осуществление проверки финансового состояния, является  </w:t>
      </w:r>
      <w:r w:rsidR="00920E70" w:rsidRPr="003D15BF">
        <w:rPr>
          <w:rFonts w:ascii="Arial" w:hAnsi="Arial" w:cs="Arial"/>
          <w:sz w:val="24"/>
          <w:szCs w:val="24"/>
        </w:rPr>
        <w:t xml:space="preserve">финансовое управление. </w:t>
      </w:r>
    </w:p>
    <w:p w:rsidR="00920E70" w:rsidRPr="003D15BF" w:rsidRDefault="00920E70" w:rsidP="00920E70">
      <w:pPr>
        <w:autoSpaceDE w:val="0"/>
        <w:autoSpaceDN w:val="0"/>
        <w:adjustRightInd w:val="0"/>
        <w:ind w:firstLine="540"/>
        <w:jc w:val="both"/>
        <w:rPr>
          <w:rFonts w:ascii="Arial" w:hAnsi="Arial" w:cs="Arial"/>
          <w:sz w:val="24"/>
          <w:szCs w:val="24"/>
        </w:rPr>
      </w:pPr>
      <w:r w:rsidRPr="003D15BF">
        <w:rPr>
          <w:rFonts w:ascii="Arial" w:hAnsi="Arial" w:cs="Arial"/>
          <w:sz w:val="24"/>
          <w:szCs w:val="24"/>
        </w:rPr>
        <w:t>8. Если иное не установлено договором, обязанность по возврату бюджетных кредитов считается исполненной со дня совершения операции по зачислению (учету) денежных средств на единый счет районного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w:t>
      </w:r>
    </w:p>
    <w:p w:rsidR="00920E70" w:rsidRPr="003D15BF" w:rsidRDefault="00920E70" w:rsidP="00920E70">
      <w:pPr>
        <w:autoSpaceDE w:val="0"/>
        <w:autoSpaceDN w:val="0"/>
        <w:adjustRightInd w:val="0"/>
        <w:ind w:firstLine="540"/>
        <w:jc w:val="both"/>
        <w:rPr>
          <w:rFonts w:ascii="Arial" w:hAnsi="Arial" w:cs="Arial"/>
          <w:sz w:val="24"/>
          <w:szCs w:val="24"/>
        </w:rPr>
      </w:pPr>
      <w:r w:rsidRPr="003D15BF">
        <w:rPr>
          <w:rFonts w:ascii="Arial" w:hAnsi="Arial" w:cs="Arial"/>
          <w:sz w:val="24"/>
          <w:szCs w:val="24"/>
        </w:rPr>
        <w:t xml:space="preserve">9. Финансовое управление устанавливает порядок взыскания остатков непогашенных кредитов, включая проценты, штрафы и пени в соответствии с </w:t>
      </w:r>
      <w:hyperlink r:id="rId6" w:history="1">
        <w:r w:rsidRPr="003D15BF">
          <w:rPr>
            <w:rFonts w:ascii="Arial" w:hAnsi="Arial" w:cs="Arial"/>
            <w:sz w:val="24"/>
            <w:szCs w:val="24"/>
          </w:rPr>
          <w:t>общими требованиями</w:t>
        </w:r>
      </w:hyperlink>
      <w:r w:rsidRPr="003D15BF">
        <w:rPr>
          <w:rFonts w:ascii="Arial" w:hAnsi="Arial" w:cs="Arial"/>
          <w:sz w:val="24"/>
          <w:szCs w:val="24"/>
        </w:rPr>
        <w:t>, определяемыми Министерством финансов Российской Федерации.</w:t>
      </w:r>
    </w:p>
    <w:p w:rsidR="00920E70" w:rsidRPr="003D15BF" w:rsidRDefault="00920E70" w:rsidP="00920E70">
      <w:pPr>
        <w:autoSpaceDE w:val="0"/>
        <w:autoSpaceDN w:val="0"/>
        <w:adjustRightInd w:val="0"/>
        <w:ind w:firstLine="540"/>
        <w:jc w:val="both"/>
        <w:rPr>
          <w:rFonts w:ascii="Arial" w:hAnsi="Arial" w:cs="Arial"/>
          <w:sz w:val="24"/>
          <w:szCs w:val="24"/>
          <w:highlight w:val="yellow"/>
        </w:rPr>
      </w:pPr>
      <w:r w:rsidRPr="003D15BF">
        <w:rPr>
          <w:rFonts w:ascii="Arial" w:hAnsi="Arial" w:cs="Arial"/>
          <w:sz w:val="24"/>
          <w:szCs w:val="24"/>
        </w:rPr>
        <w:t xml:space="preserve">10. </w:t>
      </w:r>
      <w:proofErr w:type="gramStart"/>
      <w:r w:rsidRPr="003D15BF">
        <w:rPr>
          <w:rFonts w:ascii="Arial" w:hAnsi="Arial" w:cs="Arial"/>
          <w:sz w:val="24"/>
          <w:szCs w:val="24"/>
        </w:rPr>
        <w:t xml:space="preserve">В случае если предоставленные бюджетам поселений из районного бюджета бюджетные кредиты не погашены в установленные сроки, остаток </w:t>
      </w:r>
      <w:r w:rsidRPr="003D15BF">
        <w:rPr>
          <w:rFonts w:ascii="Arial" w:hAnsi="Arial" w:cs="Arial"/>
          <w:sz w:val="24"/>
          <w:szCs w:val="24"/>
        </w:rPr>
        <w:lastRenderedPageBreak/>
        <w:t xml:space="preserve">непогашенного кредита, включая проценты, штрафы и пени, взыскивается за счет дотаций бюджетам </w:t>
      </w:r>
      <w:r w:rsidR="000A6485" w:rsidRPr="003D15BF">
        <w:rPr>
          <w:rFonts w:ascii="Arial" w:hAnsi="Arial" w:cs="Arial"/>
          <w:sz w:val="24"/>
          <w:szCs w:val="24"/>
        </w:rPr>
        <w:t xml:space="preserve"> </w:t>
      </w:r>
      <w:r w:rsidRPr="003D15BF">
        <w:rPr>
          <w:rFonts w:ascii="Arial" w:hAnsi="Arial" w:cs="Arial"/>
          <w:sz w:val="24"/>
          <w:szCs w:val="24"/>
        </w:rPr>
        <w:t>поселений из районного бюджета в случае передачи муниципальному району полномочия субъекта Российской Федерации на выравнивание бюджетной обеспеченности городских, сельских поселений, а также за счет доходов от федеральных налогов и сборов, в</w:t>
      </w:r>
      <w:proofErr w:type="gramEnd"/>
      <w:r w:rsidRPr="003D15BF">
        <w:rPr>
          <w:rFonts w:ascii="Arial" w:hAnsi="Arial" w:cs="Arial"/>
          <w:sz w:val="24"/>
          <w:szCs w:val="24"/>
        </w:rPr>
        <w:t xml:space="preserve"> том числе налогов, предусмотренных специальными налоговыми режимами, и (или) региональных налогов, подлежащих зачислению в бюджеты </w:t>
      </w:r>
      <w:proofErr w:type="gramStart"/>
      <w:r w:rsidRPr="003D15BF">
        <w:rPr>
          <w:rFonts w:ascii="Arial" w:hAnsi="Arial" w:cs="Arial"/>
          <w:sz w:val="24"/>
          <w:szCs w:val="24"/>
        </w:rPr>
        <w:t>городского</w:t>
      </w:r>
      <w:proofErr w:type="gramEnd"/>
      <w:r w:rsidRPr="003D15BF">
        <w:rPr>
          <w:rFonts w:ascii="Arial" w:hAnsi="Arial" w:cs="Arial"/>
          <w:sz w:val="24"/>
          <w:szCs w:val="24"/>
        </w:rPr>
        <w:t>,  сельских поселений.</w:t>
      </w:r>
    </w:p>
    <w:p w:rsidR="00920E70" w:rsidRPr="003D15BF" w:rsidRDefault="000A6485" w:rsidP="00D341E7">
      <w:pPr>
        <w:ind w:firstLine="540"/>
        <w:jc w:val="both"/>
        <w:rPr>
          <w:rFonts w:ascii="Arial" w:hAnsi="Arial" w:cs="Arial"/>
          <w:sz w:val="24"/>
          <w:szCs w:val="24"/>
        </w:rPr>
      </w:pPr>
      <w:r w:rsidRPr="003D15BF">
        <w:rPr>
          <w:rFonts w:ascii="Arial" w:hAnsi="Arial" w:cs="Arial"/>
          <w:sz w:val="24"/>
          <w:szCs w:val="24"/>
        </w:rPr>
        <w:t>11</w:t>
      </w:r>
      <w:r w:rsidR="00920E70" w:rsidRPr="003D15BF">
        <w:rPr>
          <w:rFonts w:ascii="Arial" w:hAnsi="Arial" w:cs="Arial"/>
          <w:sz w:val="24"/>
          <w:szCs w:val="24"/>
        </w:rPr>
        <w:t xml:space="preserve">. </w:t>
      </w:r>
      <w:proofErr w:type="gramStart"/>
      <w:r w:rsidR="00920E70" w:rsidRPr="003D15BF">
        <w:rPr>
          <w:rFonts w:ascii="Arial" w:hAnsi="Arial" w:cs="Arial"/>
          <w:sz w:val="24"/>
          <w:szCs w:val="24"/>
        </w:rPr>
        <w:t>Контроль за</w:t>
      </w:r>
      <w:proofErr w:type="gramEnd"/>
      <w:r w:rsidR="00920E70" w:rsidRPr="003D15BF">
        <w:rPr>
          <w:rFonts w:ascii="Arial" w:hAnsi="Arial" w:cs="Arial"/>
          <w:sz w:val="24"/>
          <w:szCs w:val="24"/>
        </w:rPr>
        <w:t xml:space="preserve"> целевым использованием  и своевременным возвратом бюджетных кредитов в бюджет муниципального района осуществляется Контрольно-счетной палатой Енисейского района.</w:t>
      </w:r>
    </w:p>
    <w:sectPr w:rsidR="00920E70" w:rsidRPr="003D15BF" w:rsidSect="00FD6FD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E6041"/>
    <w:multiLevelType w:val="hybridMultilevel"/>
    <w:tmpl w:val="389C3C60"/>
    <w:lvl w:ilvl="0" w:tplc="02AE13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09"/>
    <w:rsid w:val="00064C7F"/>
    <w:rsid w:val="0008714D"/>
    <w:rsid w:val="000A6485"/>
    <w:rsid w:val="000B0801"/>
    <w:rsid w:val="000E6BAA"/>
    <w:rsid w:val="00143402"/>
    <w:rsid w:val="00186261"/>
    <w:rsid w:val="001B6F35"/>
    <w:rsid w:val="00221B38"/>
    <w:rsid w:val="002B6DBE"/>
    <w:rsid w:val="0033369F"/>
    <w:rsid w:val="0038470C"/>
    <w:rsid w:val="00385D40"/>
    <w:rsid w:val="003A5723"/>
    <w:rsid w:val="003B4713"/>
    <w:rsid w:val="003D15BF"/>
    <w:rsid w:val="00422301"/>
    <w:rsid w:val="00441509"/>
    <w:rsid w:val="004460D6"/>
    <w:rsid w:val="00447F6A"/>
    <w:rsid w:val="00470F3D"/>
    <w:rsid w:val="00486A7C"/>
    <w:rsid w:val="004902D9"/>
    <w:rsid w:val="0053342A"/>
    <w:rsid w:val="0053697B"/>
    <w:rsid w:val="00540ABE"/>
    <w:rsid w:val="0054791F"/>
    <w:rsid w:val="005D5D51"/>
    <w:rsid w:val="0065378B"/>
    <w:rsid w:val="006979AD"/>
    <w:rsid w:val="006B65A1"/>
    <w:rsid w:val="006E753D"/>
    <w:rsid w:val="00780006"/>
    <w:rsid w:val="00847BE6"/>
    <w:rsid w:val="00920E70"/>
    <w:rsid w:val="00962D77"/>
    <w:rsid w:val="009A6347"/>
    <w:rsid w:val="009D27DB"/>
    <w:rsid w:val="009E41CB"/>
    <w:rsid w:val="00A224AE"/>
    <w:rsid w:val="00A4589D"/>
    <w:rsid w:val="00AE4702"/>
    <w:rsid w:val="00AF00E5"/>
    <w:rsid w:val="00BC552E"/>
    <w:rsid w:val="00C061FF"/>
    <w:rsid w:val="00C06592"/>
    <w:rsid w:val="00C65AFD"/>
    <w:rsid w:val="00C74D1F"/>
    <w:rsid w:val="00D341E7"/>
    <w:rsid w:val="00D920D1"/>
    <w:rsid w:val="00D95D9A"/>
    <w:rsid w:val="00EB78BB"/>
    <w:rsid w:val="00F64713"/>
    <w:rsid w:val="00FA7079"/>
    <w:rsid w:val="00FD2746"/>
    <w:rsid w:val="00FD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0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7DB"/>
    <w:pPr>
      <w:ind w:left="720"/>
      <w:contextualSpacing/>
    </w:pPr>
  </w:style>
  <w:style w:type="paragraph" w:customStyle="1" w:styleId="ConsNormal">
    <w:name w:val="ConsNormal"/>
    <w:rsid w:val="009D27D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9D27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Title"/>
    <w:basedOn w:val="a"/>
    <w:link w:val="a5"/>
    <w:qFormat/>
    <w:rsid w:val="009D27DB"/>
    <w:pPr>
      <w:spacing w:before="240" w:after="60"/>
      <w:jc w:val="center"/>
      <w:outlineLvl w:val="0"/>
    </w:pPr>
    <w:rPr>
      <w:rFonts w:ascii="Arial" w:hAnsi="Arial"/>
      <w:b/>
      <w:bCs/>
      <w:kern w:val="28"/>
      <w:sz w:val="32"/>
      <w:szCs w:val="32"/>
    </w:rPr>
  </w:style>
  <w:style w:type="character" w:customStyle="1" w:styleId="a5">
    <w:name w:val="Название Знак"/>
    <w:basedOn w:val="a0"/>
    <w:link w:val="a4"/>
    <w:rsid w:val="009D27DB"/>
    <w:rPr>
      <w:rFonts w:ascii="Arial" w:eastAsia="Times New Roman" w:hAnsi="Arial" w:cs="Times New Roman"/>
      <w:b/>
      <w:bCs/>
      <w:kern w:val="28"/>
      <w:sz w:val="32"/>
      <w:szCs w:val="32"/>
      <w:lang w:eastAsia="ru-RU"/>
    </w:rPr>
  </w:style>
  <w:style w:type="paragraph" w:styleId="a6">
    <w:name w:val="Balloon Text"/>
    <w:basedOn w:val="a"/>
    <w:link w:val="a7"/>
    <w:uiPriority w:val="99"/>
    <w:semiHidden/>
    <w:unhideWhenUsed/>
    <w:rsid w:val="00447F6A"/>
    <w:rPr>
      <w:rFonts w:ascii="Tahoma" w:hAnsi="Tahoma" w:cs="Tahoma"/>
      <w:sz w:val="16"/>
      <w:szCs w:val="16"/>
    </w:rPr>
  </w:style>
  <w:style w:type="character" w:customStyle="1" w:styleId="a7">
    <w:name w:val="Текст выноски Знак"/>
    <w:basedOn w:val="a0"/>
    <w:link w:val="a6"/>
    <w:uiPriority w:val="99"/>
    <w:semiHidden/>
    <w:rsid w:val="00447F6A"/>
    <w:rPr>
      <w:rFonts w:ascii="Tahoma" w:eastAsia="Times New Roman" w:hAnsi="Tahoma" w:cs="Tahoma"/>
      <w:sz w:val="16"/>
      <w:szCs w:val="16"/>
      <w:lang w:eastAsia="ru-RU"/>
    </w:rPr>
  </w:style>
  <w:style w:type="character" w:styleId="a8">
    <w:name w:val="Hyperlink"/>
    <w:basedOn w:val="a0"/>
    <w:uiPriority w:val="99"/>
    <w:semiHidden/>
    <w:unhideWhenUsed/>
    <w:rsid w:val="003847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0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7DB"/>
    <w:pPr>
      <w:ind w:left="720"/>
      <w:contextualSpacing/>
    </w:pPr>
  </w:style>
  <w:style w:type="paragraph" w:customStyle="1" w:styleId="ConsNormal">
    <w:name w:val="ConsNormal"/>
    <w:rsid w:val="009D27D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9D27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Title"/>
    <w:basedOn w:val="a"/>
    <w:link w:val="a5"/>
    <w:qFormat/>
    <w:rsid w:val="009D27DB"/>
    <w:pPr>
      <w:spacing w:before="240" w:after="60"/>
      <w:jc w:val="center"/>
      <w:outlineLvl w:val="0"/>
    </w:pPr>
    <w:rPr>
      <w:rFonts w:ascii="Arial" w:hAnsi="Arial"/>
      <w:b/>
      <w:bCs/>
      <w:kern w:val="28"/>
      <w:sz w:val="32"/>
      <w:szCs w:val="32"/>
    </w:rPr>
  </w:style>
  <w:style w:type="character" w:customStyle="1" w:styleId="a5">
    <w:name w:val="Название Знак"/>
    <w:basedOn w:val="a0"/>
    <w:link w:val="a4"/>
    <w:rsid w:val="009D27DB"/>
    <w:rPr>
      <w:rFonts w:ascii="Arial" w:eastAsia="Times New Roman" w:hAnsi="Arial" w:cs="Times New Roman"/>
      <w:b/>
      <w:bCs/>
      <w:kern w:val="28"/>
      <w:sz w:val="32"/>
      <w:szCs w:val="32"/>
      <w:lang w:eastAsia="ru-RU"/>
    </w:rPr>
  </w:style>
  <w:style w:type="paragraph" w:styleId="a6">
    <w:name w:val="Balloon Text"/>
    <w:basedOn w:val="a"/>
    <w:link w:val="a7"/>
    <w:uiPriority w:val="99"/>
    <w:semiHidden/>
    <w:unhideWhenUsed/>
    <w:rsid w:val="00447F6A"/>
    <w:rPr>
      <w:rFonts w:ascii="Tahoma" w:hAnsi="Tahoma" w:cs="Tahoma"/>
      <w:sz w:val="16"/>
      <w:szCs w:val="16"/>
    </w:rPr>
  </w:style>
  <w:style w:type="character" w:customStyle="1" w:styleId="a7">
    <w:name w:val="Текст выноски Знак"/>
    <w:basedOn w:val="a0"/>
    <w:link w:val="a6"/>
    <w:uiPriority w:val="99"/>
    <w:semiHidden/>
    <w:rsid w:val="00447F6A"/>
    <w:rPr>
      <w:rFonts w:ascii="Tahoma" w:eastAsia="Times New Roman" w:hAnsi="Tahoma" w:cs="Tahoma"/>
      <w:sz w:val="16"/>
      <w:szCs w:val="16"/>
      <w:lang w:eastAsia="ru-RU"/>
    </w:rPr>
  </w:style>
  <w:style w:type="character" w:styleId="a8">
    <w:name w:val="Hyperlink"/>
    <w:basedOn w:val="a0"/>
    <w:uiPriority w:val="99"/>
    <w:semiHidden/>
    <w:unhideWhenUsed/>
    <w:rsid w:val="00384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4089">
      <w:bodyDiv w:val="1"/>
      <w:marLeft w:val="0"/>
      <w:marRight w:val="0"/>
      <w:marTop w:val="0"/>
      <w:marBottom w:val="0"/>
      <w:divBdr>
        <w:top w:val="none" w:sz="0" w:space="0" w:color="auto"/>
        <w:left w:val="none" w:sz="0" w:space="0" w:color="auto"/>
        <w:bottom w:val="none" w:sz="0" w:space="0" w:color="auto"/>
        <w:right w:val="none" w:sz="0" w:space="0" w:color="auto"/>
      </w:divBdr>
    </w:div>
    <w:div w:id="131796523">
      <w:bodyDiv w:val="1"/>
      <w:marLeft w:val="0"/>
      <w:marRight w:val="0"/>
      <w:marTop w:val="0"/>
      <w:marBottom w:val="0"/>
      <w:divBdr>
        <w:top w:val="none" w:sz="0" w:space="0" w:color="auto"/>
        <w:left w:val="none" w:sz="0" w:space="0" w:color="auto"/>
        <w:bottom w:val="none" w:sz="0" w:space="0" w:color="auto"/>
        <w:right w:val="none" w:sz="0" w:space="0" w:color="auto"/>
      </w:divBdr>
    </w:div>
    <w:div w:id="810252611">
      <w:bodyDiv w:val="1"/>
      <w:marLeft w:val="0"/>
      <w:marRight w:val="0"/>
      <w:marTop w:val="0"/>
      <w:marBottom w:val="0"/>
      <w:divBdr>
        <w:top w:val="none" w:sz="0" w:space="0" w:color="auto"/>
        <w:left w:val="none" w:sz="0" w:space="0" w:color="auto"/>
        <w:bottom w:val="none" w:sz="0" w:space="0" w:color="auto"/>
        <w:right w:val="none" w:sz="0" w:space="0" w:color="auto"/>
      </w:divBdr>
    </w:div>
    <w:div w:id="136474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060868344966454569F75078F6CAAD4FA1CCFB7870B4C16D7D343735868BDE3CA39DB8EE8D36953792278FC44BD284EEA681F3F4528265E4FX3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3</Pages>
  <Words>990</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Yarichina</dc:creator>
  <cp:lastModifiedBy>Sovet</cp:lastModifiedBy>
  <cp:revision>16</cp:revision>
  <cp:lastPrinted>2021-08-27T03:52:00Z</cp:lastPrinted>
  <dcterms:created xsi:type="dcterms:W3CDTF">2021-06-24T07:42:00Z</dcterms:created>
  <dcterms:modified xsi:type="dcterms:W3CDTF">2021-08-30T07:22:00Z</dcterms:modified>
</cp:coreProperties>
</file>