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06" w:rsidRPr="00C54E06" w:rsidRDefault="00C54E06" w:rsidP="00C54E0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4E06" w:rsidRPr="00C54E06" w:rsidRDefault="00C54E06" w:rsidP="00C54E0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6EF6" w:rsidRPr="00A92515" w:rsidRDefault="00DC6EF6" w:rsidP="00DC6EF6">
      <w:pPr>
        <w:spacing w:after="0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 w:rsidRPr="00A92515"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DC6EF6" w:rsidRPr="00A92515" w:rsidRDefault="00DC6EF6" w:rsidP="00DC6EF6">
      <w:pPr>
        <w:tabs>
          <w:tab w:val="left" w:pos="1440"/>
        </w:tabs>
        <w:spacing w:after="0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A92515"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DC6EF6" w:rsidRPr="00A92515" w:rsidRDefault="00DC6EF6" w:rsidP="00DC6EF6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</w:t>
      </w:r>
      <w:r w:rsidRPr="00A92515"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</w:rPr>
        <w:t>2</w:t>
      </w:r>
      <w:r w:rsidRPr="00A92515">
        <w:rPr>
          <w:rFonts w:ascii="Arial" w:eastAsia="Times New Roman" w:hAnsi="Arial" w:cs="Arial"/>
          <w:sz w:val="24"/>
          <w:szCs w:val="24"/>
        </w:rPr>
        <w:t xml:space="preserve">.2020                                           </w:t>
      </w:r>
      <w:proofErr w:type="spellStart"/>
      <w:r w:rsidRPr="00A92515">
        <w:rPr>
          <w:rFonts w:ascii="Arial" w:eastAsia="Times New Roman" w:hAnsi="Arial" w:cs="Arial"/>
          <w:sz w:val="24"/>
          <w:szCs w:val="24"/>
        </w:rPr>
        <w:t>г</w:t>
      </w:r>
      <w:proofErr w:type="gramStart"/>
      <w:r w:rsidRPr="00A92515">
        <w:rPr>
          <w:rFonts w:ascii="Arial" w:eastAsia="Times New Roman" w:hAnsi="Arial" w:cs="Arial"/>
          <w:sz w:val="24"/>
          <w:szCs w:val="24"/>
        </w:rPr>
        <w:t>.Е</w:t>
      </w:r>
      <w:proofErr w:type="gramEnd"/>
      <w:r w:rsidRPr="00A92515">
        <w:rPr>
          <w:rFonts w:ascii="Arial" w:eastAsia="Times New Roman" w:hAnsi="Arial" w:cs="Arial"/>
          <w:sz w:val="24"/>
          <w:szCs w:val="24"/>
        </w:rPr>
        <w:t>нисейск</w:t>
      </w:r>
      <w:proofErr w:type="spellEnd"/>
      <w:r w:rsidRPr="00A92515">
        <w:rPr>
          <w:rFonts w:ascii="Arial" w:eastAsia="Times New Roman" w:hAnsi="Arial" w:cs="Arial"/>
          <w:sz w:val="24"/>
          <w:szCs w:val="24"/>
        </w:rPr>
        <w:t xml:space="preserve">                                          №3</w:t>
      </w:r>
      <w:r>
        <w:rPr>
          <w:rFonts w:ascii="Arial" w:eastAsia="Times New Roman" w:hAnsi="Arial" w:cs="Arial"/>
          <w:sz w:val="24"/>
          <w:szCs w:val="24"/>
        </w:rPr>
        <w:t>8</w:t>
      </w:r>
      <w:r w:rsidRPr="00A92515">
        <w:rPr>
          <w:rFonts w:ascii="Arial" w:eastAsia="Times New Roman" w:hAnsi="Arial" w:cs="Arial"/>
          <w:sz w:val="24"/>
          <w:szCs w:val="24"/>
        </w:rPr>
        <w:t>-49</w:t>
      </w:r>
      <w:r>
        <w:rPr>
          <w:rFonts w:ascii="Arial" w:eastAsia="Times New Roman" w:hAnsi="Arial" w:cs="Arial"/>
          <w:sz w:val="24"/>
          <w:szCs w:val="24"/>
        </w:rPr>
        <w:t>6</w:t>
      </w:r>
      <w:r w:rsidRPr="00A92515">
        <w:rPr>
          <w:rFonts w:ascii="Arial" w:eastAsia="Times New Roman" w:hAnsi="Arial" w:cs="Arial"/>
          <w:sz w:val="24"/>
          <w:szCs w:val="24"/>
        </w:rPr>
        <w:t>р</w:t>
      </w:r>
    </w:p>
    <w:p w:rsidR="00C54E06" w:rsidRDefault="00C54E06" w:rsidP="00C54E0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4E06" w:rsidRPr="008B28DB" w:rsidRDefault="00C54E06" w:rsidP="00C54E0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7285" w:rsidRPr="00DC6EF6" w:rsidRDefault="007C6484" w:rsidP="00C54E06">
      <w:pPr>
        <w:spacing w:after="0"/>
        <w:ind w:right="2834"/>
        <w:jc w:val="both"/>
        <w:rPr>
          <w:rFonts w:ascii="Arial" w:hAnsi="Arial" w:cs="Arial"/>
          <w:b/>
          <w:sz w:val="24"/>
          <w:szCs w:val="24"/>
        </w:rPr>
      </w:pPr>
      <w:r w:rsidRPr="00DC6EF6">
        <w:rPr>
          <w:rFonts w:ascii="Arial" w:hAnsi="Arial" w:cs="Arial"/>
          <w:b/>
          <w:sz w:val="24"/>
          <w:szCs w:val="24"/>
        </w:rPr>
        <w:t xml:space="preserve">Об итогах работы агропромышленного комплекса </w:t>
      </w:r>
      <w:r w:rsidR="00B42A67" w:rsidRPr="00DC6EF6">
        <w:rPr>
          <w:rFonts w:ascii="Arial" w:hAnsi="Arial" w:cs="Arial"/>
          <w:b/>
          <w:sz w:val="24"/>
          <w:szCs w:val="24"/>
        </w:rPr>
        <w:t>Енисейского</w:t>
      </w:r>
      <w:r w:rsidR="00C54E06" w:rsidRPr="00DC6EF6">
        <w:rPr>
          <w:rFonts w:ascii="Arial" w:hAnsi="Arial" w:cs="Arial"/>
          <w:b/>
          <w:sz w:val="24"/>
          <w:szCs w:val="24"/>
        </w:rPr>
        <w:t xml:space="preserve"> </w:t>
      </w:r>
      <w:r w:rsidR="00B42A67" w:rsidRPr="00DC6EF6">
        <w:rPr>
          <w:rFonts w:ascii="Arial" w:hAnsi="Arial" w:cs="Arial"/>
          <w:b/>
          <w:sz w:val="24"/>
          <w:szCs w:val="24"/>
        </w:rPr>
        <w:t xml:space="preserve"> района</w:t>
      </w:r>
      <w:r w:rsidR="00C54E06" w:rsidRPr="00DC6EF6">
        <w:rPr>
          <w:rFonts w:ascii="Arial" w:hAnsi="Arial" w:cs="Arial"/>
          <w:b/>
          <w:sz w:val="24"/>
          <w:szCs w:val="24"/>
        </w:rPr>
        <w:t xml:space="preserve"> </w:t>
      </w:r>
      <w:r w:rsidR="00B42A67" w:rsidRPr="00DC6EF6">
        <w:rPr>
          <w:rFonts w:ascii="Arial" w:hAnsi="Arial" w:cs="Arial"/>
          <w:b/>
          <w:sz w:val="24"/>
          <w:szCs w:val="24"/>
        </w:rPr>
        <w:t xml:space="preserve"> </w:t>
      </w:r>
      <w:r w:rsidR="007E3EF6" w:rsidRPr="00DC6EF6">
        <w:rPr>
          <w:rFonts w:ascii="Arial" w:hAnsi="Arial" w:cs="Arial"/>
          <w:b/>
          <w:sz w:val="24"/>
          <w:szCs w:val="24"/>
        </w:rPr>
        <w:t xml:space="preserve">за </w:t>
      </w:r>
      <w:r w:rsidR="00C54E06" w:rsidRPr="00DC6EF6">
        <w:rPr>
          <w:rFonts w:ascii="Arial" w:hAnsi="Arial" w:cs="Arial"/>
          <w:b/>
          <w:sz w:val="24"/>
          <w:szCs w:val="24"/>
        </w:rPr>
        <w:t xml:space="preserve"> </w:t>
      </w:r>
      <w:r w:rsidR="007E3EF6" w:rsidRPr="00DC6EF6">
        <w:rPr>
          <w:rFonts w:ascii="Arial" w:hAnsi="Arial" w:cs="Arial"/>
          <w:b/>
          <w:sz w:val="24"/>
          <w:szCs w:val="24"/>
        </w:rPr>
        <w:t>201</w:t>
      </w:r>
      <w:r w:rsidR="00F7714F" w:rsidRPr="00DC6EF6">
        <w:rPr>
          <w:rFonts w:ascii="Arial" w:hAnsi="Arial" w:cs="Arial"/>
          <w:b/>
          <w:sz w:val="24"/>
          <w:szCs w:val="24"/>
        </w:rPr>
        <w:t>9</w:t>
      </w:r>
      <w:r w:rsidR="00C54E06" w:rsidRPr="00DC6EF6">
        <w:rPr>
          <w:rFonts w:ascii="Arial" w:hAnsi="Arial" w:cs="Arial"/>
          <w:b/>
          <w:sz w:val="24"/>
          <w:szCs w:val="24"/>
        </w:rPr>
        <w:t xml:space="preserve"> </w:t>
      </w:r>
      <w:r w:rsidR="00912BFE" w:rsidRPr="00DC6EF6">
        <w:rPr>
          <w:rFonts w:ascii="Arial" w:hAnsi="Arial" w:cs="Arial"/>
          <w:b/>
          <w:sz w:val="24"/>
          <w:szCs w:val="24"/>
        </w:rPr>
        <w:t xml:space="preserve"> год</w:t>
      </w:r>
    </w:p>
    <w:p w:rsidR="00C54E06" w:rsidRPr="00DC6EF6" w:rsidRDefault="00C54E06" w:rsidP="00C54E06">
      <w:pPr>
        <w:spacing w:after="0"/>
        <w:ind w:right="2834"/>
        <w:jc w:val="both"/>
        <w:rPr>
          <w:rFonts w:ascii="Arial" w:hAnsi="Arial" w:cs="Arial"/>
          <w:b/>
          <w:sz w:val="24"/>
          <w:szCs w:val="24"/>
        </w:rPr>
      </w:pPr>
    </w:p>
    <w:p w:rsidR="00F57285" w:rsidRPr="00DC6EF6" w:rsidRDefault="00F85D58" w:rsidP="00C54E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alibri" w:hAnsi="Arial" w:cs="Arial"/>
          <w:b/>
          <w:sz w:val="24"/>
          <w:szCs w:val="24"/>
        </w:rPr>
      </w:pPr>
      <w:r w:rsidRPr="00DC6EF6">
        <w:rPr>
          <w:rFonts w:ascii="Arial" w:eastAsia="Calibri" w:hAnsi="Arial" w:cs="Arial"/>
          <w:sz w:val="24"/>
          <w:szCs w:val="24"/>
        </w:rPr>
        <w:t>Руководствуясь ст. 20 Устава района, в</w:t>
      </w:r>
      <w:r w:rsidR="00160CE6" w:rsidRPr="00DC6EF6">
        <w:rPr>
          <w:rFonts w:ascii="Arial" w:eastAsia="Calibri" w:hAnsi="Arial" w:cs="Arial"/>
          <w:sz w:val="24"/>
          <w:szCs w:val="24"/>
        </w:rPr>
        <w:t xml:space="preserve"> соответствии с перспективным планом</w:t>
      </w:r>
      <w:r w:rsidR="004D2CC8" w:rsidRPr="00DC6EF6">
        <w:rPr>
          <w:rFonts w:ascii="Arial" w:eastAsia="Calibri" w:hAnsi="Arial" w:cs="Arial"/>
          <w:sz w:val="24"/>
          <w:szCs w:val="24"/>
        </w:rPr>
        <w:t xml:space="preserve"> работы </w:t>
      </w:r>
      <w:r w:rsidR="00160CE6" w:rsidRPr="00DC6EF6">
        <w:rPr>
          <w:rFonts w:ascii="Arial" w:eastAsia="Calibri" w:hAnsi="Arial" w:cs="Arial"/>
          <w:sz w:val="24"/>
          <w:szCs w:val="24"/>
        </w:rPr>
        <w:t xml:space="preserve"> Енисейского районного Совета депутатов,  з</w:t>
      </w:r>
      <w:r w:rsidR="00B90ACB" w:rsidRPr="00DC6EF6">
        <w:rPr>
          <w:rFonts w:ascii="Arial" w:eastAsia="Calibri" w:hAnsi="Arial" w:cs="Arial"/>
          <w:sz w:val="24"/>
          <w:szCs w:val="24"/>
        </w:rPr>
        <w:t xml:space="preserve">аслушав информацию начальника отдела по вопросам сельского хозяйства </w:t>
      </w:r>
      <w:r w:rsidR="004C1E47" w:rsidRPr="00DC6EF6">
        <w:rPr>
          <w:rFonts w:ascii="Arial" w:eastAsia="Calibri" w:hAnsi="Arial" w:cs="Arial"/>
          <w:sz w:val="24"/>
          <w:szCs w:val="24"/>
        </w:rPr>
        <w:t xml:space="preserve"> администрации района</w:t>
      </w:r>
      <w:r w:rsidR="004D2CC8" w:rsidRPr="00DC6EF6">
        <w:rPr>
          <w:rFonts w:ascii="Arial" w:eastAsia="Calibri" w:hAnsi="Arial" w:cs="Arial"/>
          <w:sz w:val="24"/>
          <w:szCs w:val="24"/>
        </w:rPr>
        <w:t xml:space="preserve">, </w:t>
      </w:r>
      <w:r w:rsidR="00F57285" w:rsidRPr="00DC6EF6">
        <w:rPr>
          <w:rFonts w:ascii="Arial" w:eastAsia="Calibri" w:hAnsi="Arial" w:cs="Arial"/>
          <w:sz w:val="24"/>
          <w:szCs w:val="24"/>
        </w:rPr>
        <w:t>Енисейский районный Совет депутатов</w:t>
      </w:r>
      <w:r w:rsidR="008B28DB" w:rsidRPr="00DC6EF6">
        <w:rPr>
          <w:rFonts w:ascii="Arial" w:eastAsia="Calibri" w:hAnsi="Arial" w:cs="Arial"/>
          <w:sz w:val="24"/>
          <w:szCs w:val="24"/>
        </w:rPr>
        <w:t xml:space="preserve"> </w:t>
      </w:r>
      <w:r w:rsidR="00F57285" w:rsidRPr="00DC6EF6">
        <w:rPr>
          <w:rFonts w:ascii="Arial" w:eastAsia="Calibri" w:hAnsi="Arial" w:cs="Arial"/>
          <w:b/>
          <w:sz w:val="24"/>
          <w:szCs w:val="24"/>
        </w:rPr>
        <w:t>РЕШИЛ:</w:t>
      </w:r>
    </w:p>
    <w:p w:rsidR="00912BFE" w:rsidRPr="00DC6EF6" w:rsidRDefault="00F57285" w:rsidP="00B42A67">
      <w:pPr>
        <w:spacing w:after="0" w:line="240" w:lineRule="auto"/>
        <w:ind w:firstLine="539"/>
        <w:jc w:val="both"/>
        <w:rPr>
          <w:rFonts w:ascii="Arial" w:hAnsi="Arial" w:cs="Arial"/>
          <w:b/>
          <w:sz w:val="24"/>
          <w:szCs w:val="24"/>
        </w:rPr>
      </w:pPr>
      <w:r w:rsidRPr="00DC6EF6">
        <w:rPr>
          <w:rFonts w:ascii="Arial" w:eastAsia="Calibri" w:hAnsi="Arial" w:cs="Arial"/>
          <w:sz w:val="24"/>
          <w:szCs w:val="24"/>
        </w:rPr>
        <w:t xml:space="preserve">1. </w:t>
      </w:r>
      <w:r w:rsidR="00B42A67" w:rsidRPr="00DC6EF6">
        <w:rPr>
          <w:rFonts w:ascii="Arial" w:hAnsi="Arial" w:cs="Arial"/>
          <w:sz w:val="24"/>
          <w:szCs w:val="24"/>
        </w:rPr>
        <w:t xml:space="preserve">Информацию </w:t>
      </w:r>
      <w:r w:rsidR="00A1229B" w:rsidRPr="00DC6EF6">
        <w:rPr>
          <w:rFonts w:ascii="Arial" w:hAnsi="Arial" w:cs="Arial"/>
          <w:sz w:val="24"/>
          <w:szCs w:val="24"/>
        </w:rPr>
        <w:t xml:space="preserve"> о</w:t>
      </w:r>
      <w:r w:rsidR="00DC0475" w:rsidRPr="00DC6EF6">
        <w:rPr>
          <w:rFonts w:ascii="Arial" w:hAnsi="Arial" w:cs="Arial"/>
          <w:sz w:val="24"/>
          <w:szCs w:val="24"/>
        </w:rPr>
        <w:t>б</w:t>
      </w:r>
      <w:r w:rsidR="008B28DB" w:rsidRPr="00DC6EF6">
        <w:rPr>
          <w:rFonts w:ascii="Arial" w:hAnsi="Arial" w:cs="Arial"/>
          <w:sz w:val="24"/>
          <w:szCs w:val="24"/>
        </w:rPr>
        <w:t xml:space="preserve"> </w:t>
      </w:r>
      <w:r w:rsidR="00DC0475" w:rsidRPr="00DC6EF6">
        <w:rPr>
          <w:rFonts w:ascii="Arial" w:hAnsi="Arial" w:cs="Arial"/>
          <w:sz w:val="24"/>
          <w:szCs w:val="24"/>
        </w:rPr>
        <w:t>итогах работы агропромышленного комплекса</w:t>
      </w:r>
      <w:r w:rsidR="00B42A67" w:rsidRPr="00DC6EF6">
        <w:rPr>
          <w:rFonts w:ascii="Arial" w:hAnsi="Arial" w:cs="Arial"/>
          <w:sz w:val="24"/>
          <w:szCs w:val="24"/>
        </w:rPr>
        <w:t xml:space="preserve"> Енисейского района </w:t>
      </w:r>
      <w:r w:rsidR="00BE42A7" w:rsidRPr="00DC6EF6">
        <w:rPr>
          <w:rFonts w:ascii="Arial" w:hAnsi="Arial" w:cs="Arial"/>
          <w:sz w:val="24"/>
          <w:szCs w:val="24"/>
        </w:rPr>
        <w:t>за 201</w:t>
      </w:r>
      <w:r w:rsidR="00F7714F" w:rsidRPr="00DC6EF6">
        <w:rPr>
          <w:rFonts w:ascii="Arial" w:hAnsi="Arial" w:cs="Arial"/>
          <w:sz w:val="24"/>
          <w:szCs w:val="24"/>
        </w:rPr>
        <w:t>9</w:t>
      </w:r>
      <w:r w:rsidR="00A1229B" w:rsidRPr="00DC6EF6">
        <w:rPr>
          <w:rFonts w:ascii="Arial" w:hAnsi="Arial" w:cs="Arial"/>
          <w:sz w:val="24"/>
          <w:szCs w:val="24"/>
        </w:rPr>
        <w:t xml:space="preserve"> год</w:t>
      </w:r>
      <w:r w:rsidR="008B28DB" w:rsidRPr="00DC6EF6">
        <w:rPr>
          <w:rFonts w:ascii="Arial" w:hAnsi="Arial" w:cs="Arial"/>
          <w:sz w:val="24"/>
          <w:szCs w:val="24"/>
        </w:rPr>
        <w:t xml:space="preserve"> </w:t>
      </w:r>
      <w:r w:rsidRPr="00DC6EF6">
        <w:rPr>
          <w:rFonts w:ascii="Arial" w:hAnsi="Arial" w:cs="Arial"/>
          <w:sz w:val="24"/>
          <w:szCs w:val="24"/>
        </w:rPr>
        <w:t>принять к сведению</w:t>
      </w:r>
      <w:r w:rsidR="00B42A67" w:rsidRPr="00DC6EF6">
        <w:rPr>
          <w:rFonts w:ascii="Arial" w:eastAsia="Calibri" w:hAnsi="Arial" w:cs="Arial"/>
          <w:sz w:val="24"/>
          <w:szCs w:val="24"/>
        </w:rPr>
        <w:t xml:space="preserve"> (</w:t>
      </w:r>
      <w:r w:rsidR="00912BFE" w:rsidRPr="00DC6EF6">
        <w:rPr>
          <w:rFonts w:ascii="Arial" w:eastAsia="Calibri" w:hAnsi="Arial" w:cs="Arial"/>
          <w:sz w:val="24"/>
          <w:szCs w:val="24"/>
        </w:rPr>
        <w:t>прилагается).</w:t>
      </w:r>
    </w:p>
    <w:p w:rsidR="00F57285" w:rsidRPr="00DC6EF6" w:rsidRDefault="00F57285" w:rsidP="00B42A67">
      <w:pPr>
        <w:spacing w:after="0" w:line="240" w:lineRule="auto"/>
        <w:ind w:firstLine="539"/>
        <w:jc w:val="both"/>
        <w:rPr>
          <w:rFonts w:ascii="Arial" w:hAnsi="Arial" w:cs="Arial"/>
          <w:b/>
          <w:sz w:val="24"/>
          <w:szCs w:val="24"/>
        </w:rPr>
      </w:pPr>
      <w:r w:rsidRPr="00DC6EF6">
        <w:rPr>
          <w:rFonts w:ascii="Arial" w:eastAsia="Calibri" w:hAnsi="Arial" w:cs="Arial"/>
          <w:sz w:val="24"/>
          <w:szCs w:val="24"/>
        </w:rPr>
        <w:t>2.</w:t>
      </w:r>
      <w:r w:rsidR="00B42A67" w:rsidRPr="00DC6EF6">
        <w:rPr>
          <w:rFonts w:ascii="Arial" w:eastAsia="Calibri" w:hAnsi="Arial" w:cs="Arial"/>
          <w:sz w:val="24"/>
          <w:szCs w:val="24"/>
        </w:rPr>
        <w:t xml:space="preserve"> Отделу по вопросам сельского хозяйства администрации района (</w:t>
      </w:r>
      <w:r w:rsidR="00F85D58" w:rsidRPr="00DC6EF6">
        <w:rPr>
          <w:rFonts w:ascii="Arial" w:eastAsia="Calibri" w:hAnsi="Arial" w:cs="Arial"/>
          <w:sz w:val="24"/>
          <w:szCs w:val="24"/>
        </w:rPr>
        <w:t>Волков С.М</w:t>
      </w:r>
      <w:r w:rsidR="00B42A67" w:rsidRPr="00DC6EF6">
        <w:rPr>
          <w:rFonts w:ascii="Arial" w:eastAsia="Calibri" w:hAnsi="Arial" w:cs="Arial"/>
          <w:sz w:val="24"/>
          <w:szCs w:val="24"/>
        </w:rPr>
        <w:t>.)</w:t>
      </w:r>
      <w:r w:rsidR="00C54E06" w:rsidRPr="00DC6EF6">
        <w:rPr>
          <w:rFonts w:ascii="Arial" w:eastAsia="Calibri" w:hAnsi="Arial" w:cs="Arial"/>
          <w:sz w:val="24"/>
          <w:szCs w:val="24"/>
        </w:rPr>
        <w:t xml:space="preserve"> </w:t>
      </w:r>
      <w:r w:rsidR="00862227" w:rsidRPr="00DC6EF6">
        <w:rPr>
          <w:rFonts w:ascii="Arial" w:eastAsia="Calibri" w:hAnsi="Arial" w:cs="Arial"/>
          <w:sz w:val="24"/>
          <w:szCs w:val="24"/>
        </w:rPr>
        <w:t>продолжить мероприятия по улучшению</w:t>
      </w:r>
      <w:r w:rsidR="00912BFE" w:rsidRPr="00DC6EF6">
        <w:rPr>
          <w:rFonts w:ascii="Arial" w:eastAsia="Calibri" w:hAnsi="Arial" w:cs="Arial"/>
          <w:sz w:val="24"/>
          <w:szCs w:val="24"/>
        </w:rPr>
        <w:t xml:space="preserve"> информационно – консультационной ра</w:t>
      </w:r>
      <w:r w:rsidR="00862227" w:rsidRPr="00DC6EF6">
        <w:rPr>
          <w:rFonts w:ascii="Arial" w:eastAsia="Calibri" w:hAnsi="Arial" w:cs="Arial"/>
          <w:sz w:val="24"/>
          <w:szCs w:val="24"/>
        </w:rPr>
        <w:t xml:space="preserve">боты по проектам, программам и </w:t>
      </w:r>
      <w:proofErr w:type="spellStart"/>
      <w:r w:rsidR="00862227" w:rsidRPr="00DC6EF6">
        <w:rPr>
          <w:rFonts w:ascii="Arial" w:eastAsia="Calibri" w:hAnsi="Arial" w:cs="Arial"/>
          <w:sz w:val="24"/>
          <w:szCs w:val="24"/>
        </w:rPr>
        <w:t>грантовой</w:t>
      </w:r>
      <w:proofErr w:type="spellEnd"/>
      <w:r w:rsidR="00862227" w:rsidRPr="00DC6EF6">
        <w:rPr>
          <w:rFonts w:ascii="Arial" w:eastAsia="Calibri" w:hAnsi="Arial" w:cs="Arial"/>
          <w:sz w:val="24"/>
          <w:szCs w:val="24"/>
        </w:rPr>
        <w:t xml:space="preserve"> поддержк</w:t>
      </w:r>
      <w:r w:rsidR="008B28DB" w:rsidRPr="00DC6EF6">
        <w:rPr>
          <w:rFonts w:ascii="Arial" w:eastAsia="Calibri" w:hAnsi="Arial" w:cs="Arial"/>
          <w:sz w:val="24"/>
          <w:szCs w:val="24"/>
        </w:rPr>
        <w:t>е</w:t>
      </w:r>
      <w:r w:rsidR="00862227" w:rsidRPr="00DC6EF6">
        <w:rPr>
          <w:rFonts w:ascii="Arial" w:eastAsia="Calibri" w:hAnsi="Arial" w:cs="Arial"/>
          <w:sz w:val="24"/>
          <w:szCs w:val="24"/>
        </w:rPr>
        <w:t xml:space="preserve"> в</w:t>
      </w:r>
      <w:r w:rsidR="00912BFE" w:rsidRPr="00DC6EF6">
        <w:rPr>
          <w:rFonts w:ascii="Arial" w:eastAsia="Calibri" w:hAnsi="Arial" w:cs="Arial"/>
          <w:sz w:val="24"/>
          <w:szCs w:val="24"/>
        </w:rPr>
        <w:t xml:space="preserve">  отрасли сельского хозяйства среди населения района</w:t>
      </w:r>
      <w:r w:rsidR="00EE6FE3" w:rsidRPr="00DC6EF6">
        <w:rPr>
          <w:rFonts w:ascii="Arial" w:eastAsia="Calibri" w:hAnsi="Arial" w:cs="Arial"/>
          <w:sz w:val="24"/>
          <w:szCs w:val="24"/>
        </w:rPr>
        <w:t>,</w:t>
      </w:r>
      <w:r w:rsidR="00862227" w:rsidRPr="00DC6EF6">
        <w:rPr>
          <w:rFonts w:ascii="Arial" w:eastAsia="Calibri" w:hAnsi="Arial" w:cs="Arial"/>
          <w:sz w:val="24"/>
          <w:szCs w:val="24"/>
        </w:rPr>
        <w:t xml:space="preserve"> </w:t>
      </w:r>
      <w:r w:rsidR="00912BFE" w:rsidRPr="00DC6EF6">
        <w:rPr>
          <w:rFonts w:ascii="Arial" w:eastAsia="Calibri" w:hAnsi="Arial" w:cs="Arial"/>
          <w:sz w:val="24"/>
          <w:szCs w:val="24"/>
        </w:rPr>
        <w:t xml:space="preserve">в срок до </w:t>
      </w:r>
      <w:r w:rsidR="00862227" w:rsidRPr="00DC6EF6">
        <w:rPr>
          <w:rFonts w:ascii="Arial" w:eastAsia="Calibri" w:hAnsi="Arial" w:cs="Arial"/>
          <w:sz w:val="24"/>
          <w:szCs w:val="24"/>
        </w:rPr>
        <w:t>01</w:t>
      </w:r>
      <w:r w:rsidR="00912BFE" w:rsidRPr="00DC6EF6">
        <w:rPr>
          <w:rFonts w:ascii="Arial" w:eastAsia="Calibri" w:hAnsi="Arial" w:cs="Arial"/>
          <w:sz w:val="24"/>
          <w:szCs w:val="24"/>
        </w:rPr>
        <w:t>.</w:t>
      </w:r>
      <w:r w:rsidR="00862227" w:rsidRPr="00DC6EF6">
        <w:rPr>
          <w:rFonts w:ascii="Arial" w:eastAsia="Calibri" w:hAnsi="Arial" w:cs="Arial"/>
          <w:sz w:val="24"/>
          <w:szCs w:val="24"/>
        </w:rPr>
        <w:t>12.2020</w:t>
      </w:r>
      <w:r w:rsidR="008B28DB" w:rsidRPr="00DC6EF6">
        <w:rPr>
          <w:rFonts w:ascii="Arial" w:eastAsia="Calibri" w:hAnsi="Arial" w:cs="Arial"/>
          <w:sz w:val="24"/>
          <w:szCs w:val="24"/>
        </w:rPr>
        <w:t xml:space="preserve"> </w:t>
      </w:r>
      <w:r w:rsidR="00912BFE" w:rsidRPr="00DC6EF6">
        <w:rPr>
          <w:rFonts w:ascii="Arial" w:eastAsia="Calibri" w:hAnsi="Arial" w:cs="Arial"/>
          <w:sz w:val="24"/>
          <w:szCs w:val="24"/>
        </w:rPr>
        <w:t>г</w:t>
      </w:r>
      <w:r w:rsidR="008B28DB" w:rsidRPr="00DC6EF6">
        <w:rPr>
          <w:rFonts w:ascii="Arial" w:eastAsia="Calibri" w:hAnsi="Arial" w:cs="Arial"/>
          <w:sz w:val="24"/>
          <w:szCs w:val="24"/>
        </w:rPr>
        <w:t>ода</w:t>
      </w:r>
      <w:r w:rsidR="00912BFE" w:rsidRPr="00DC6EF6">
        <w:rPr>
          <w:rFonts w:ascii="Arial" w:eastAsia="Calibri" w:hAnsi="Arial" w:cs="Arial"/>
          <w:sz w:val="24"/>
          <w:szCs w:val="24"/>
        </w:rPr>
        <w:t xml:space="preserve">. </w:t>
      </w:r>
    </w:p>
    <w:p w:rsidR="00F57285" w:rsidRPr="00DC6EF6" w:rsidRDefault="00F57285" w:rsidP="0029518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Arial" w:hAnsi="Arial" w:cs="Arial"/>
          <w:sz w:val="24"/>
          <w:szCs w:val="24"/>
        </w:rPr>
      </w:pPr>
      <w:r w:rsidRPr="00DC6EF6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DC6EF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DC6EF6">
        <w:rPr>
          <w:rFonts w:ascii="Arial" w:eastAsia="Calibri" w:hAnsi="Arial" w:cs="Arial"/>
          <w:sz w:val="24"/>
          <w:szCs w:val="24"/>
        </w:rPr>
        <w:t xml:space="preserve"> исполнением настоящего</w:t>
      </w:r>
      <w:r w:rsidR="00641B83" w:rsidRPr="00DC6EF6">
        <w:rPr>
          <w:rFonts w:ascii="Arial" w:eastAsia="Calibri" w:hAnsi="Arial" w:cs="Arial"/>
          <w:sz w:val="24"/>
          <w:szCs w:val="24"/>
        </w:rPr>
        <w:t xml:space="preserve"> решения возложить на </w:t>
      </w:r>
      <w:r w:rsidRPr="00DC6EF6">
        <w:rPr>
          <w:rFonts w:ascii="Arial" w:eastAsia="Calibri" w:hAnsi="Arial" w:cs="Arial"/>
          <w:sz w:val="24"/>
          <w:szCs w:val="24"/>
        </w:rPr>
        <w:t xml:space="preserve"> комиссию по </w:t>
      </w:r>
      <w:r w:rsidR="00B90ACB" w:rsidRPr="00DC6EF6">
        <w:rPr>
          <w:rFonts w:ascii="Arial" w:eastAsia="Calibri" w:hAnsi="Arial" w:cs="Arial"/>
          <w:sz w:val="24"/>
          <w:szCs w:val="24"/>
        </w:rPr>
        <w:t>делам села, природным ресурсам  и природопользованию</w:t>
      </w:r>
      <w:r w:rsidR="004D2CC8" w:rsidRPr="00DC6EF6">
        <w:rPr>
          <w:rFonts w:ascii="Arial" w:eastAsia="Calibri" w:hAnsi="Arial" w:cs="Arial"/>
          <w:sz w:val="24"/>
          <w:szCs w:val="24"/>
        </w:rPr>
        <w:t xml:space="preserve"> (Беккер В.А.).</w:t>
      </w:r>
    </w:p>
    <w:p w:rsidR="00F57285" w:rsidRPr="00DC6EF6" w:rsidRDefault="00F57285" w:rsidP="0029518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Arial" w:hAnsi="Arial" w:cs="Arial"/>
          <w:sz w:val="24"/>
          <w:szCs w:val="24"/>
        </w:rPr>
      </w:pPr>
      <w:r w:rsidRPr="00DC6EF6">
        <w:rPr>
          <w:rFonts w:ascii="Arial" w:hAnsi="Arial" w:cs="Arial"/>
          <w:sz w:val="24"/>
          <w:szCs w:val="24"/>
        </w:rPr>
        <w:t>4. Решение вступает в силу со дня подписания</w:t>
      </w:r>
      <w:r w:rsidR="008B28DB" w:rsidRPr="00DC6EF6">
        <w:rPr>
          <w:rFonts w:ascii="Arial" w:hAnsi="Arial" w:cs="Arial"/>
          <w:sz w:val="24"/>
          <w:szCs w:val="24"/>
        </w:rPr>
        <w:t xml:space="preserve"> и подлежит размещению на официальном информационном Интернет-сайте Енисейского района</w:t>
      </w:r>
      <w:r w:rsidRPr="00DC6EF6">
        <w:rPr>
          <w:rFonts w:ascii="Arial" w:hAnsi="Arial" w:cs="Arial"/>
          <w:sz w:val="24"/>
          <w:szCs w:val="24"/>
        </w:rPr>
        <w:t>.</w:t>
      </w:r>
    </w:p>
    <w:p w:rsidR="00F57285" w:rsidRPr="00DC6EF6" w:rsidRDefault="00F57285" w:rsidP="00B42A6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Arial" w:hAnsi="Arial" w:cs="Arial"/>
          <w:sz w:val="24"/>
          <w:szCs w:val="24"/>
        </w:rPr>
      </w:pPr>
    </w:p>
    <w:p w:rsidR="00F470B4" w:rsidRPr="00DC6EF6" w:rsidRDefault="00F470B4" w:rsidP="00F572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70A7" w:rsidRPr="00DC6EF6" w:rsidRDefault="00B170A7" w:rsidP="00B170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C6EF6">
        <w:rPr>
          <w:rFonts w:ascii="Arial" w:hAnsi="Arial" w:cs="Arial"/>
          <w:sz w:val="24"/>
          <w:szCs w:val="24"/>
        </w:rPr>
        <w:t>Председатель районного                                        Исполняющий полномочия</w:t>
      </w:r>
      <w:proofErr w:type="gramEnd"/>
    </w:p>
    <w:p w:rsidR="00B170A7" w:rsidRPr="00DC6EF6" w:rsidRDefault="00B170A7" w:rsidP="00B170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6EF6">
        <w:rPr>
          <w:rFonts w:ascii="Arial" w:hAnsi="Arial" w:cs="Arial"/>
          <w:sz w:val="24"/>
          <w:szCs w:val="24"/>
        </w:rPr>
        <w:t xml:space="preserve">Совета  депутатов </w:t>
      </w:r>
      <w:r w:rsidR="0029518A" w:rsidRPr="00DC6EF6">
        <w:rPr>
          <w:rFonts w:ascii="Arial" w:hAnsi="Arial" w:cs="Arial"/>
          <w:sz w:val="24"/>
          <w:szCs w:val="24"/>
        </w:rPr>
        <w:tab/>
      </w:r>
      <w:r w:rsidR="0029518A" w:rsidRPr="00DC6EF6">
        <w:rPr>
          <w:rFonts w:ascii="Arial" w:hAnsi="Arial" w:cs="Arial"/>
          <w:sz w:val="24"/>
          <w:szCs w:val="24"/>
        </w:rPr>
        <w:tab/>
      </w:r>
      <w:r w:rsidR="0029518A" w:rsidRPr="00DC6EF6">
        <w:rPr>
          <w:rFonts w:ascii="Arial" w:hAnsi="Arial" w:cs="Arial"/>
          <w:sz w:val="24"/>
          <w:szCs w:val="24"/>
        </w:rPr>
        <w:tab/>
      </w:r>
      <w:r w:rsidR="0029518A" w:rsidRPr="00DC6EF6">
        <w:rPr>
          <w:rFonts w:ascii="Arial" w:hAnsi="Arial" w:cs="Arial"/>
          <w:sz w:val="24"/>
          <w:szCs w:val="24"/>
        </w:rPr>
        <w:tab/>
      </w:r>
      <w:r w:rsidR="0029518A" w:rsidRPr="00DC6EF6">
        <w:rPr>
          <w:rFonts w:ascii="Arial" w:hAnsi="Arial" w:cs="Arial"/>
          <w:sz w:val="24"/>
          <w:szCs w:val="24"/>
        </w:rPr>
        <w:tab/>
        <w:t xml:space="preserve">  </w:t>
      </w:r>
      <w:r w:rsidRPr="00DC6EF6">
        <w:rPr>
          <w:rFonts w:ascii="Arial" w:hAnsi="Arial" w:cs="Arial"/>
          <w:sz w:val="24"/>
          <w:szCs w:val="24"/>
        </w:rPr>
        <w:t>главы района</w:t>
      </w:r>
    </w:p>
    <w:p w:rsidR="00B170A7" w:rsidRPr="00DC6EF6" w:rsidRDefault="00B170A7" w:rsidP="00B170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70A7" w:rsidRPr="00DC6EF6" w:rsidRDefault="00B170A7" w:rsidP="00B170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6EF6">
        <w:rPr>
          <w:rFonts w:ascii="Arial" w:hAnsi="Arial" w:cs="Arial"/>
          <w:sz w:val="24"/>
          <w:szCs w:val="24"/>
        </w:rPr>
        <w:t xml:space="preserve">____________ </w:t>
      </w:r>
      <w:proofErr w:type="spellStart"/>
      <w:r w:rsidRPr="00DC6EF6">
        <w:rPr>
          <w:rFonts w:ascii="Arial" w:hAnsi="Arial" w:cs="Arial"/>
          <w:sz w:val="24"/>
          <w:szCs w:val="24"/>
        </w:rPr>
        <w:t>В.И.Марзал</w:t>
      </w:r>
      <w:proofErr w:type="spellEnd"/>
      <w:r w:rsidRPr="00DC6EF6">
        <w:rPr>
          <w:rFonts w:ascii="Arial" w:hAnsi="Arial" w:cs="Arial"/>
          <w:sz w:val="24"/>
          <w:szCs w:val="24"/>
        </w:rPr>
        <w:t xml:space="preserve">                                      ____________ </w:t>
      </w:r>
      <w:proofErr w:type="spellStart"/>
      <w:r w:rsidRPr="00DC6EF6">
        <w:rPr>
          <w:rFonts w:ascii="Arial" w:hAnsi="Arial" w:cs="Arial"/>
          <w:sz w:val="24"/>
          <w:szCs w:val="24"/>
        </w:rPr>
        <w:t>А.Ю.Губанов</w:t>
      </w:r>
      <w:proofErr w:type="spellEnd"/>
    </w:p>
    <w:p w:rsidR="004D2CC8" w:rsidRDefault="004D2CC8" w:rsidP="00B17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18A" w:rsidRDefault="0029518A" w:rsidP="00B17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18A" w:rsidRDefault="0029518A" w:rsidP="00B17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18A" w:rsidRPr="00DC6EF6" w:rsidRDefault="0029518A" w:rsidP="0029518A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DC6EF6">
        <w:rPr>
          <w:rFonts w:ascii="Arial" w:hAnsi="Arial" w:cs="Arial"/>
          <w:sz w:val="24"/>
          <w:szCs w:val="24"/>
        </w:rPr>
        <w:t>Приложение к решению Енисейского районного Совета депутатов от 20.02.2020 № 38-</w:t>
      </w:r>
      <w:bookmarkStart w:id="0" w:name="_GoBack"/>
      <w:bookmarkEnd w:id="0"/>
      <w:r w:rsidRPr="00DC6EF6">
        <w:rPr>
          <w:rFonts w:ascii="Arial" w:hAnsi="Arial" w:cs="Arial"/>
          <w:sz w:val="24"/>
          <w:szCs w:val="24"/>
        </w:rPr>
        <w:t>496р</w:t>
      </w:r>
    </w:p>
    <w:p w:rsidR="0029518A" w:rsidRPr="00DC6EF6" w:rsidRDefault="0029518A" w:rsidP="002951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9518A" w:rsidRPr="00DC6EF6" w:rsidRDefault="0029518A" w:rsidP="002951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9518A" w:rsidRPr="00DC6EF6" w:rsidRDefault="0029518A" w:rsidP="002951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C6EF6">
        <w:rPr>
          <w:rFonts w:ascii="Arial" w:eastAsia="Times New Roman" w:hAnsi="Arial" w:cs="Arial"/>
          <w:b/>
          <w:sz w:val="24"/>
          <w:szCs w:val="24"/>
        </w:rPr>
        <w:t>ОБ ИТОГАХ РАБОТЫ АГРОПРОМЫШЛЕННОГО КОМПЛЕКСА</w:t>
      </w:r>
    </w:p>
    <w:p w:rsidR="0029518A" w:rsidRPr="00DC6EF6" w:rsidRDefault="0029518A" w:rsidP="002951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C6EF6">
        <w:rPr>
          <w:rFonts w:ascii="Arial" w:eastAsia="Times New Roman" w:hAnsi="Arial" w:cs="Arial"/>
          <w:b/>
          <w:sz w:val="24"/>
          <w:szCs w:val="24"/>
        </w:rPr>
        <w:t>ЕНИСЕЙСКОГО РАЙОНА ЗА 2019 ГОД</w:t>
      </w:r>
    </w:p>
    <w:p w:rsidR="0029518A" w:rsidRPr="00DC6EF6" w:rsidRDefault="0029518A" w:rsidP="002951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 xml:space="preserve">На территории Енисейского района 4 сельскохозяйственных предприятий (3 предприятия животноводство и 1 растениеводство), 4 КФХ (1 КФХ  растениеводство и 3 животноводство) и 8837 личных подсобных хозяйства населения. 2 перерабатывающих кооператива (1 переработка молока и 1 оказание услуг по переработке молока). 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1. ЖИВОТНОВОДСТВО.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lastRenderedPageBreak/>
        <w:t>Поголовье КРС в сельскохозяйственных предприятиях и КФХ на 1 января 2020 г. составляет  665 голов, в том числе дойное стадо  203 голов,  к уровню прошлого года поголовье коров уменьшилось на -58,6% (-287 гол). В 2019 году получено телят 298 голов, что ниже уровня прошлого  года на 27,8% (-115 голов). Среднесуточный прирост составил 591 гр., что выше на 14,8% прошлогоднего уровня (+76 гр.).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 xml:space="preserve">Валовое производство молока по району за 2019г. составило 1049,8 тонны, что ниже уровня прошлого периода на -28,7% (-423,4 тонн).  Надой молока на 1 фуражную корову составил 5171 кг. (+2164 кг.) к уровню прошлого периода или на 72,0%. 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 xml:space="preserve">Произведено скота  на убой в живом весе 46,0 тонны, что ниже уровня прошлого года на 75,5 % (-142,1 тонны). 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2. РАСТЕНИЕВОДСТВО.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 xml:space="preserve">В 2019 г. вся посевная площадь составила 2573 га, что выше уровня прошлого года на 3,3% (+82 га.).  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Посевные площади зерновых культур составили 620 га, что ниже уровня 2018 г. на 23,5% (-190 га).  Валовый сбор зерновых в амбарном весе составил 780,0 тонны, что выше прошлого года на 5,1% (+37,8 тонны).  Урожайность зерновых составила 12,6 ц/га, что выше прошлогоднего уровня на 3,4 ц/га или на 37,0%.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 xml:space="preserve">Посевные площади  картофеля составили 38 га, что выше уровня прошлого года на 26,7% (+8 га).  Валовый сбор картофеля составил 874 тонны, что выше уровня прошлого года на 21,4% (+154 тонны). Урожайность картофеля составила 230 ц/га, что ниже прошлого года на 10 ц/га (-4,2%).  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 xml:space="preserve">Посевные площади овощей составили 10 га, что ниже уровня прошлого года на 37,5% (-6 га). Валовый сбор овощей составил 715 тонн, что выше уровня прошлого года на 27,7% (+155 тонн). Урожайность овощей составила 715 ц/га, что выше прошлого года в 2 раза. 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Заготовлено кормов: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- сено 3450 тонн, что ниже прошлогоднего уровня на 14,4% (-580 тонн).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- силос 2300 тонн, что выше уровня прошлого года на 27,8% (+500тонн).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 xml:space="preserve">Уборочная кампания  завершена в оптимальные агротехнические сроки. 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3. НАЛИЧИЕ ТЕХНИКИ В СЕЛЬСКОХОЗЯЙСТВЕННЫХ ПРЕДПРИЯТИЯХ И КФХ.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 xml:space="preserve">Всего тракторов – 24 ед., в </w:t>
      </w:r>
      <w:proofErr w:type="spellStart"/>
      <w:r w:rsidRPr="00DC6EF6">
        <w:rPr>
          <w:rFonts w:ascii="Arial" w:eastAsia="Times New Roman" w:hAnsi="Arial" w:cs="Arial"/>
          <w:sz w:val="24"/>
          <w:szCs w:val="24"/>
        </w:rPr>
        <w:t>т.ч</w:t>
      </w:r>
      <w:proofErr w:type="spellEnd"/>
      <w:r w:rsidRPr="00DC6EF6">
        <w:rPr>
          <w:rFonts w:ascii="Arial" w:eastAsia="Times New Roman" w:hAnsi="Arial" w:cs="Arial"/>
          <w:sz w:val="24"/>
          <w:szCs w:val="24"/>
        </w:rPr>
        <w:t xml:space="preserve">. 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 xml:space="preserve">- гусеничных – 4 ед., 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 xml:space="preserve">- колёсных – 20 ед. 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 xml:space="preserve">Машины общего назначения: 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- плуги – 8 ед.,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- культиваторы – 8 ед.,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- комбинированные агрегаты – 1 ед.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Машины для производства зерна: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- сеялки – 7 ед.,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- зерноуборочные комбайны – 4 ед.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Машины для производства кормов: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- косилки – 7 ед.,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- грабли – 11 ед.,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- пресс-подборщики – 14 ед.,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Машины для производства картофеля: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- сажалки – 3 ед.,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- картофелеуборочные комбайны – 1 ед.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Износ техники составляет 98%. Необходима полная ее замена.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4. ПЕРЕРАБОТКА СЕЛЬСКОХОЗЯЙСТВЕННОЙ ПРОДУКЦИИ.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 xml:space="preserve">Переработку сельскохозяйственной продукции осуществляют одно предприятие. 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 xml:space="preserve">СППК «Марусино детство» - переработка молока. 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 xml:space="preserve">Закуп молока в 2019 году составил 1685,1 тонны, что ниже уровня прошлого года на 45,3% (-1397,3 тонны), на сумму 39 024,7 </w:t>
      </w:r>
      <w:proofErr w:type="spellStart"/>
      <w:r w:rsidRPr="00DC6EF6">
        <w:rPr>
          <w:rFonts w:ascii="Arial" w:eastAsia="Times New Roman" w:hAnsi="Arial" w:cs="Arial"/>
          <w:sz w:val="24"/>
          <w:szCs w:val="24"/>
        </w:rPr>
        <w:t>тыс</w:t>
      </w:r>
      <w:proofErr w:type="gramStart"/>
      <w:r w:rsidRPr="00DC6EF6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DC6EF6">
        <w:rPr>
          <w:rFonts w:ascii="Arial" w:eastAsia="Times New Roman" w:hAnsi="Arial" w:cs="Arial"/>
          <w:sz w:val="24"/>
          <w:szCs w:val="24"/>
        </w:rPr>
        <w:t>уб</w:t>
      </w:r>
      <w:proofErr w:type="spellEnd"/>
      <w:r w:rsidRPr="00DC6EF6">
        <w:rPr>
          <w:rFonts w:ascii="Arial" w:eastAsia="Times New Roman" w:hAnsi="Arial" w:cs="Arial"/>
          <w:sz w:val="24"/>
          <w:szCs w:val="24"/>
        </w:rPr>
        <w:t xml:space="preserve">., что ниже уровня 2018 года на 49,3% (-38 022,5 </w:t>
      </w:r>
      <w:proofErr w:type="spellStart"/>
      <w:r w:rsidRPr="00DC6EF6">
        <w:rPr>
          <w:rFonts w:ascii="Arial" w:eastAsia="Times New Roman" w:hAnsi="Arial" w:cs="Arial"/>
          <w:sz w:val="24"/>
          <w:szCs w:val="24"/>
        </w:rPr>
        <w:t>тыс.руб</w:t>
      </w:r>
      <w:proofErr w:type="spellEnd"/>
      <w:r w:rsidRPr="00DC6EF6">
        <w:rPr>
          <w:rFonts w:ascii="Arial" w:eastAsia="Times New Roman" w:hAnsi="Arial" w:cs="Arial"/>
          <w:sz w:val="24"/>
          <w:szCs w:val="24"/>
        </w:rPr>
        <w:t>.).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 xml:space="preserve">Выпуск продукции в 2019 году составил 967,5 тонны, что ниже прошлого года на 36,4% (-554,7 тонн), на сумму 80 939,9 </w:t>
      </w:r>
      <w:proofErr w:type="spellStart"/>
      <w:r w:rsidRPr="00DC6EF6">
        <w:rPr>
          <w:rFonts w:ascii="Arial" w:eastAsia="Times New Roman" w:hAnsi="Arial" w:cs="Arial"/>
          <w:sz w:val="24"/>
          <w:szCs w:val="24"/>
        </w:rPr>
        <w:t>тыс</w:t>
      </w:r>
      <w:proofErr w:type="gramStart"/>
      <w:r w:rsidRPr="00DC6EF6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DC6EF6">
        <w:rPr>
          <w:rFonts w:ascii="Arial" w:eastAsia="Times New Roman" w:hAnsi="Arial" w:cs="Arial"/>
          <w:sz w:val="24"/>
          <w:szCs w:val="24"/>
        </w:rPr>
        <w:t>уб</w:t>
      </w:r>
      <w:proofErr w:type="spellEnd"/>
      <w:r w:rsidRPr="00DC6EF6">
        <w:rPr>
          <w:rFonts w:ascii="Arial" w:eastAsia="Times New Roman" w:hAnsi="Arial" w:cs="Arial"/>
          <w:sz w:val="24"/>
          <w:szCs w:val="24"/>
        </w:rPr>
        <w:t xml:space="preserve">., что ниже уровня 2018 года на 25,1% (- 27 102,3 </w:t>
      </w:r>
      <w:proofErr w:type="spellStart"/>
      <w:r w:rsidRPr="00DC6EF6">
        <w:rPr>
          <w:rFonts w:ascii="Arial" w:eastAsia="Times New Roman" w:hAnsi="Arial" w:cs="Arial"/>
          <w:sz w:val="24"/>
          <w:szCs w:val="24"/>
        </w:rPr>
        <w:t>тыс.руб</w:t>
      </w:r>
      <w:proofErr w:type="spellEnd"/>
      <w:r w:rsidRPr="00DC6EF6">
        <w:rPr>
          <w:rFonts w:ascii="Arial" w:eastAsia="Times New Roman" w:hAnsi="Arial" w:cs="Arial"/>
          <w:sz w:val="24"/>
          <w:szCs w:val="24"/>
        </w:rPr>
        <w:t>.).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Линейка продукции составляет 8 наименований.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СППК «</w:t>
      </w:r>
      <w:proofErr w:type="spellStart"/>
      <w:r w:rsidRPr="00DC6EF6">
        <w:rPr>
          <w:rFonts w:ascii="Arial" w:eastAsia="Times New Roman" w:hAnsi="Arial" w:cs="Arial"/>
          <w:sz w:val="24"/>
          <w:szCs w:val="24"/>
        </w:rPr>
        <w:t>Агросибирь</w:t>
      </w:r>
      <w:proofErr w:type="spellEnd"/>
      <w:r w:rsidRPr="00DC6EF6">
        <w:rPr>
          <w:rFonts w:ascii="Arial" w:eastAsia="Times New Roman" w:hAnsi="Arial" w:cs="Arial"/>
          <w:sz w:val="24"/>
          <w:szCs w:val="24"/>
        </w:rPr>
        <w:t>» - оказание услуг по переработке молока.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 xml:space="preserve">В 2019 году оказано услуг на сумму 3151 </w:t>
      </w:r>
      <w:proofErr w:type="spellStart"/>
      <w:r w:rsidRPr="00DC6EF6">
        <w:rPr>
          <w:rFonts w:ascii="Arial" w:eastAsia="Times New Roman" w:hAnsi="Arial" w:cs="Arial"/>
          <w:sz w:val="24"/>
          <w:szCs w:val="24"/>
        </w:rPr>
        <w:t>тыс</w:t>
      </w:r>
      <w:proofErr w:type="gramStart"/>
      <w:r w:rsidRPr="00DC6EF6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DC6EF6">
        <w:rPr>
          <w:rFonts w:ascii="Arial" w:eastAsia="Times New Roman" w:hAnsi="Arial" w:cs="Arial"/>
          <w:sz w:val="24"/>
          <w:szCs w:val="24"/>
        </w:rPr>
        <w:t>уб</w:t>
      </w:r>
      <w:proofErr w:type="spellEnd"/>
      <w:r w:rsidRPr="00DC6EF6">
        <w:rPr>
          <w:rFonts w:ascii="Arial" w:eastAsia="Times New Roman" w:hAnsi="Arial" w:cs="Arial"/>
          <w:sz w:val="24"/>
          <w:szCs w:val="24"/>
        </w:rPr>
        <w:t xml:space="preserve">., что ниже уровня прошлого года на 14,7% (-541 </w:t>
      </w:r>
      <w:proofErr w:type="spellStart"/>
      <w:r w:rsidRPr="00DC6EF6">
        <w:rPr>
          <w:rFonts w:ascii="Arial" w:eastAsia="Times New Roman" w:hAnsi="Arial" w:cs="Arial"/>
          <w:sz w:val="24"/>
          <w:szCs w:val="24"/>
        </w:rPr>
        <w:t>тыс.руб</w:t>
      </w:r>
      <w:proofErr w:type="spellEnd"/>
      <w:r w:rsidRPr="00DC6EF6">
        <w:rPr>
          <w:rFonts w:ascii="Arial" w:eastAsia="Times New Roman" w:hAnsi="Arial" w:cs="Arial"/>
          <w:sz w:val="24"/>
          <w:szCs w:val="24"/>
        </w:rPr>
        <w:t>.).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5. В 2019 году государственная поддержка была оказана  по следующим направлениям: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- реализация молока;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- возмещение процентной ставки по кредитам;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- социальная выплата на обустройство и субсидия на компенсацию затрат по заработной плате;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-  приобретение элитных семян;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- субсидирование авансовых взносов лизинговых платежей;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- содержание коров и нетелей мясного направления;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Также субсидировалась несвязанная поддержка.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 xml:space="preserve">Государственная  поддержка из бюджетов всех уровней за 2019 г. составила 5 112,0 </w:t>
      </w:r>
      <w:proofErr w:type="spellStart"/>
      <w:r w:rsidRPr="00DC6EF6">
        <w:rPr>
          <w:rFonts w:ascii="Arial" w:eastAsia="Times New Roman" w:hAnsi="Arial" w:cs="Arial"/>
          <w:sz w:val="24"/>
          <w:szCs w:val="24"/>
        </w:rPr>
        <w:t>тыс</w:t>
      </w:r>
      <w:proofErr w:type="gramStart"/>
      <w:r w:rsidRPr="00DC6EF6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DC6EF6">
        <w:rPr>
          <w:rFonts w:ascii="Arial" w:eastAsia="Times New Roman" w:hAnsi="Arial" w:cs="Arial"/>
          <w:sz w:val="24"/>
          <w:szCs w:val="24"/>
        </w:rPr>
        <w:t>уб</w:t>
      </w:r>
      <w:proofErr w:type="spellEnd"/>
      <w:r w:rsidRPr="00DC6EF6">
        <w:rPr>
          <w:rFonts w:ascii="Arial" w:eastAsia="Times New Roman" w:hAnsi="Arial" w:cs="Arial"/>
          <w:sz w:val="24"/>
          <w:szCs w:val="24"/>
        </w:rPr>
        <w:t xml:space="preserve">., что ниже чем в 2018 году на 56,2%  (-6 558 </w:t>
      </w:r>
      <w:proofErr w:type="spellStart"/>
      <w:r w:rsidRPr="00DC6EF6">
        <w:rPr>
          <w:rFonts w:ascii="Arial" w:eastAsia="Times New Roman" w:hAnsi="Arial" w:cs="Arial"/>
          <w:sz w:val="24"/>
          <w:szCs w:val="24"/>
        </w:rPr>
        <w:t>тыс.руб</w:t>
      </w:r>
      <w:proofErr w:type="spellEnd"/>
      <w:r w:rsidRPr="00DC6EF6">
        <w:rPr>
          <w:rFonts w:ascii="Arial" w:eastAsia="Times New Roman" w:hAnsi="Arial" w:cs="Arial"/>
          <w:sz w:val="24"/>
          <w:szCs w:val="24"/>
        </w:rPr>
        <w:t xml:space="preserve">.). 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Государственную поддержку из бюджетов всех уровней в 2019 году получали следующие хозяйства: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 xml:space="preserve">- ИП Глава КФХ Алиев А.Т. – 751 </w:t>
      </w:r>
      <w:proofErr w:type="spellStart"/>
      <w:r w:rsidRPr="00DC6EF6">
        <w:rPr>
          <w:rFonts w:ascii="Arial" w:eastAsia="Times New Roman" w:hAnsi="Arial" w:cs="Arial"/>
          <w:sz w:val="24"/>
          <w:szCs w:val="24"/>
        </w:rPr>
        <w:t>тыс</w:t>
      </w:r>
      <w:proofErr w:type="gramStart"/>
      <w:r w:rsidRPr="00DC6EF6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DC6EF6">
        <w:rPr>
          <w:rFonts w:ascii="Arial" w:eastAsia="Times New Roman" w:hAnsi="Arial" w:cs="Arial"/>
          <w:sz w:val="24"/>
          <w:szCs w:val="24"/>
        </w:rPr>
        <w:t>уб</w:t>
      </w:r>
      <w:proofErr w:type="spellEnd"/>
      <w:r w:rsidRPr="00DC6EF6">
        <w:rPr>
          <w:rFonts w:ascii="Arial" w:eastAsia="Times New Roman" w:hAnsi="Arial" w:cs="Arial"/>
          <w:sz w:val="24"/>
          <w:szCs w:val="24"/>
        </w:rPr>
        <w:t>.;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 xml:space="preserve">- ИП Глава КФХ </w:t>
      </w:r>
      <w:proofErr w:type="spellStart"/>
      <w:r w:rsidRPr="00DC6EF6">
        <w:rPr>
          <w:rFonts w:ascii="Arial" w:eastAsia="Times New Roman" w:hAnsi="Arial" w:cs="Arial"/>
          <w:sz w:val="24"/>
          <w:szCs w:val="24"/>
        </w:rPr>
        <w:t>Гисвайн</w:t>
      </w:r>
      <w:proofErr w:type="spellEnd"/>
      <w:r w:rsidRPr="00DC6EF6">
        <w:rPr>
          <w:rFonts w:ascii="Arial" w:eastAsia="Times New Roman" w:hAnsi="Arial" w:cs="Arial"/>
          <w:sz w:val="24"/>
          <w:szCs w:val="24"/>
        </w:rPr>
        <w:t xml:space="preserve"> А.А. – 500 </w:t>
      </w:r>
      <w:proofErr w:type="spellStart"/>
      <w:r w:rsidRPr="00DC6EF6">
        <w:rPr>
          <w:rFonts w:ascii="Arial" w:eastAsia="Times New Roman" w:hAnsi="Arial" w:cs="Arial"/>
          <w:sz w:val="24"/>
          <w:szCs w:val="24"/>
        </w:rPr>
        <w:t>тыс</w:t>
      </w:r>
      <w:proofErr w:type="gramStart"/>
      <w:r w:rsidRPr="00DC6EF6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DC6EF6">
        <w:rPr>
          <w:rFonts w:ascii="Arial" w:eastAsia="Times New Roman" w:hAnsi="Arial" w:cs="Arial"/>
          <w:sz w:val="24"/>
          <w:szCs w:val="24"/>
        </w:rPr>
        <w:t>уб</w:t>
      </w:r>
      <w:proofErr w:type="spellEnd"/>
      <w:r w:rsidRPr="00DC6EF6">
        <w:rPr>
          <w:rFonts w:ascii="Arial" w:eastAsia="Times New Roman" w:hAnsi="Arial" w:cs="Arial"/>
          <w:sz w:val="24"/>
          <w:szCs w:val="24"/>
        </w:rPr>
        <w:t>.;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 xml:space="preserve">- СППК «Марусино детство» - 119 </w:t>
      </w:r>
      <w:proofErr w:type="spellStart"/>
      <w:r w:rsidRPr="00DC6EF6">
        <w:rPr>
          <w:rFonts w:ascii="Arial" w:eastAsia="Times New Roman" w:hAnsi="Arial" w:cs="Arial"/>
          <w:sz w:val="24"/>
          <w:szCs w:val="24"/>
        </w:rPr>
        <w:t>тыс</w:t>
      </w:r>
      <w:proofErr w:type="gramStart"/>
      <w:r w:rsidRPr="00DC6EF6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DC6EF6">
        <w:rPr>
          <w:rFonts w:ascii="Arial" w:eastAsia="Times New Roman" w:hAnsi="Arial" w:cs="Arial"/>
          <w:sz w:val="24"/>
          <w:szCs w:val="24"/>
        </w:rPr>
        <w:t>уб</w:t>
      </w:r>
      <w:proofErr w:type="spellEnd"/>
      <w:r w:rsidRPr="00DC6EF6">
        <w:rPr>
          <w:rFonts w:ascii="Arial" w:eastAsia="Times New Roman" w:hAnsi="Arial" w:cs="Arial"/>
          <w:sz w:val="24"/>
          <w:szCs w:val="24"/>
        </w:rPr>
        <w:t>.;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- ОАО «</w:t>
      </w:r>
      <w:proofErr w:type="spellStart"/>
      <w:r w:rsidRPr="00DC6EF6">
        <w:rPr>
          <w:rFonts w:ascii="Arial" w:eastAsia="Times New Roman" w:hAnsi="Arial" w:cs="Arial"/>
          <w:sz w:val="24"/>
          <w:szCs w:val="24"/>
        </w:rPr>
        <w:t>Абалаковский</w:t>
      </w:r>
      <w:proofErr w:type="spellEnd"/>
      <w:r w:rsidRPr="00DC6EF6">
        <w:rPr>
          <w:rFonts w:ascii="Arial" w:eastAsia="Times New Roman" w:hAnsi="Arial" w:cs="Arial"/>
          <w:sz w:val="24"/>
          <w:szCs w:val="24"/>
        </w:rPr>
        <w:t xml:space="preserve"> АПК» - 2117 </w:t>
      </w:r>
      <w:proofErr w:type="spellStart"/>
      <w:r w:rsidRPr="00DC6EF6">
        <w:rPr>
          <w:rFonts w:ascii="Arial" w:eastAsia="Times New Roman" w:hAnsi="Arial" w:cs="Arial"/>
          <w:sz w:val="24"/>
          <w:szCs w:val="24"/>
        </w:rPr>
        <w:t>тыс</w:t>
      </w:r>
      <w:proofErr w:type="gramStart"/>
      <w:r w:rsidRPr="00DC6EF6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DC6EF6">
        <w:rPr>
          <w:rFonts w:ascii="Arial" w:eastAsia="Times New Roman" w:hAnsi="Arial" w:cs="Arial"/>
          <w:sz w:val="24"/>
          <w:szCs w:val="24"/>
        </w:rPr>
        <w:t>уб</w:t>
      </w:r>
      <w:proofErr w:type="spellEnd"/>
      <w:r w:rsidRPr="00DC6EF6">
        <w:rPr>
          <w:rFonts w:ascii="Arial" w:eastAsia="Times New Roman" w:hAnsi="Arial" w:cs="Arial"/>
          <w:sz w:val="24"/>
          <w:szCs w:val="24"/>
        </w:rPr>
        <w:t>.;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- ООО «</w:t>
      </w:r>
      <w:proofErr w:type="spellStart"/>
      <w:r w:rsidRPr="00DC6EF6">
        <w:rPr>
          <w:rFonts w:ascii="Arial" w:eastAsia="Times New Roman" w:hAnsi="Arial" w:cs="Arial"/>
          <w:sz w:val="24"/>
          <w:szCs w:val="24"/>
        </w:rPr>
        <w:t>Анциферовское</w:t>
      </w:r>
      <w:proofErr w:type="spellEnd"/>
      <w:r w:rsidRPr="00DC6EF6">
        <w:rPr>
          <w:rFonts w:ascii="Arial" w:eastAsia="Times New Roman" w:hAnsi="Arial" w:cs="Arial"/>
          <w:sz w:val="24"/>
          <w:szCs w:val="24"/>
        </w:rPr>
        <w:t xml:space="preserve">» - 1625 </w:t>
      </w:r>
      <w:proofErr w:type="spellStart"/>
      <w:r w:rsidRPr="00DC6EF6">
        <w:rPr>
          <w:rFonts w:ascii="Arial" w:eastAsia="Times New Roman" w:hAnsi="Arial" w:cs="Arial"/>
          <w:sz w:val="24"/>
          <w:szCs w:val="24"/>
        </w:rPr>
        <w:t>тыс</w:t>
      </w:r>
      <w:proofErr w:type="gramStart"/>
      <w:r w:rsidRPr="00DC6EF6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DC6EF6">
        <w:rPr>
          <w:rFonts w:ascii="Arial" w:eastAsia="Times New Roman" w:hAnsi="Arial" w:cs="Arial"/>
          <w:sz w:val="24"/>
          <w:szCs w:val="24"/>
        </w:rPr>
        <w:t>уб</w:t>
      </w:r>
      <w:proofErr w:type="spellEnd"/>
      <w:r w:rsidRPr="00DC6EF6">
        <w:rPr>
          <w:rFonts w:ascii="Arial" w:eastAsia="Times New Roman" w:hAnsi="Arial" w:cs="Arial"/>
          <w:sz w:val="24"/>
          <w:szCs w:val="24"/>
        </w:rPr>
        <w:t>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6. ПЕРЕДАННЫЕ ОТДЕЛЬНЫЕ ГОСУДАРСТВЕННЫЕ ПОЛНОМОЧИЯ ПО РЕШЕНИЮ ВОПРОСОВ ПОДДЕРЖКИ СЕЛЬСКОХОЗЯЙСТВЕННОГО ПРОИЗВОДСТВА.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Министерство сельского хозяйства и торговли Красноярского края наделяет орган местного самоуправления отдельными государственными полномочиями: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 xml:space="preserve">1. Осуществление </w:t>
      </w:r>
      <w:proofErr w:type="gramStart"/>
      <w:r w:rsidRPr="00DC6EF6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DC6EF6">
        <w:rPr>
          <w:rFonts w:ascii="Arial" w:eastAsia="Times New Roman" w:hAnsi="Arial" w:cs="Arial"/>
          <w:sz w:val="24"/>
          <w:szCs w:val="24"/>
        </w:rPr>
        <w:t xml:space="preserve">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 xml:space="preserve">Отделом по вопросам сельского хозяйства были проведены 7 плановых выездных проверок на предмет осуществления </w:t>
      </w:r>
      <w:proofErr w:type="gramStart"/>
      <w:r w:rsidRPr="00DC6EF6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DC6EF6">
        <w:rPr>
          <w:rFonts w:ascii="Arial" w:eastAsia="Times New Roman" w:hAnsi="Arial" w:cs="Arial"/>
          <w:sz w:val="24"/>
          <w:szCs w:val="24"/>
        </w:rPr>
        <w:t xml:space="preserve">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</w:t>
      </w:r>
      <w:r w:rsidRPr="00DC6EF6">
        <w:rPr>
          <w:rFonts w:ascii="Arial" w:eastAsia="Times New Roman" w:hAnsi="Arial" w:cs="Arial"/>
          <w:sz w:val="24"/>
          <w:szCs w:val="24"/>
        </w:rPr>
        <w:lastRenderedPageBreak/>
        <w:t>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поддержки. В ходе проведения проверок нарушений не выявлено.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2. Сбор, обработка и учет текущих и плановых производственных, финансово-экономических и целевых показателей деятельности субъектов агропромышленного комплекса муниципального района.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Отделом по вопросам сельского хозяйства собрано, обработано и сформировано в свод 41 бухгалтерских отчета, а также 11 производственных финансовых планов на 2019 год и сдача их в Министерство сельского хозяйства и торговли Красноярского края.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3. Сбор, проверка комплектности и правильности оформления документов, предоставляемых субъектами агропромышленного комплекса, претендующих на получение государственной поддержки.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Собрано и проверено 27 пакетов документов, предоставляемых субъектами АПК,  претендующих на получение государственной поддержки.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DC6EF6">
        <w:rPr>
          <w:rFonts w:ascii="Arial" w:eastAsia="Times New Roman" w:hAnsi="Arial" w:cs="Arial"/>
          <w:sz w:val="24"/>
          <w:szCs w:val="24"/>
        </w:rPr>
        <w:t>Контроль  за</w:t>
      </w:r>
      <w:proofErr w:type="gramEnd"/>
      <w:r w:rsidRPr="00DC6EF6">
        <w:rPr>
          <w:rFonts w:ascii="Arial" w:eastAsia="Times New Roman" w:hAnsi="Arial" w:cs="Arial"/>
          <w:sz w:val="24"/>
          <w:szCs w:val="24"/>
        </w:rPr>
        <w:t xml:space="preserve"> эффективным использованием денежных средств, направляемых из краевого бюджета в качестве государственной поддержки субъектов агропромышленного комплекса края. 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 xml:space="preserve">Были проведены 7 плановых выездных проверок на предмет осуществления </w:t>
      </w:r>
      <w:proofErr w:type="gramStart"/>
      <w:r w:rsidRPr="00DC6EF6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DC6EF6">
        <w:rPr>
          <w:rFonts w:ascii="Arial" w:eastAsia="Times New Roman" w:hAnsi="Arial" w:cs="Arial"/>
          <w:sz w:val="24"/>
          <w:szCs w:val="24"/>
        </w:rPr>
        <w:t xml:space="preserve"> эффективным использованием денежных средств, направляемых из краевого бюджета в качестве государственной поддержки субъектов агропромышленного комплекса края. В ходе проведения проверок нарушений не выявлено.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5. Предоставление субсидий на возмещение части затрат на уплату процентов по кредитам, полученным по 31 декабря 2016 года включительно гражданами, ведущими личное подсобное хозяйство, в российских кредитных организациях, в порядке и на условиях, предусмотренных законодательством Российской Федерации и Красноярского края, за исключением кредитов, полученных на развитие несельскохозяйственных видов деятельности.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C6EF6">
        <w:rPr>
          <w:rFonts w:ascii="Arial" w:eastAsia="Times New Roman" w:hAnsi="Arial" w:cs="Arial"/>
          <w:sz w:val="24"/>
          <w:szCs w:val="24"/>
        </w:rPr>
        <w:t xml:space="preserve">Данное </w:t>
      </w:r>
      <w:proofErr w:type="spellStart"/>
      <w:r w:rsidRPr="00DC6EF6">
        <w:rPr>
          <w:rFonts w:ascii="Arial" w:eastAsia="Times New Roman" w:hAnsi="Arial" w:cs="Arial"/>
          <w:sz w:val="24"/>
          <w:szCs w:val="24"/>
        </w:rPr>
        <w:t>госполномочие</w:t>
      </w:r>
      <w:proofErr w:type="spellEnd"/>
      <w:r w:rsidRPr="00DC6EF6">
        <w:rPr>
          <w:rFonts w:ascii="Arial" w:eastAsia="Times New Roman" w:hAnsi="Arial" w:cs="Arial"/>
          <w:sz w:val="24"/>
          <w:szCs w:val="24"/>
        </w:rPr>
        <w:t xml:space="preserve"> не осуществляется, т.к. нет личных подсобных хозяйств, обратившихся на получение данной субсидии.  </w:t>
      </w:r>
      <w:proofErr w:type="gramEnd"/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6. Сбор и проверка правильности составления отчетов и прилагаемых к ним документов, предоставляемых получателями грантов, в рамках реализации мероприятий, предусмотренных статьями 21</w:t>
      </w:r>
      <w:r w:rsidRPr="00DC6EF6">
        <w:rPr>
          <w:rFonts w:ascii="Arial" w:eastAsia="Times New Roman" w:hAnsi="Arial" w:cs="Arial"/>
          <w:sz w:val="24"/>
          <w:szCs w:val="24"/>
          <w:vertAlign w:val="superscript"/>
        </w:rPr>
        <w:t>5</w:t>
      </w:r>
      <w:r w:rsidRPr="00DC6EF6">
        <w:rPr>
          <w:rFonts w:ascii="Arial" w:eastAsia="Times New Roman" w:hAnsi="Arial" w:cs="Arial"/>
          <w:sz w:val="24"/>
          <w:szCs w:val="24"/>
        </w:rPr>
        <w:t>, 21</w:t>
      </w:r>
      <w:r w:rsidRPr="00DC6EF6">
        <w:rPr>
          <w:rFonts w:ascii="Arial" w:eastAsia="Times New Roman" w:hAnsi="Arial" w:cs="Arial"/>
          <w:sz w:val="24"/>
          <w:szCs w:val="24"/>
          <w:vertAlign w:val="superscript"/>
        </w:rPr>
        <w:t>10</w:t>
      </w:r>
      <w:r w:rsidRPr="00DC6EF6">
        <w:rPr>
          <w:rFonts w:ascii="Arial" w:eastAsia="Times New Roman" w:hAnsi="Arial" w:cs="Arial"/>
          <w:sz w:val="24"/>
          <w:szCs w:val="24"/>
        </w:rPr>
        <w:t>, 27</w:t>
      </w:r>
      <w:r w:rsidRPr="00DC6EF6">
        <w:rPr>
          <w:rFonts w:ascii="Arial" w:eastAsia="Times New Roman" w:hAnsi="Arial" w:cs="Arial"/>
          <w:sz w:val="24"/>
          <w:szCs w:val="24"/>
          <w:vertAlign w:val="superscript"/>
        </w:rPr>
        <w:t>4</w:t>
      </w:r>
      <w:r w:rsidRPr="00DC6EF6">
        <w:rPr>
          <w:rFonts w:ascii="Arial" w:eastAsia="Times New Roman" w:hAnsi="Arial" w:cs="Arial"/>
          <w:sz w:val="24"/>
          <w:szCs w:val="24"/>
        </w:rPr>
        <w:t>, 27</w:t>
      </w:r>
      <w:r w:rsidRPr="00DC6EF6">
        <w:rPr>
          <w:rFonts w:ascii="Arial" w:eastAsia="Times New Roman" w:hAnsi="Arial" w:cs="Arial"/>
          <w:sz w:val="24"/>
          <w:szCs w:val="24"/>
          <w:vertAlign w:val="superscript"/>
        </w:rPr>
        <w:t>7</w:t>
      </w:r>
      <w:r w:rsidRPr="00DC6EF6">
        <w:rPr>
          <w:rFonts w:ascii="Arial" w:eastAsia="Times New Roman" w:hAnsi="Arial" w:cs="Arial"/>
          <w:sz w:val="24"/>
          <w:szCs w:val="24"/>
        </w:rPr>
        <w:t xml:space="preserve"> Закона края от 21 февраля 2006 года № 17-4487 «О государственной поддержке субъектов агропромышленного комплекса края», и формирование сводных отчетов.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 xml:space="preserve">Собран, проверен и сформирован в свод 1 отчет по грантам. Был сформирован  1 отчет  по начинающим фермерам - ИП Глава КФХ </w:t>
      </w:r>
      <w:proofErr w:type="spellStart"/>
      <w:r w:rsidRPr="00DC6EF6">
        <w:rPr>
          <w:rFonts w:ascii="Arial" w:eastAsia="Times New Roman" w:hAnsi="Arial" w:cs="Arial"/>
          <w:sz w:val="24"/>
          <w:szCs w:val="24"/>
        </w:rPr>
        <w:t>Шаробаев</w:t>
      </w:r>
      <w:proofErr w:type="spellEnd"/>
      <w:r w:rsidRPr="00DC6EF6">
        <w:rPr>
          <w:rFonts w:ascii="Arial" w:eastAsia="Times New Roman" w:hAnsi="Arial" w:cs="Arial"/>
          <w:sz w:val="24"/>
          <w:szCs w:val="24"/>
        </w:rPr>
        <w:t xml:space="preserve"> М.М.. – полностью отчитался за полученный грант. 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7. Выполнение отдельных государственных полномочий по организации проведения мероприятий по отлову, учету, содержанию и иному обращению с безнадзорными домашними животными.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 xml:space="preserve">Было заключено 4 муниципальных контракта на общую сумму 578,9 </w:t>
      </w:r>
      <w:proofErr w:type="spellStart"/>
      <w:r w:rsidRPr="00DC6EF6">
        <w:rPr>
          <w:rFonts w:ascii="Arial" w:eastAsia="Times New Roman" w:hAnsi="Arial" w:cs="Arial"/>
          <w:sz w:val="24"/>
          <w:szCs w:val="24"/>
        </w:rPr>
        <w:t>тыс</w:t>
      </w:r>
      <w:proofErr w:type="gramStart"/>
      <w:r w:rsidRPr="00DC6EF6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DC6EF6">
        <w:rPr>
          <w:rFonts w:ascii="Arial" w:eastAsia="Times New Roman" w:hAnsi="Arial" w:cs="Arial"/>
          <w:sz w:val="24"/>
          <w:szCs w:val="24"/>
        </w:rPr>
        <w:t>уб</w:t>
      </w:r>
      <w:proofErr w:type="spellEnd"/>
      <w:r w:rsidRPr="00DC6EF6">
        <w:rPr>
          <w:rFonts w:ascii="Arial" w:eastAsia="Times New Roman" w:hAnsi="Arial" w:cs="Arial"/>
          <w:sz w:val="24"/>
          <w:szCs w:val="24"/>
        </w:rPr>
        <w:t>., сумма субвенции освоена в полном объеме.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7. ПЛАНЫ ОТДЕЛА.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В планах отдела по вопросам сельского хозяйства принимать активное участие во всех мероприятиях и зональных совещаниях, проводимых Министерством сельского хозяйства и торговли Красноярского края и мероприятиях района.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 xml:space="preserve">Необходимо отметить, что активное участие проявляют КФХ. В настоящее время отделом ведется работа по формированию пакетов документов для включения, вновь созданных КФХ в реестр агропромышленного комплекса края </w:t>
      </w:r>
      <w:r w:rsidRPr="00DC6EF6">
        <w:rPr>
          <w:rFonts w:ascii="Arial" w:eastAsia="Times New Roman" w:hAnsi="Arial" w:cs="Arial"/>
          <w:sz w:val="24"/>
          <w:szCs w:val="24"/>
        </w:rPr>
        <w:lastRenderedPageBreak/>
        <w:t xml:space="preserve">для получения государственной поддержки, а также для участия в конкурсе на получения грантов </w:t>
      </w:r>
      <w:proofErr w:type="spellStart"/>
      <w:r w:rsidRPr="00DC6EF6">
        <w:rPr>
          <w:rFonts w:ascii="Arial" w:eastAsia="Times New Roman" w:hAnsi="Arial" w:cs="Arial"/>
          <w:sz w:val="24"/>
          <w:szCs w:val="24"/>
        </w:rPr>
        <w:t>Агростартап</w:t>
      </w:r>
      <w:proofErr w:type="spellEnd"/>
      <w:r w:rsidRPr="00DC6EF6">
        <w:rPr>
          <w:rFonts w:ascii="Arial" w:eastAsia="Times New Roman" w:hAnsi="Arial" w:cs="Arial"/>
          <w:sz w:val="24"/>
          <w:szCs w:val="24"/>
        </w:rPr>
        <w:t>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8. ПРОБЛЕМЫ.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1. Кадровое обеспечение предприятий АПК.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 xml:space="preserve">Работа на селе для молодежи является не привлекательной, отсюда нежелание работать в отрасли сельского хозяйства. Дефицит квалифицированных кадров вызван низким уровнем и качеством жизни в сельской местности. Средняя заработная плата одного работника – 13 400 рублей. 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2. Техническая и технологическая модернизация.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 xml:space="preserve">Вся техника в предприятиях района используется с за </w:t>
      </w:r>
      <w:proofErr w:type="gramStart"/>
      <w:r w:rsidRPr="00DC6EF6">
        <w:rPr>
          <w:rFonts w:ascii="Arial" w:eastAsia="Times New Roman" w:hAnsi="Arial" w:cs="Arial"/>
          <w:sz w:val="24"/>
          <w:szCs w:val="24"/>
        </w:rPr>
        <w:t>предельным</w:t>
      </w:r>
      <w:proofErr w:type="gramEnd"/>
      <w:r w:rsidRPr="00DC6EF6">
        <w:rPr>
          <w:rFonts w:ascii="Arial" w:eastAsia="Times New Roman" w:hAnsi="Arial" w:cs="Arial"/>
          <w:sz w:val="24"/>
          <w:szCs w:val="24"/>
        </w:rPr>
        <w:t xml:space="preserve"> срок службы. Износ техники составляет 98%. 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3. Строительство (реконструкция) животноводческих помещений.</w:t>
      </w:r>
    </w:p>
    <w:p w:rsidR="0029518A" w:rsidRPr="00DC6EF6" w:rsidRDefault="0029518A" w:rsidP="002951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EF6">
        <w:rPr>
          <w:rFonts w:ascii="Arial" w:eastAsia="Times New Roman" w:hAnsi="Arial" w:cs="Arial"/>
          <w:sz w:val="24"/>
          <w:szCs w:val="24"/>
        </w:rPr>
        <w:t>Состояние животноводческих помещений в районе остается достаточно в плачевном состоянии. Необходимо строительство (реконструкция)    животноводческих объектов в первую очередь в ООО «</w:t>
      </w:r>
      <w:proofErr w:type="spellStart"/>
      <w:r w:rsidRPr="00DC6EF6">
        <w:rPr>
          <w:rFonts w:ascii="Arial" w:eastAsia="Times New Roman" w:hAnsi="Arial" w:cs="Arial"/>
          <w:sz w:val="24"/>
          <w:szCs w:val="24"/>
        </w:rPr>
        <w:t>Анциферовское</w:t>
      </w:r>
      <w:proofErr w:type="spellEnd"/>
      <w:r w:rsidRPr="00DC6EF6">
        <w:rPr>
          <w:rFonts w:ascii="Arial" w:eastAsia="Times New Roman" w:hAnsi="Arial" w:cs="Arial"/>
          <w:sz w:val="24"/>
          <w:szCs w:val="24"/>
        </w:rPr>
        <w:t xml:space="preserve">», СПК им. Калинина. </w:t>
      </w:r>
    </w:p>
    <w:p w:rsidR="0029518A" w:rsidRPr="00DC6EF6" w:rsidRDefault="0029518A" w:rsidP="0029518A">
      <w:pPr>
        <w:rPr>
          <w:rFonts w:ascii="Arial" w:eastAsia="Times New Roman" w:hAnsi="Arial" w:cs="Arial"/>
          <w:sz w:val="24"/>
          <w:szCs w:val="24"/>
        </w:rPr>
      </w:pPr>
    </w:p>
    <w:p w:rsidR="0029518A" w:rsidRPr="00DC6EF6" w:rsidRDefault="0029518A" w:rsidP="0029518A">
      <w:pPr>
        <w:rPr>
          <w:rFonts w:ascii="Arial" w:eastAsia="Times New Roman" w:hAnsi="Arial" w:cs="Arial"/>
          <w:sz w:val="24"/>
          <w:szCs w:val="24"/>
        </w:rPr>
      </w:pPr>
    </w:p>
    <w:p w:rsidR="0029518A" w:rsidRPr="00DC6EF6" w:rsidRDefault="0029518A" w:rsidP="002951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518A" w:rsidRPr="00DC6EF6" w:rsidRDefault="0029518A" w:rsidP="00B170A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9518A" w:rsidRPr="00DC6EF6" w:rsidSect="00C54E0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285"/>
    <w:rsid w:val="000145EB"/>
    <w:rsid w:val="00034444"/>
    <w:rsid w:val="000E7A0B"/>
    <w:rsid w:val="001177FF"/>
    <w:rsid w:val="00150923"/>
    <w:rsid w:val="00160CE6"/>
    <w:rsid w:val="001D25BE"/>
    <w:rsid w:val="001E2716"/>
    <w:rsid w:val="0022388F"/>
    <w:rsid w:val="00261AA5"/>
    <w:rsid w:val="002711AB"/>
    <w:rsid w:val="00274E75"/>
    <w:rsid w:val="00285002"/>
    <w:rsid w:val="0029518A"/>
    <w:rsid w:val="002C40F8"/>
    <w:rsid w:val="00311F33"/>
    <w:rsid w:val="00333A61"/>
    <w:rsid w:val="00335EB3"/>
    <w:rsid w:val="003E2C8E"/>
    <w:rsid w:val="00422E38"/>
    <w:rsid w:val="0046540A"/>
    <w:rsid w:val="004C1E47"/>
    <w:rsid w:val="004D2CC8"/>
    <w:rsid w:val="00501365"/>
    <w:rsid w:val="00581F3F"/>
    <w:rsid w:val="005A2B6D"/>
    <w:rsid w:val="005D6C33"/>
    <w:rsid w:val="00641B83"/>
    <w:rsid w:val="00661B56"/>
    <w:rsid w:val="006727C8"/>
    <w:rsid w:val="006779BE"/>
    <w:rsid w:val="0069562C"/>
    <w:rsid w:val="006D496C"/>
    <w:rsid w:val="007133BE"/>
    <w:rsid w:val="00781C41"/>
    <w:rsid w:val="007924E8"/>
    <w:rsid w:val="00796BB6"/>
    <w:rsid w:val="007C6484"/>
    <w:rsid w:val="007E3EF6"/>
    <w:rsid w:val="007E4040"/>
    <w:rsid w:val="00861370"/>
    <w:rsid w:val="00862227"/>
    <w:rsid w:val="00896FC1"/>
    <w:rsid w:val="008B28DB"/>
    <w:rsid w:val="008D1172"/>
    <w:rsid w:val="00912BFE"/>
    <w:rsid w:val="0092317F"/>
    <w:rsid w:val="009413A8"/>
    <w:rsid w:val="00965112"/>
    <w:rsid w:val="009A145E"/>
    <w:rsid w:val="009C5E0C"/>
    <w:rsid w:val="009E73EB"/>
    <w:rsid w:val="00A1229B"/>
    <w:rsid w:val="00A74BDC"/>
    <w:rsid w:val="00A978D5"/>
    <w:rsid w:val="00AD74F7"/>
    <w:rsid w:val="00B135AB"/>
    <w:rsid w:val="00B170A7"/>
    <w:rsid w:val="00B42A67"/>
    <w:rsid w:val="00B545EE"/>
    <w:rsid w:val="00B77937"/>
    <w:rsid w:val="00B906B5"/>
    <w:rsid w:val="00B90ACB"/>
    <w:rsid w:val="00BB5A56"/>
    <w:rsid w:val="00BC49D4"/>
    <w:rsid w:val="00BE42A7"/>
    <w:rsid w:val="00C46C59"/>
    <w:rsid w:val="00C54E06"/>
    <w:rsid w:val="00CA0A5A"/>
    <w:rsid w:val="00D07F96"/>
    <w:rsid w:val="00D30E55"/>
    <w:rsid w:val="00D51E39"/>
    <w:rsid w:val="00DC0475"/>
    <w:rsid w:val="00DC6EF6"/>
    <w:rsid w:val="00ED4246"/>
    <w:rsid w:val="00EE6FE3"/>
    <w:rsid w:val="00F470B4"/>
    <w:rsid w:val="00F57285"/>
    <w:rsid w:val="00F7714F"/>
    <w:rsid w:val="00F85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6D"/>
  </w:style>
  <w:style w:type="paragraph" w:styleId="2">
    <w:name w:val="heading 2"/>
    <w:basedOn w:val="a"/>
    <w:next w:val="a"/>
    <w:link w:val="20"/>
    <w:uiPriority w:val="9"/>
    <w:unhideWhenUsed/>
    <w:qFormat/>
    <w:rsid w:val="004C1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28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C1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C1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28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C1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789</dc:creator>
  <cp:lastModifiedBy>Sovet</cp:lastModifiedBy>
  <cp:revision>29</cp:revision>
  <cp:lastPrinted>2020-02-18T03:26:00Z</cp:lastPrinted>
  <dcterms:created xsi:type="dcterms:W3CDTF">2016-08-08T03:27:00Z</dcterms:created>
  <dcterms:modified xsi:type="dcterms:W3CDTF">2020-02-27T04:56:00Z</dcterms:modified>
</cp:coreProperties>
</file>