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40" w:rsidRDefault="00921D40" w:rsidP="00921D4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921D40" w:rsidRDefault="00921D40" w:rsidP="00921D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D7934" w:rsidRPr="00D701DF" w:rsidRDefault="006D7934" w:rsidP="006D7934">
      <w:pPr>
        <w:autoSpaceDN w:val="0"/>
      </w:pPr>
    </w:p>
    <w:p w:rsidR="00037171" w:rsidRPr="00E25246" w:rsidRDefault="00037171" w:rsidP="00037171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37171" w:rsidRPr="00E25246" w:rsidRDefault="00037171" w:rsidP="00037171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921D40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77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037171" w:rsidRPr="005D6C18" w:rsidRDefault="00037171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DE762A">
        <w:rPr>
          <w:b/>
          <w:sz w:val="28"/>
          <w:szCs w:val="28"/>
        </w:rPr>
        <w:t>Подгорновского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037171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037171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037171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DE762A">
        <w:rPr>
          <w:sz w:val="28"/>
          <w:szCs w:val="28"/>
        </w:rPr>
        <w:t>Подгорновского</w:t>
      </w:r>
      <w:r>
        <w:rPr>
          <w:sz w:val="28"/>
          <w:szCs w:val="28"/>
        </w:rPr>
        <w:t xml:space="preserve"> сельсовета, утвержденные решением </w:t>
      </w:r>
      <w:r w:rsidR="00DE762A">
        <w:rPr>
          <w:sz w:val="28"/>
          <w:szCs w:val="28"/>
        </w:rPr>
        <w:t xml:space="preserve">Подгорновского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DE762A">
        <w:rPr>
          <w:sz w:val="28"/>
          <w:szCs w:val="28"/>
        </w:rPr>
        <w:t xml:space="preserve">19.09.2013№39-112р 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B46B87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3C6242">
      <w:pPr>
        <w:jc w:val="right"/>
      </w:pPr>
    </w:p>
    <w:p w:rsidR="003C6242" w:rsidRDefault="003C6242" w:rsidP="003C6242">
      <w:pPr>
        <w:jc w:val="right"/>
      </w:pPr>
    </w:p>
    <w:p w:rsidR="003C6242" w:rsidRDefault="003C6242" w:rsidP="003C6242">
      <w:pPr>
        <w:jc w:val="right"/>
      </w:pPr>
    </w:p>
    <w:p w:rsidR="00921D40" w:rsidRDefault="00921D40" w:rsidP="003C6242">
      <w:pPr>
        <w:jc w:val="right"/>
      </w:pPr>
    </w:p>
    <w:p w:rsidR="00921D40" w:rsidRDefault="00921D40" w:rsidP="003C6242">
      <w:pPr>
        <w:jc w:val="right"/>
      </w:pPr>
    </w:p>
    <w:p w:rsidR="00921D40" w:rsidRDefault="00921D40" w:rsidP="003C6242">
      <w:pPr>
        <w:jc w:val="right"/>
      </w:pPr>
    </w:p>
    <w:p w:rsidR="00921D40" w:rsidRDefault="00921D40" w:rsidP="003C6242">
      <w:pPr>
        <w:jc w:val="right"/>
      </w:pPr>
    </w:p>
    <w:p w:rsidR="00037171" w:rsidRPr="00E25246" w:rsidRDefault="00037171" w:rsidP="00037171">
      <w:pPr>
        <w:ind w:left="4962"/>
      </w:pPr>
      <w:r w:rsidRPr="00E25246">
        <w:lastRenderedPageBreak/>
        <w:t xml:space="preserve">Приложение 1 </w:t>
      </w:r>
    </w:p>
    <w:p w:rsidR="00037171" w:rsidRDefault="00037171" w:rsidP="00037171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037171" w:rsidRDefault="00037171" w:rsidP="00037171">
      <w:pPr>
        <w:ind w:left="4962"/>
        <w:contextualSpacing/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36-477р</w:t>
      </w:r>
    </w:p>
    <w:p w:rsidR="00457885" w:rsidRDefault="00457885" w:rsidP="00037171">
      <w:pPr>
        <w:ind w:left="4962"/>
        <w:contextualSpacing/>
      </w:pPr>
    </w:p>
    <w:p w:rsidR="00457885" w:rsidRPr="00A1198C" w:rsidRDefault="00457885" w:rsidP="00457885">
      <w:pPr>
        <w:jc w:val="center"/>
        <w:rPr>
          <w:b/>
        </w:rPr>
      </w:pPr>
      <w:r w:rsidRPr="00A1198C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A1198C">
        <w:rPr>
          <w:b/>
        </w:rPr>
        <w:t>Подгорновского</w:t>
      </w:r>
      <w:proofErr w:type="spellEnd"/>
      <w:r w:rsidRPr="00A1198C">
        <w:rPr>
          <w:b/>
        </w:rPr>
        <w:t xml:space="preserve"> сельсовета</w:t>
      </w:r>
    </w:p>
    <w:p w:rsidR="00457885" w:rsidRPr="00A1198C" w:rsidRDefault="00457885" w:rsidP="00457885"/>
    <w:p w:rsidR="00457885" w:rsidRPr="00A1198C" w:rsidRDefault="00457885" w:rsidP="00457885">
      <w:r w:rsidRPr="00A1198C">
        <w:t>В статье 37:</w:t>
      </w:r>
    </w:p>
    <w:p w:rsidR="00457885" w:rsidRPr="00A1198C" w:rsidRDefault="00457885" w:rsidP="00457885">
      <w:pPr>
        <w:ind w:firstLine="708"/>
        <w:rPr>
          <w:b/>
        </w:rPr>
      </w:pPr>
      <w:r w:rsidRPr="00A1198C">
        <w:t>В пункте «</w:t>
      </w:r>
      <w:r w:rsidRPr="00A1198C">
        <w:rPr>
          <w:b/>
        </w:rPr>
        <w:t>Основные виды разрешенного использования</w:t>
      </w:r>
      <w:r w:rsidRPr="00A1198C">
        <w:t xml:space="preserve">»: 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седьмой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A1198C">
        <w:rPr>
          <w:rFonts w:eastAsia="Calibri"/>
        </w:rPr>
        <w:t>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десятый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rPr>
          <w:rFonts w:eastAsia="Calibri"/>
        </w:rPr>
        <w:t>«-культурное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культурно – досуговой деятельности (3.6.1); Парки культуры и отдыха (3.6.1)</w:t>
      </w:r>
      <w:r>
        <w:rPr>
          <w:rFonts w:eastAsia="Calibri"/>
        </w:rPr>
        <w:t>;</w:t>
      </w:r>
      <w:r w:rsidRPr="00A1198C">
        <w:t>».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b/>
        </w:rPr>
      </w:pPr>
      <w:r w:rsidRPr="00A1198C">
        <w:t>В пункте «</w:t>
      </w:r>
      <w:r w:rsidRPr="00A1198C">
        <w:rPr>
          <w:b/>
        </w:rPr>
        <w:t>Условно разрешенное использование</w:t>
      </w:r>
      <w:r w:rsidRPr="00A1198C">
        <w:t xml:space="preserve">»: 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первый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A1198C">
        <w:rPr>
          <w:rFonts w:eastAsia="Calibri"/>
        </w:rPr>
        <w:t>-о</w:t>
      </w:r>
      <w:proofErr w:type="gramEnd"/>
      <w:r w:rsidRPr="00A1198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A1198C">
        <w:rPr>
          <w:rFonts w:eastAsia="Calibri"/>
        </w:rPr>
        <w:t>;»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ind w:firstLine="709"/>
        <w:jc w:val="both"/>
      </w:pPr>
      <w:proofErr w:type="gramStart"/>
      <w:r w:rsidRPr="00A1198C">
        <w:rPr>
          <w:rFonts w:eastAsia="Calibri"/>
        </w:rPr>
        <w:t>«</w:t>
      </w:r>
      <w:r w:rsidRPr="00A1198C">
        <w:t>-религиозное использование (код 3.7) в части содержания данного вида разрешенного использования включает в себя содержание видов разрешенного использования (код 3.7.1-осуществление религиозных обрядов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 и (код</w:t>
      </w:r>
      <w:proofErr w:type="gramEnd"/>
      <w:r w:rsidRPr="00A1198C">
        <w:t xml:space="preserve"> </w:t>
      </w:r>
      <w:proofErr w:type="gramStart"/>
      <w:r w:rsidRPr="00A1198C">
        <w:t>3.7.2.-религиозное управление и образование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r>
        <w:t>;</w:t>
      </w:r>
      <w:r w:rsidRPr="00A1198C">
        <w:t>».</w:t>
      </w:r>
      <w:proofErr w:type="gramEnd"/>
    </w:p>
    <w:p w:rsidR="00457885" w:rsidRPr="00A1198C" w:rsidRDefault="00457885" w:rsidP="00457885">
      <w:pPr>
        <w:ind w:firstLine="709"/>
        <w:jc w:val="both"/>
      </w:pPr>
    </w:p>
    <w:p w:rsidR="00457885" w:rsidRPr="00A1198C" w:rsidRDefault="00457885" w:rsidP="00457885">
      <w:pPr>
        <w:jc w:val="both"/>
        <w:rPr>
          <w:rFonts w:eastAsia="Calibri"/>
        </w:rPr>
      </w:pPr>
      <w:r w:rsidRPr="00A1198C">
        <w:t>В статье 38:</w:t>
      </w:r>
    </w:p>
    <w:p w:rsidR="00457885" w:rsidRPr="00A1198C" w:rsidRDefault="00457885" w:rsidP="00457885">
      <w:pPr>
        <w:ind w:firstLine="708"/>
        <w:jc w:val="both"/>
        <w:rPr>
          <w:b/>
        </w:rPr>
      </w:pPr>
      <w:r w:rsidRPr="00A1198C">
        <w:t>В пункте</w:t>
      </w:r>
      <w:r w:rsidRPr="00A1198C">
        <w:rPr>
          <w:b/>
        </w:rPr>
        <w:t xml:space="preserve"> «Основные виды разрешенного использования»: 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второй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 xml:space="preserve">редоставление коммунальных </w:t>
      </w:r>
      <w:proofErr w:type="spellStart"/>
      <w:r w:rsidRPr="00A1198C">
        <w:t>усуг</w:t>
      </w:r>
      <w:proofErr w:type="spellEnd"/>
      <w:r w:rsidRPr="00A1198C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lastRenderedPageBreak/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A1198C">
        <w:rPr>
          <w:rFonts w:eastAsia="Calibri"/>
        </w:rPr>
        <w:t>;»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шестой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rPr>
          <w:rFonts w:eastAsia="Calibri"/>
        </w:rPr>
        <w:t xml:space="preserve">«-объекты культурно-досуговой деятельности (код 3.6.1) в части размещения домов культуры, библиотек, кинотеатров и кинозалов; </w:t>
      </w:r>
      <w:proofErr w:type="gramStart"/>
      <w:r w:rsidRPr="00A1198C">
        <w:t>-п</w:t>
      </w:r>
      <w:proofErr w:type="gramEnd"/>
      <w:r w:rsidRPr="00A1198C">
        <w:t>арки культуры и отдыха (код 3.6.2)</w:t>
      </w:r>
      <w:r>
        <w:t>;</w:t>
      </w:r>
      <w:r w:rsidRPr="00A1198C">
        <w:t>».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>Условно разрешенное использование»: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>«-обеспечение занятий спортом в помещениях (код 5.1.2) в части размещения спортивных клубов, спортивных залов, бассейнов, физкультурно-оздоровительных комплексов в зданиях и сооружениях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четвертый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A1198C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шестой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девятый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A1198C">
        <w:rPr>
          <w:rFonts w:eastAsia="Calibri"/>
        </w:rPr>
        <w:t>-о</w:t>
      </w:r>
      <w:proofErr w:type="gramEnd"/>
      <w:r w:rsidRPr="00A1198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A1198C">
        <w:rPr>
          <w:rFonts w:eastAsia="Calibri"/>
        </w:rPr>
        <w:t>;»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десятый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культурно – досуговой деятельности (1.6.1)</w:t>
      </w:r>
      <w:r>
        <w:rPr>
          <w:rFonts w:eastAsia="Calibri"/>
        </w:rPr>
        <w:t>;</w:t>
      </w:r>
      <w:r w:rsidRPr="00A1198C">
        <w:rPr>
          <w:rFonts w:eastAsia="Calibri"/>
        </w:rPr>
        <w:t>».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о</w:t>
      </w:r>
      <w:r>
        <w:rPr>
          <w:rFonts w:eastAsia="Calibri"/>
        </w:rPr>
        <w:t>диннадцатый</w:t>
      </w:r>
      <w:r w:rsidRPr="00A1198C">
        <w:rPr>
          <w:rFonts w:eastAsia="Calibri"/>
        </w:rPr>
        <w:t xml:space="preserve">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A1198C">
        <w:t>;»</w:t>
      </w:r>
      <w:proofErr w:type="gramEnd"/>
      <w:r w:rsidRPr="00A1198C">
        <w:t xml:space="preserve">. </w:t>
      </w:r>
    </w:p>
    <w:p w:rsidR="00457885" w:rsidRDefault="00457885" w:rsidP="00457885">
      <w:pPr>
        <w:autoSpaceDE w:val="0"/>
        <w:autoSpaceDN w:val="0"/>
        <w:adjustRightInd w:val="0"/>
      </w:pP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t>В статье 39: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</w:pPr>
      <w:r w:rsidRPr="00A1198C">
        <w:t xml:space="preserve">В пункте </w:t>
      </w:r>
      <w:r w:rsidRPr="00A1198C">
        <w:rPr>
          <w:bCs/>
        </w:rPr>
        <w:t>«</w:t>
      </w:r>
      <w:r w:rsidRPr="00A1198C">
        <w:rPr>
          <w:b/>
          <w:bCs/>
        </w:rPr>
        <w:t xml:space="preserve">Основные виды </w:t>
      </w:r>
      <w:r w:rsidRPr="00A1198C">
        <w:rPr>
          <w:b/>
        </w:rPr>
        <w:t>разрешенного использования</w:t>
      </w:r>
      <w:r w:rsidRPr="00A1198C">
        <w:t>»: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шестой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A1198C">
        <w:rPr>
          <w:rFonts w:eastAsia="Calibri"/>
        </w:rPr>
        <w:t>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r w:rsidRPr="00A1198C">
        <w:t>абзац седьмой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 xml:space="preserve">редоставление коммунальных </w:t>
      </w:r>
      <w:proofErr w:type="spellStart"/>
      <w:r w:rsidRPr="00A1198C">
        <w:t>усуг</w:t>
      </w:r>
      <w:proofErr w:type="spellEnd"/>
      <w:r w:rsidRPr="00A1198C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</w:t>
      </w:r>
      <w:r w:rsidRPr="00A1198C">
        <w:lastRenderedPageBreak/>
        <w:t>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ind w:firstLine="567"/>
        <w:jc w:val="both"/>
        <w:rPr>
          <w:b/>
        </w:rPr>
      </w:pPr>
      <w:r w:rsidRPr="00A1198C">
        <w:t>В пункте</w:t>
      </w:r>
      <w:r w:rsidRPr="00A1198C">
        <w:rPr>
          <w:b/>
        </w:rPr>
        <w:t xml:space="preserve"> «Ус</w:t>
      </w:r>
      <w:r>
        <w:rPr>
          <w:b/>
        </w:rPr>
        <w:t>ловно разрешенное использование</w:t>
      </w:r>
      <w:r w:rsidRPr="00A1198C">
        <w:rPr>
          <w:b/>
        </w:rPr>
        <w:t xml:space="preserve">»: 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t>«- 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A1198C">
        <w:t>;о</w:t>
      </w:r>
      <w:proofErr w:type="gramEnd"/>
      <w:r w:rsidRPr="00A1198C">
        <w:t>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</w:t>
      </w:r>
      <w:r>
        <w:t>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</w:p>
    <w:p w:rsidR="00457885" w:rsidRPr="00A1198C" w:rsidRDefault="00457885" w:rsidP="00457885">
      <w:pPr>
        <w:autoSpaceDE w:val="0"/>
        <w:autoSpaceDN w:val="0"/>
        <w:adjustRightInd w:val="0"/>
      </w:pPr>
      <w:r w:rsidRPr="00A1198C">
        <w:t>В статье40: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>Основные виды разрешенного использования</w:t>
      </w:r>
      <w:r w:rsidRPr="00A1198C">
        <w:t xml:space="preserve">»: </w:t>
      </w:r>
    </w:p>
    <w:p w:rsidR="00457885" w:rsidRPr="00A1198C" w:rsidRDefault="00457885" w:rsidP="00457885">
      <w:pPr>
        <w:rPr>
          <w:rFonts w:eastAsia="Calibri"/>
        </w:rPr>
      </w:pPr>
      <w:r w:rsidRPr="00A1198C">
        <w:t>абзац пятый исключить:</w:t>
      </w:r>
    </w:p>
    <w:p w:rsidR="00457885" w:rsidRPr="00A1198C" w:rsidRDefault="00457885" w:rsidP="00457885">
      <w:pPr>
        <w:ind w:firstLine="567"/>
      </w:pPr>
      <w:r w:rsidRPr="00A1198C">
        <w:t>«-ведение дачного хозяйства (код 13.3)</w:t>
      </w:r>
      <w:r>
        <w:t>;</w:t>
      </w:r>
      <w:r w:rsidRPr="00A1198C">
        <w:t>».</w:t>
      </w:r>
    </w:p>
    <w:p w:rsidR="00457885" w:rsidRPr="00A1198C" w:rsidRDefault="00457885" w:rsidP="00457885"/>
    <w:p w:rsidR="00457885" w:rsidRPr="00A1198C" w:rsidRDefault="00457885" w:rsidP="00457885">
      <w:r w:rsidRPr="00A1198C">
        <w:t xml:space="preserve">В статье  41: 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>Основные виды разрешенного использования»:</w:t>
      </w:r>
    </w:p>
    <w:p w:rsidR="00457885" w:rsidRPr="00A1198C" w:rsidRDefault="00457885" w:rsidP="00457885">
      <w:r w:rsidRPr="00A1198C">
        <w:t>абзац второй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A1198C">
        <w:t>-о</w:t>
      </w:r>
      <w:proofErr w:type="gramEnd"/>
      <w:r w:rsidRPr="00A1198C">
        <w:t>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457885" w:rsidRPr="00A1198C" w:rsidRDefault="00457885" w:rsidP="00457885">
      <w:pPr>
        <w:jc w:val="both"/>
      </w:pPr>
      <w:r w:rsidRPr="00A1198C">
        <w:t>-проведение научных испытаний (код 3.9.3);».</w:t>
      </w:r>
    </w:p>
    <w:p w:rsidR="00457885" w:rsidRPr="00A1198C" w:rsidRDefault="00457885" w:rsidP="00457885">
      <w:pPr>
        <w:jc w:val="both"/>
      </w:pPr>
      <w:r w:rsidRPr="00A1198C">
        <w:t>абзац третий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A1198C">
        <w:t>-о</w:t>
      </w:r>
      <w:proofErr w:type="gramEnd"/>
      <w:r w:rsidRPr="00A1198C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A1198C">
        <w:t>».</w:t>
      </w:r>
    </w:p>
    <w:p w:rsidR="00457885" w:rsidRPr="00A1198C" w:rsidRDefault="00457885" w:rsidP="00457885">
      <w:pPr>
        <w:jc w:val="both"/>
      </w:pPr>
      <w:r w:rsidRPr="00A1198C">
        <w:t>абзац седьмой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>
        <w:t>«-</w:t>
      </w:r>
      <w:r w:rsidRPr="00A1198C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r w:rsidRPr="00A1198C">
        <w:t>абзац восьмой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-д</w:t>
      </w:r>
      <w:proofErr w:type="gramEnd"/>
      <w:r w:rsidRPr="00A1198C">
        <w:t>ома социального обслуживания (код 3.2.1); -оказание социальной помощи населению (код 3.2.2); -оказание услуг связи (код 3.2.3); -общежития (код 3.2.4);».</w:t>
      </w:r>
    </w:p>
    <w:p w:rsidR="00457885" w:rsidRPr="00A1198C" w:rsidRDefault="00457885" w:rsidP="00457885">
      <w:pPr>
        <w:jc w:val="both"/>
      </w:pPr>
      <w:r w:rsidRPr="00A1198C">
        <w:t>абзац двенадцатый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</w:p>
    <w:p w:rsidR="00457885" w:rsidRPr="00A1198C" w:rsidRDefault="00457885" w:rsidP="00457885">
      <w:pPr>
        <w:jc w:val="both"/>
      </w:pPr>
      <w:r w:rsidRPr="00A1198C">
        <w:t>-площадки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jc w:val="both"/>
      </w:pPr>
      <w:r w:rsidRPr="00A1198C">
        <w:t>абзац тринадцатый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rPr>
          <w:b/>
        </w:rPr>
      </w:pPr>
      <w:bookmarkStart w:id="0" w:name="_GoBack"/>
      <w:bookmarkEnd w:id="0"/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условно разрешенного использования»: 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первый 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lastRenderedPageBreak/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</w:t>
      </w:r>
      <w:r>
        <w:t>и)</w:t>
      </w:r>
      <w:proofErr w:type="gramStart"/>
      <w:r>
        <w:t>;»</w:t>
      </w:r>
      <w:proofErr w:type="gramEnd"/>
      <w:r>
        <w:t>.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четвертый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rPr>
          <w:rFonts w:eastAsia="Calibri"/>
        </w:rPr>
        <w:t xml:space="preserve">«- объекты дорожного сервиса </w:t>
      </w:r>
      <w:r w:rsidRPr="00A1198C">
        <w:t>(код 4.9.1);»</w:t>
      </w:r>
      <w:r>
        <w:t>.</w:t>
      </w:r>
    </w:p>
    <w:p w:rsidR="00457885" w:rsidRPr="00A1198C" w:rsidRDefault="00457885" w:rsidP="00457885">
      <w:pPr>
        <w:jc w:val="both"/>
      </w:pPr>
      <w:r w:rsidRPr="00A1198C">
        <w:rPr>
          <w:rFonts w:eastAsia="Calibri"/>
        </w:rPr>
        <w:t>абзац шестой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57885" w:rsidRPr="00A1198C" w:rsidRDefault="00457885" w:rsidP="00457885">
      <w:pPr>
        <w:autoSpaceDE w:val="0"/>
        <w:autoSpaceDN w:val="0"/>
        <w:adjustRightInd w:val="0"/>
        <w:jc w:val="both"/>
      </w:pPr>
      <w:r w:rsidRPr="00A1198C">
        <w:t>В статье  42: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разрешенного использования»:</w:t>
      </w:r>
    </w:p>
    <w:p w:rsidR="00457885" w:rsidRPr="00A1198C" w:rsidRDefault="00457885" w:rsidP="00457885">
      <w:pPr>
        <w:jc w:val="both"/>
      </w:pPr>
      <w:r w:rsidRPr="00A1198C">
        <w:rPr>
          <w:rFonts w:eastAsia="Calibri"/>
        </w:rPr>
        <w:t>абзац четвертый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</w:pPr>
      <w:r w:rsidRPr="00A1198C">
        <w:t xml:space="preserve">В пункте </w:t>
      </w:r>
      <w:r w:rsidRPr="00A1198C">
        <w:rPr>
          <w:bCs/>
        </w:rPr>
        <w:t>«</w:t>
      </w:r>
      <w:r w:rsidRPr="00A1198C">
        <w:rPr>
          <w:b/>
        </w:rPr>
        <w:t>Основные виды условно разрешенного использования</w:t>
      </w:r>
      <w:r w:rsidRPr="00A1198C">
        <w:t xml:space="preserve">»: 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первый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A1198C">
        <w:rPr>
          <w:rFonts w:eastAsia="Calibri"/>
        </w:rPr>
        <w:t>-О</w:t>
      </w:r>
      <w:proofErr w:type="gramEnd"/>
      <w:r w:rsidRPr="00A1198C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A1198C">
        <w:rPr>
          <w:rFonts w:eastAsia="Calibri"/>
        </w:rPr>
        <w:t>;»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ind w:firstLine="709"/>
      </w:pP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t>В статье  43: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разрешенного использования»: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пятый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A1198C">
        <w:t>-п</w:t>
      </w:r>
      <w:proofErr w:type="gramEnd"/>
      <w:r w:rsidRPr="00A1198C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условно разрешенного использования»: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первый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разрешенного использования»: </w:t>
      </w:r>
    </w:p>
    <w:p w:rsidR="00457885" w:rsidRPr="00A1198C" w:rsidRDefault="00457885" w:rsidP="00457885">
      <w:pPr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A1198C">
        <w:rPr>
          <w:rFonts w:eastAsia="Calibri"/>
        </w:rPr>
        <w:t>-о</w:t>
      </w:r>
      <w:proofErr w:type="gramEnd"/>
      <w:r w:rsidRPr="00A1198C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</w:t>
      </w:r>
      <w:r>
        <w:rPr>
          <w:rFonts w:eastAsia="Calibri"/>
        </w:rPr>
        <w:t>».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шестой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</w:t>
      </w:r>
      <w:r w:rsidRPr="00A1198C">
        <w:lastRenderedPageBreak/>
        <w:t xml:space="preserve">использования: </w:t>
      </w:r>
      <w:proofErr w:type="gramStart"/>
      <w:r w:rsidRPr="00A1198C">
        <w:t>-п</w:t>
      </w:r>
      <w:proofErr w:type="gramEnd"/>
      <w:r w:rsidRPr="00A1198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восьмой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rPr>
          <w:rFonts w:eastAsia="Calibri"/>
        </w:rPr>
        <w:t xml:space="preserve">«-объекты дорожного сервиса </w:t>
      </w:r>
      <w:r w:rsidRPr="00A1198C">
        <w:t>(код 4.9.1);»</w:t>
      </w:r>
      <w: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десятый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«-хранение автотранспорта (код 2.7.1) в части размещения многоуровневых многоэтажных надземных гаражей для легковых автомобилей</w:t>
      </w:r>
      <w:proofErr w:type="gramStart"/>
      <w:r w:rsidRPr="00A1198C">
        <w:rPr>
          <w:rFonts w:eastAsia="Calibri"/>
        </w:rPr>
        <w:t>;»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  <w:b/>
        </w:rPr>
      </w:pPr>
    </w:p>
    <w:p w:rsidR="00457885" w:rsidRPr="00A1198C" w:rsidRDefault="00457885" w:rsidP="00457885">
      <w:pPr>
        <w:autoSpaceDE w:val="0"/>
        <w:autoSpaceDN w:val="0"/>
        <w:adjustRightInd w:val="0"/>
      </w:pPr>
      <w:r w:rsidRPr="00A1198C">
        <w:t>В статье  44: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разрешенного использования»:</w:t>
      </w:r>
    </w:p>
    <w:p w:rsidR="00457885" w:rsidRPr="00A1198C" w:rsidRDefault="00457885" w:rsidP="00457885">
      <w:pPr>
        <w:autoSpaceDE w:val="0"/>
        <w:autoSpaceDN w:val="0"/>
        <w:adjustRightInd w:val="0"/>
        <w:rPr>
          <w:u w:val="single"/>
        </w:rPr>
      </w:pPr>
      <w:r w:rsidRPr="00A1198C">
        <w:rPr>
          <w:rFonts w:eastAsia="Calibri"/>
        </w:rPr>
        <w:t>абзац четвертый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A1198C">
        <w:rPr>
          <w:rFonts w:eastAsia="Calibri"/>
        </w:rPr>
        <w:t>,г</w:t>
      </w:r>
      <w:proofErr w:type="gramEnd"/>
      <w:r w:rsidRPr="00A1198C">
        <w:rPr>
          <w:rFonts w:eastAsia="Calibri"/>
        </w:rPr>
        <w:t>аражей, в том числе многоярусных)(код 4.9)</w:t>
      </w:r>
      <w:r>
        <w:rPr>
          <w:rFonts w:eastAsia="Calibri"/>
        </w:rPr>
        <w:t>;</w:t>
      </w:r>
      <w:r w:rsidRPr="00A1198C">
        <w:rPr>
          <w:rFonts w:eastAsia="Calibri"/>
        </w:rPr>
        <w:t xml:space="preserve">». 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пятый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rPr>
          <w:rFonts w:eastAsia="Calibri"/>
        </w:rPr>
        <w:t>-з</w:t>
      </w:r>
      <w:proofErr w:type="gramEnd"/>
      <w:r w:rsidRPr="00A1198C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седьмой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«-хранение автотранспорта (код 2.7.1);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условно разрешенного использования»: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первый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</w:pPr>
    </w:p>
    <w:p w:rsidR="00457885" w:rsidRPr="00A1198C" w:rsidRDefault="00457885" w:rsidP="00457885">
      <w:pPr>
        <w:autoSpaceDE w:val="0"/>
        <w:autoSpaceDN w:val="0"/>
        <w:adjustRightInd w:val="0"/>
      </w:pPr>
      <w:r w:rsidRPr="00A1198C">
        <w:t>В статье  45: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разрешенного использования»: </w:t>
      </w:r>
    </w:p>
    <w:p w:rsidR="00457885" w:rsidRPr="00A1198C" w:rsidRDefault="00457885" w:rsidP="00457885">
      <w:pPr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A1198C">
        <w:rPr>
          <w:rFonts w:eastAsia="Calibri"/>
        </w:rPr>
        <w:t>-о</w:t>
      </w:r>
      <w:proofErr w:type="gramEnd"/>
      <w:r w:rsidRPr="00A1198C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3.9.3);».</w:t>
      </w:r>
    </w:p>
    <w:p w:rsidR="00457885" w:rsidRPr="00A1198C" w:rsidRDefault="00457885" w:rsidP="00457885">
      <w:pPr>
        <w:autoSpaceDE w:val="0"/>
        <w:autoSpaceDN w:val="0"/>
        <w:adjustRightInd w:val="0"/>
        <w:rPr>
          <w:rFonts w:eastAsia="Calibri"/>
        </w:rPr>
      </w:pPr>
      <w:r w:rsidRPr="00A1198C">
        <w:rPr>
          <w:rFonts w:eastAsia="Calibri"/>
        </w:rPr>
        <w:t>абзац шестой изложить в новой редакции:</w:t>
      </w:r>
    </w:p>
    <w:p w:rsidR="00457885" w:rsidRPr="00A1198C" w:rsidRDefault="00457885" w:rsidP="00457885">
      <w:pPr>
        <w:ind w:firstLine="567"/>
        <w:jc w:val="both"/>
      </w:pPr>
      <w:r w:rsidRPr="00A1198C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A1198C">
        <w:t>-п</w:t>
      </w:r>
      <w:proofErr w:type="gramEnd"/>
      <w:r w:rsidRPr="00A1198C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A1198C">
        <w:t>;»</w:t>
      </w:r>
      <w:proofErr w:type="gramEnd"/>
      <w:r w:rsidRPr="00A1198C">
        <w:t>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восьмой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rPr>
          <w:rFonts w:eastAsia="Calibri"/>
        </w:rPr>
        <w:lastRenderedPageBreak/>
        <w:t xml:space="preserve">«- объекты дорожного сервиса </w:t>
      </w:r>
      <w:r w:rsidRPr="00A1198C">
        <w:t>(код 4.9.1);».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десятый изложить в новой редакции: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  <w:r w:rsidRPr="00A1198C">
        <w:rPr>
          <w:rFonts w:eastAsia="Calibri"/>
        </w:rPr>
        <w:t>«-хранение автотранспорта (код 2.7.1) в части размещения многоуровневых многоэтажных надземных гаражей для легковых автомобилей</w:t>
      </w:r>
      <w:proofErr w:type="gramStart"/>
      <w:r w:rsidRPr="00A1198C">
        <w:rPr>
          <w:rFonts w:eastAsia="Calibri"/>
        </w:rPr>
        <w:t>;»</w:t>
      </w:r>
      <w:proofErr w:type="gramEnd"/>
      <w:r w:rsidRPr="00A1198C">
        <w:rPr>
          <w:rFonts w:eastAsia="Calibri"/>
        </w:rPr>
        <w:t>.</w:t>
      </w:r>
    </w:p>
    <w:p w:rsidR="00457885" w:rsidRPr="00A1198C" w:rsidRDefault="00457885" w:rsidP="00457885">
      <w:pPr>
        <w:ind w:firstLine="567"/>
        <w:jc w:val="both"/>
        <w:rPr>
          <w:rFonts w:eastAsia="Calibri"/>
        </w:rPr>
      </w:pPr>
    </w:p>
    <w:p w:rsidR="00457885" w:rsidRPr="00A1198C" w:rsidRDefault="00457885" w:rsidP="00457885">
      <w:pPr>
        <w:jc w:val="both"/>
      </w:pPr>
      <w:r w:rsidRPr="00A1198C">
        <w:t>В статье42:</w:t>
      </w:r>
    </w:p>
    <w:p w:rsidR="00457885" w:rsidRPr="00A1198C" w:rsidRDefault="00457885" w:rsidP="0045788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198C">
        <w:t>В пункте</w:t>
      </w:r>
      <w:r w:rsidRPr="00A1198C">
        <w:rPr>
          <w:b/>
          <w:bCs/>
        </w:rPr>
        <w:t>«</w:t>
      </w:r>
      <w:r w:rsidRPr="00A1198C">
        <w:rPr>
          <w:b/>
        </w:rPr>
        <w:t xml:space="preserve"> Основные виды условно разрешенного использования»:</w:t>
      </w:r>
    </w:p>
    <w:p w:rsidR="00457885" w:rsidRPr="00A1198C" w:rsidRDefault="00457885" w:rsidP="00457885">
      <w:pPr>
        <w:autoSpaceDE w:val="0"/>
        <w:autoSpaceDN w:val="0"/>
        <w:adjustRightInd w:val="0"/>
        <w:jc w:val="both"/>
        <w:rPr>
          <w:rFonts w:eastAsia="Calibri"/>
        </w:rPr>
      </w:pPr>
      <w:r w:rsidRPr="00A1198C">
        <w:rPr>
          <w:rFonts w:eastAsia="Calibri"/>
        </w:rPr>
        <w:t>абзац третий изложить в новой редакции:</w:t>
      </w:r>
    </w:p>
    <w:p w:rsidR="00457885" w:rsidRPr="00A1198C" w:rsidRDefault="00457885" w:rsidP="00457885">
      <w:pPr>
        <w:autoSpaceDE w:val="0"/>
        <w:autoSpaceDN w:val="0"/>
        <w:adjustRightInd w:val="0"/>
        <w:ind w:firstLine="567"/>
        <w:jc w:val="both"/>
      </w:pPr>
      <w:r w:rsidRPr="00A1198C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A1198C">
        <w:t>;</w:t>
      </w:r>
      <w:r>
        <w:t>»</w:t>
      </w:r>
      <w:proofErr w:type="gramEnd"/>
      <w:r>
        <w:t>.</w:t>
      </w:r>
    </w:p>
    <w:p w:rsidR="00457885" w:rsidRDefault="00457885" w:rsidP="00457885">
      <w:pPr>
        <w:autoSpaceDE w:val="0"/>
        <w:autoSpaceDN w:val="0"/>
        <w:adjustRightInd w:val="0"/>
        <w:rPr>
          <w:rFonts w:eastAsia="Calibri"/>
          <w:b/>
        </w:rPr>
      </w:pPr>
    </w:p>
    <w:p w:rsidR="00457885" w:rsidRPr="00332956" w:rsidRDefault="00457885" w:rsidP="00457885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57885" w:rsidRDefault="00457885" w:rsidP="00457885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457885" w:rsidRDefault="00457885" w:rsidP="00457885"/>
    <w:p w:rsidR="00457885" w:rsidRPr="0044182F" w:rsidRDefault="00457885" w:rsidP="00037171">
      <w:pPr>
        <w:ind w:left="4962"/>
        <w:contextualSpacing/>
        <w:rPr>
          <w:rFonts w:eastAsia="Arial Unicode MS"/>
          <w:sz w:val="28"/>
          <w:szCs w:val="28"/>
        </w:rPr>
      </w:pPr>
    </w:p>
    <w:sectPr w:rsidR="00457885" w:rsidRPr="0044182F" w:rsidSect="00A4640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9C1651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37171"/>
    <w:rsid w:val="0005059F"/>
    <w:rsid w:val="0005072A"/>
    <w:rsid w:val="000603F9"/>
    <w:rsid w:val="00066BC7"/>
    <w:rsid w:val="00087C38"/>
    <w:rsid w:val="000A2E0E"/>
    <w:rsid w:val="000D0C15"/>
    <w:rsid w:val="00112ECB"/>
    <w:rsid w:val="00124B94"/>
    <w:rsid w:val="001268BF"/>
    <w:rsid w:val="00126F8F"/>
    <w:rsid w:val="00151D24"/>
    <w:rsid w:val="00184C5D"/>
    <w:rsid w:val="00191509"/>
    <w:rsid w:val="001C268D"/>
    <w:rsid w:val="00201780"/>
    <w:rsid w:val="00202FCB"/>
    <w:rsid w:val="0021787B"/>
    <w:rsid w:val="00217DCF"/>
    <w:rsid w:val="00231848"/>
    <w:rsid w:val="00237286"/>
    <w:rsid w:val="00242880"/>
    <w:rsid w:val="002445BE"/>
    <w:rsid w:val="00262A6F"/>
    <w:rsid w:val="00274E50"/>
    <w:rsid w:val="00285F71"/>
    <w:rsid w:val="002D0122"/>
    <w:rsid w:val="002F20C0"/>
    <w:rsid w:val="002F4900"/>
    <w:rsid w:val="00326AE3"/>
    <w:rsid w:val="00332956"/>
    <w:rsid w:val="0034556F"/>
    <w:rsid w:val="00355CC5"/>
    <w:rsid w:val="003C1B07"/>
    <w:rsid w:val="003C6242"/>
    <w:rsid w:val="003C6EBF"/>
    <w:rsid w:val="00421694"/>
    <w:rsid w:val="00430B92"/>
    <w:rsid w:val="00440CF4"/>
    <w:rsid w:val="00452522"/>
    <w:rsid w:val="00454AD6"/>
    <w:rsid w:val="00457885"/>
    <w:rsid w:val="0048014F"/>
    <w:rsid w:val="004A2B57"/>
    <w:rsid w:val="004C1EA7"/>
    <w:rsid w:val="005118A4"/>
    <w:rsid w:val="0052136A"/>
    <w:rsid w:val="00552943"/>
    <w:rsid w:val="00563BBA"/>
    <w:rsid w:val="00573EA6"/>
    <w:rsid w:val="00573FEB"/>
    <w:rsid w:val="00574AAB"/>
    <w:rsid w:val="00584722"/>
    <w:rsid w:val="00592F95"/>
    <w:rsid w:val="005956AD"/>
    <w:rsid w:val="005968C6"/>
    <w:rsid w:val="005B0D39"/>
    <w:rsid w:val="005C0C20"/>
    <w:rsid w:val="005C1D7B"/>
    <w:rsid w:val="005C46E5"/>
    <w:rsid w:val="005E1FAD"/>
    <w:rsid w:val="005F0CB2"/>
    <w:rsid w:val="00602F64"/>
    <w:rsid w:val="0061739C"/>
    <w:rsid w:val="00686F25"/>
    <w:rsid w:val="006A368E"/>
    <w:rsid w:val="006B20C6"/>
    <w:rsid w:val="006D7934"/>
    <w:rsid w:val="006F385D"/>
    <w:rsid w:val="0071677B"/>
    <w:rsid w:val="00724998"/>
    <w:rsid w:val="00744ABB"/>
    <w:rsid w:val="0075022B"/>
    <w:rsid w:val="007643A3"/>
    <w:rsid w:val="007B28E8"/>
    <w:rsid w:val="007F5827"/>
    <w:rsid w:val="00810D21"/>
    <w:rsid w:val="008206DD"/>
    <w:rsid w:val="00821F9F"/>
    <w:rsid w:val="00887375"/>
    <w:rsid w:val="00890783"/>
    <w:rsid w:val="0089632B"/>
    <w:rsid w:val="008A390D"/>
    <w:rsid w:val="008B07CB"/>
    <w:rsid w:val="008B2CC5"/>
    <w:rsid w:val="008D79B3"/>
    <w:rsid w:val="008F3505"/>
    <w:rsid w:val="00915BE6"/>
    <w:rsid w:val="00921D40"/>
    <w:rsid w:val="00941DF2"/>
    <w:rsid w:val="009529CC"/>
    <w:rsid w:val="0095499F"/>
    <w:rsid w:val="00955104"/>
    <w:rsid w:val="00961748"/>
    <w:rsid w:val="00965C3D"/>
    <w:rsid w:val="0099072A"/>
    <w:rsid w:val="009A32CA"/>
    <w:rsid w:val="009B2646"/>
    <w:rsid w:val="009E349E"/>
    <w:rsid w:val="009F1DF3"/>
    <w:rsid w:val="00A04D00"/>
    <w:rsid w:val="00A0626B"/>
    <w:rsid w:val="00A23924"/>
    <w:rsid w:val="00A30C23"/>
    <w:rsid w:val="00A444A4"/>
    <w:rsid w:val="00A46407"/>
    <w:rsid w:val="00A56310"/>
    <w:rsid w:val="00A7224D"/>
    <w:rsid w:val="00AB08C5"/>
    <w:rsid w:val="00AB3575"/>
    <w:rsid w:val="00AB51C9"/>
    <w:rsid w:val="00AF18EF"/>
    <w:rsid w:val="00AF4F39"/>
    <w:rsid w:val="00AF7E8A"/>
    <w:rsid w:val="00B005C7"/>
    <w:rsid w:val="00B00B8D"/>
    <w:rsid w:val="00B26C87"/>
    <w:rsid w:val="00B46B87"/>
    <w:rsid w:val="00B562F9"/>
    <w:rsid w:val="00B7765C"/>
    <w:rsid w:val="00B95292"/>
    <w:rsid w:val="00BA2192"/>
    <w:rsid w:val="00BC3961"/>
    <w:rsid w:val="00BD633E"/>
    <w:rsid w:val="00BF25B4"/>
    <w:rsid w:val="00C13B35"/>
    <w:rsid w:val="00C26F3C"/>
    <w:rsid w:val="00C347ED"/>
    <w:rsid w:val="00C64525"/>
    <w:rsid w:val="00C713E4"/>
    <w:rsid w:val="00C71ED5"/>
    <w:rsid w:val="00CB57D6"/>
    <w:rsid w:val="00CD0899"/>
    <w:rsid w:val="00CF1DB4"/>
    <w:rsid w:val="00CF3C49"/>
    <w:rsid w:val="00CF6FDB"/>
    <w:rsid w:val="00D03A69"/>
    <w:rsid w:val="00D13340"/>
    <w:rsid w:val="00D46D2D"/>
    <w:rsid w:val="00D55808"/>
    <w:rsid w:val="00D7518E"/>
    <w:rsid w:val="00D77848"/>
    <w:rsid w:val="00DA1268"/>
    <w:rsid w:val="00DA66A5"/>
    <w:rsid w:val="00DC188B"/>
    <w:rsid w:val="00DC4A49"/>
    <w:rsid w:val="00DE0A3E"/>
    <w:rsid w:val="00DE400A"/>
    <w:rsid w:val="00DE762A"/>
    <w:rsid w:val="00E16CF5"/>
    <w:rsid w:val="00E401D6"/>
    <w:rsid w:val="00E47DAA"/>
    <w:rsid w:val="00E71E3F"/>
    <w:rsid w:val="00E92BC1"/>
    <w:rsid w:val="00E9347A"/>
    <w:rsid w:val="00E94A8C"/>
    <w:rsid w:val="00EC1DC3"/>
    <w:rsid w:val="00ED69BA"/>
    <w:rsid w:val="00EE7705"/>
    <w:rsid w:val="00F035CE"/>
    <w:rsid w:val="00F33043"/>
    <w:rsid w:val="00F4120B"/>
    <w:rsid w:val="00F47B9C"/>
    <w:rsid w:val="00F71285"/>
    <w:rsid w:val="00F72CC6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16F11-EBE6-490A-ACE9-CDCCFDAC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58</cp:revision>
  <cp:lastPrinted>2019-11-19T08:20:00Z</cp:lastPrinted>
  <dcterms:created xsi:type="dcterms:W3CDTF">2019-05-17T03:35:00Z</dcterms:created>
  <dcterms:modified xsi:type="dcterms:W3CDTF">2019-12-27T08:08:00Z</dcterms:modified>
</cp:coreProperties>
</file>