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E8" w:rsidRPr="003058E8" w:rsidRDefault="003058E8" w:rsidP="003058E8">
      <w:pPr>
        <w:autoSpaceDN w:val="0"/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 w:rsidRPr="003058E8"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3058E8" w:rsidRPr="003058E8" w:rsidRDefault="003058E8" w:rsidP="003058E8">
      <w:pPr>
        <w:tabs>
          <w:tab w:val="left" w:pos="1440"/>
        </w:tabs>
        <w:autoSpaceDN w:val="0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 w:rsidRPr="003058E8">
        <w:rPr>
          <w:rFonts w:ascii="Arial" w:eastAsia="Calibri" w:hAnsi="Arial" w:cs="Arial"/>
          <w:b/>
          <w:sz w:val="36"/>
          <w:szCs w:val="36"/>
          <w:lang w:eastAsia="en-US"/>
        </w:rPr>
        <w:t>РЕШЕНИЕ</w:t>
      </w:r>
    </w:p>
    <w:p w:rsidR="003058E8" w:rsidRPr="003058E8" w:rsidRDefault="003058E8" w:rsidP="003058E8">
      <w:pPr>
        <w:keepNext/>
        <w:autoSpaceDN w:val="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3058E8">
        <w:rPr>
          <w:rFonts w:ascii="Arial" w:eastAsia="Calibri" w:hAnsi="Arial" w:cs="Arial"/>
          <w:smallCaps/>
          <w:sz w:val="24"/>
          <w:szCs w:val="24"/>
          <w:lang w:eastAsia="en-US"/>
        </w:rPr>
        <w:t xml:space="preserve">15.12.2016                                                       </w:t>
      </w:r>
      <w:proofErr w:type="spellStart"/>
      <w:r w:rsidRPr="003058E8">
        <w:rPr>
          <w:rFonts w:ascii="Arial" w:eastAsia="Calibri" w:hAnsi="Arial" w:cs="Arial"/>
          <w:smallCaps/>
          <w:sz w:val="24"/>
          <w:szCs w:val="24"/>
          <w:lang w:eastAsia="en-US"/>
        </w:rPr>
        <w:t>г</w:t>
      </w:r>
      <w:proofErr w:type="gramStart"/>
      <w:r w:rsidRPr="003058E8">
        <w:rPr>
          <w:rFonts w:ascii="Arial" w:eastAsia="Calibri" w:hAnsi="Arial" w:cs="Arial"/>
          <w:smallCaps/>
          <w:sz w:val="24"/>
          <w:szCs w:val="24"/>
          <w:lang w:eastAsia="en-US"/>
        </w:rPr>
        <w:t>.Е</w:t>
      </w:r>
      <w:proofErr w:type="gramEnd"/>
      <w:r w:rsidRPr="003058E8">
        <w:rPr>
          <w:rFonts w:ascii="Arial" w:eastAsia="Calibri" w:hAnsi="Arial" w:cs="Arial"/>
          <w:smallCaps/>
          <w:sz w:val="24"/>
          <w:szCs w:val="24"/>
          <w:lang w:eastAsia="en-US"/>
        </w:rPr>
        <w:t>нисейск</w:t>
      </w:r>
      <w:proofErr w:type="spellEnd"/>
      <w:r w:rsidRPr="003058E8">
        <w:rPr>
          <w:rFonts w:ascii="Arial" w:eastAsia="Calibri" w:hAnsi="Arial" w:cs="Arial"/>
          <w:smallCaps/>
          <w:sz w:val="24"/>
          <w:szCs w:val="24"/>
          <w:lang w:eastAsia="en-US"/>
        </w:rPr>
        <w:t xml:space="preserve">                                                     № </w:t>
      </w:r>
      <w:r w:rsidRPr="003058E8">
        <w:rPr>
          <w:rFonts w:ascii="Arial" w:eastAsia="Calibri" w:hAnsi="Arial" w:cs="Arial"/>
          <w:sz w:val="24"/>
          <w:szCs w:val="24"/>
          <w:lang w:eastAsia="en-US"/>
        </w:rPr>
        <w:t>9-12</w:t>
      </w:r>
      <w:r>
        <w:rPr>
          <w:rFonts w:ascii="Arial" w:eastAsia="Calibri" w:hAnsi="Arial" w:cs="Arial"/>
          <w:sz w:val="24"/>
          <w:szCs w:val="24"/>
          <w:lang w:eastAsia="en-US"/>
        </w:rPr>
        <w:t>7</w:t>
      </w:r>
      <w:r w:rsidRPr="003058E8">
        <w:rPr>
          <w:rFonts w:ascii="Arial" w:eastAsia="Calibri" w:hAnsi="Arial" w:cs="Arial"/>
          <w:sz w:val="24"/>
          <w:szCs w:val="24"/>
          <w:lang w:eastAsia="en-US"/>
        </w:rPr>
        <w:t>р</w:t>
      </w:r>
    </w:p>
    <w:p w:rsidR="00345C99" w:rsidRPr="00345C99" w:rsidRDefault="00345C99" w:rsidP="00345C99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7D72" w:rsidRPr="003058E8" w:rsidRDefault="003C7D72" w:rsidP="00345C99">
      <w:pPr>
        <w:pStyle w:val="ConsPlusTitle"/>
        <w:widowControl/>
        <w:tabs>
          <w:tab w:val="left" w:pos="7380"/>
          <w:tab w:val="left" w:pos="8100"/>
        </w:tabs>
        <w:ind w:right="2267"/>
        <w:jc w:val="both"/>
        <w:rPr>
          <w:bCs w:val="0"/>
          <w:sz w:val="24"/>
          <w:szCs w:val="24"/>
        </w:rPr>
      </w:pPr>
      <w:r w:rsidRPr="003058E8">
        <w:rPr>
          <w:bCs w:val="0"/>
          <w:sz w:val="24"/>
          <w:szCs w:val="24"/>
        </w:rPr>
        <w:t>О принятии осуществления части полномочий по вопрос</w:t>
      </w:r>
      <w:r w:rsidR="006B5BA5" w:rsidRPr="003058E8">
        <w:rPr>
          <w:bCs w:val="0"/>
          <w:sz w:val="24"/>
          <w:szCs w:val="24"/>
        </w:rPr>
        <w:t>у</w:t>
      </w:r>
      <w:r w:rsidRPr="003058E8">
        <w:rPr>
          <w:bCs w:val="0"/>
          <w:sz w:val="24"/>
          <w:szCs w:val="24"/>
        </w:rPr>
        <w:t xml:space="preserve"> местного значения </w:t>
      </w:r>
      <w:r w:rsidR="00B84E4B" w:rsidRPr="003058E8">
        <w:rPr>
          <w:bCs w:val="0"/>
          <w:sz w:val="24"/>
          <w:szCs w:val="24"/>
        </w:rPr>
        <w:t>Абалаковского сельсовета</w:t>
      </w:r>
      <w:r w:rsidR="006B5BA5" w:rsidRPr="003058E8">
        <w:rPr>
          <w:bCs w:val="0"/>
          <w:sz w:val="24"/>
          <w:szCs w:val="24"/>
        </w:rPr>
        <w:t xml:space="preserve"> </w:t>
      </w:r>
      <w:r w:rsidR="00B84E4B" w:rsidRPr="003058E8">
        <w:rPr>
          <w:bCs w:val="0"/>
          <w:sz w:val="24"/>
          <w:szCs w:val="24"/>
        </w:rPr>
        <w:t>в области жилищно-коммунального хозяйства</w:t>
      </w:r>
    </w:p>
    <w:p w:rsidR="003C7D72" w:rsidRPr="003058E8" w:rsidRDefault="003C7D72" w:rsidP="00AB4ED8">
      <w:pPr>
        <w:pStyle w:val="ConsPlusTitle"/>
        <w:widowControl/>
        <w:tabs>
          <w:tab w:val="left" w:pos="7380"/>
          <w:tab w:val="left" w:pos="8100"/>
        </w:tabs>
        <w:ind w:right="-5"/>
        <w:jc w:val="both"/>
        <w:rPr>
          <w:sz w:val="24"/>
          <w:szCs w:val="24"/>
        </w:rPr>
      </w:pPr>
    </w:p>
    <w:p w:rsidR="00086344" w:rsidRPr="003058E8" w:rsidRDefault="00086344" w:rsidP="00AB4ED8">
      <w:pPr>
        <w:pStyle w:val="ConsPlusTitle"/>
        <w:widowControl/>
        <w:tabs>
          <w:tab w:val="left" w:pos="7380"/>
          <w:tab w:val="left" w:pos="8100"/>
        </w:tabs>
        <w:ind w:right="-5"/>
        <w:jc w:val="both"/>
        <w:rPr>
          <w:sz w:val="24"/>
          <w:szCs w:val="24"/>
        </w:rPr>
      </w:pPr>
    </w:p>
    <w:p w:rsidR="003C7D72" w:rsidRPr="003058E8" w:rsidRDefault="003C7D72" w:rsidP="00AB4ED8">
      <w:pPr>
        <w:pStyle w:val="ConsPlusNormal"/>
        <w:widowControl/>
        <w:ind w:firstLine="709"/>
        <w:jc w:val="both"/>
        <w:rPr>
          <w:b/>
          <w:sz w:val="24"/>
          <w:szCs w:val="24"/>
        </w:rPr>
      </w:pPr>
      <w:proofErr w:type="gramStart"/>
      <w:r w:rsidRPr="003058E8">
        <w:rPr>
          <w:sz w:val="24"/>
          <w:szCs w:val="24"/>
        </w:rPr>
        <w:t xml:space="preserve">В соответствии </w:t>
      </w:r>
      <w:r w:rsidR="00B84E4B" w:rsidRPr="003058E8">
        <w:rPr>
          <w:sz w:val="24"/>
          <w:szCs w:val="24"/>
        </w:rPr>
        <w:t>с</w:t>
      </w:r>
      <w:r w:rsidRPr="003058E8">
        <w:rPr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B84E4B" w:rsidRPr="003058E8">
        <w:rPr>
          <w:sz w:val="24"/>
          <w:szCs w:val="24"/>
        </w:rPr>
        <w:t xml:space="preserve"> Бюджетным кодексом РФ, Законом Красноярского края</w:t>
      </w:r>
      <w:r w:rsidRPr="003058E8">
        <w:rPr>
          <w:sz w:val="24"/>
          <w:szCs w:val="24"/>
        </w:rPr>
        <w:t xml:space="preserve"> </w:t>
      </w:r>
      <w:r w:rsidR="00B84E4B" w:rsidRPr="003058E8">
        <w:rPr>
          <w:sz w:val="24"/>
          <w:szCs w:val="24"/>
        </w:rPr>
        <w:t xml:space="preserve">от 15.10.2015 № 9-3724 «О закреплении вопросов местного значения за сельскими поселениями Красноярского края», </w:t>
      </w:r>
      <w:r w:rsidRPr="003058E8">
        <w:rPr>
          <w:sz w:val="24"/>
          <w:szCs w:val="24"/>
        </w:rPr>
        <w:t>решением Енисейского районного Совета депутатов от 26.04.2012 № 19-225р</w:t>
      </w:r>
      <w:r w:rsidR="00F63D3E" w:rsidRPr="003058E8">
        <w:rPr>
          <w:sz w:val="24"/>
          <w:szCs w:val="24"/>
        </w:rPr>
        <w:t xml:space="preserve"> (ред.27.05.2014)</w:t>
      </w:r>
      <w:r w:rsidRPr="003058E8">
        <w:rPr>
          <w:sz w:val="24"/>
          <w:szCs w:val="24"/>
        </w:rPr>
        <w:t xml:space="preserve"> «Об утверждении Порядка заключения соглашений между муниципальным районом и поселениями о передаче ими друг</w:t>
      </w:r>
      <w:proofErr w:type="gramEnd"/>
      <w:r w:rsidRPr="003058E8">
        <w:rPr>
          <w:sz w:val="24"/>
          <w:szCs w:val="24"/>
        </w:rPr>
        <w:t xml:space="preserve"> другу осуществления части своих полномочий в новой редакции», </w:t>
      </w:r>
      <w:r w:rsidR="00B84E4B" w:rsidRPr="003058E8">
        <w:rPr>
          <w:sz w:val="24"/>
          <w:szCs w:val="24"/>
        </w:rPr>
        <w:t xml:space="preserve">рассмотрев решение Абалаковского сельского Совета депутатов, </w:t>
      </w:r>
      <w:r w:rsidR="006C5607" w:rsidRPr="003058E8">
        <w:rPr>
          <w:sz w:val="24"/>
          <w:szCs w:val="24"/>
        </w:rPr>
        <w:t>руководствуясь Устав</w:t>
      </w:r>
      <w:r w:rsidR="00B84E4B" w:rsidRPr="003058E8">
        <w:rPr>
          <w:sz w:val="24"/>
          <w:szCs w:val="24"/>
        </w:rPr>
        <w:t>ом</w:t>
      </w:r>
      <w:r w:rsidR="006C5607" w:rsidRPr="003058E8">
        <w:rPr>
          <w:sz w:val="24"/>
          <w:szCs w:val="24"/>
        </w:rPr>
        <w:t xml:space="preserve"> района, Енисейский районный Совет депутатов </w:t>
      </w:r>
      <w:r w:rsidRPr="003058E8">
        <w:rPr>
          <w:b/>
          <w:sz w:val="24"/>
          <w:szCs w:val="24"/>
        </w:rPr>
        <w:t>РЕШИЛ:</w:t>
      </w:r>
    </w:p>
    <w:p w:rsidR="00E84081" w:rsidRPr="003058E8" w:rsidRDefault="003C7D72" w:rsidP="00AB4ED8">
      <w:pPr>
        <w:pStyle w:val="ConsPlusNormal"/>
        <w:ind w:firstLine="709"/>
        <w:jc w:val="both"/>
        <w:rPr>
          <w:sz w:val="24"/>
          <w:szCs w:val="24"/>
        </w:rPr>
      </w:pPr>
      <w:r w:rsidRPr="003058E8">
        <w:rPr>
          <w:sz w:val="24"/>
          <w:szCs w:val="24"/>
        </w:rPr>
        <w:t>1. Принять на 201</w:t>
      </w:r>
      <w:r w:rsidR="006C5607" w:rsidRPr="003058E8">
        <w:rPr>
          <w:sz w:val="24"/>
          <w:szCs w:val="24"/>
        </w:rPr>
        <w:t>7</w:t>
      </w:r>
      <w:r w:rsidRPr="003058E8">
        <w:rPr>
          <w:sz w:val="24"/>
          <w:szCs w:val="24"/>
        </w:rPr>
        <w:t xml:space="preserve"> финансовый год осуществление части  полномочий по вопрос</w:t>
      </w:r>
      <w:r w:rsidR="00B84E4B" w:rsidRPr="003058E8">
        <w:rPr>
          <w:sz w:val="24"/>
          <w:szCs w:val="24"/>
        </w:rPr>
        <w:t>у</w:t>
      </w:r>
      <w:r w:rsidRPr="003058E8">
        <w:rPr>
          <w:sz w:val="24"/>
          <w:szCs w:val="24"/>
        </w:rPr>
        <w:t xml:space="preserve"> местного значения поселени</w:t>
      </w:r>
      <w:r w:rsidR="006C5607" w:rsidRPr="003058E8">
        <w:rPr>
          <w:sz w:val="24"/>
          <w:szCs w:val="24"/>
        </w:rPr>
        <w:t>я</w:t>
      </w:r>
      <w:r w:rsidRPr="003058E8">
        <w:rPr>
          <w:sz w:val="24"/>
          <w:szCs w:val="24"/>
        </w:rPr>
        <w:t>, предусмотренн</w:t>
      </w:r>
      <w:r w:rsidR="00B84E4B" w:rsidRPr="003058E8">
        <w:rPr>
          <w:sz w:val="24"/>
          <w:szCs w:val="24"/>
        </w:rPr>
        <w:t>ого</w:t>
      </w:r>
      <w:r w:rsidRPr="003058E8">
        <w:rPr>
          <w:sz w:val="24"/>
          <w:szCs w:val="24"/>
        </w:rPr>
        <w:t xml:space="preserve"> </w:t>
      </w:r>
      <w:r w:rsidR="004C6BD3" w:rsidRPr="003058E8">
        <w:rPr>
          <w:sz w:val="24"/>
          <w:szCs w:val="24"/>
        </w:rPr>
        <w:t xml:space="preserve">пунктом </w:t>
      </w:r>
      <w:r w:rsidR="00B84E4B" w:rsidRPr="003058E8">
        <w:rPr>
          <w:sz w:val="24"/>
          <w:szCs w:val="24"/>
        </w:rPr>
        <w:t>«а»</w:t>
      </w:r>
      <w:r w:rsidR="006C5607" w:rsidRPr="003058E8">
        <w:rPr>
          <w:sz w:val="24"/>
          <w:szCs w:val="24"/>
        </w:rPr>
        <w:t xml:space="preserve"> части 1 </w:t>
      </w:r>
      <w:r w:rsidR="004C6BD3" w:rsidRPr="003058E8">
        <w:rPr>
          <w:sz w:val="24"/>
          <w:szCs w:val="24"/>
        </w:rPr>
        <w:t xml:space="preserve">статьи 14 </w:t>
      </w:r>
      <w:r w:rsidR="00B84E4B" w:rsidRPr="003058E8">
        <w:rPr>
          <w:sz w:val="24"/>
          <w:szCs w:val="24"/>
        </w:rPr>
        <w:t>Закона Красноярского края от 15.10.2015 № 9-3724 «О закреплении вопросов местного значения за сельскими поселениями Красноярского края» по организации в границах поселения электро-, тепл</w:t>
      </w:r>
      <w:proofErr w:type="gramStart"/>
      <w:r w:rsidR="00B84E4B" w:rsidRPr="003058E8">
        <w:rPr>
          <w:sz w:val="24"/>
          <w:szCs w:val="24"/>
        </w:rPr>
        <w:t>о-</w:t>
      </w:r>
      <w:proofErr w:type="gramEnd"/>
      <w:r w:rsidR="00B84E4B" w:rsidRPr="003058E8">
        <w:rPr>
          <w:sz w:val="24"/>
          <w:szCs w:val="24"/>
        </w:rPr>
        <w:t xml:space="preserve">, </w:t>
      </w:r>
      <w:r w:rsidR="00A63323" w:rsidRPr="003058E8">
        <w:rPr>
          <w:sz w:val="24"/>
          <w:szCs w:val="24"/>
        </w:rPr>
        <w:t xml:space="preserve">газо-, и водоснабжения населения, водоотведения, снабжения населения топливом от Абалаковского сельсовета, </w:t>
      </w:r>
      <w:r w:rsidR="006C5607" w:rsidRPr="003058E8">
        <w:rPr>
          <w:sz w:val="24"/>
          <w:szCs w:val="24"/>
        </w:rPr>
        <w:t>а именно</w:t>
      </w:r>
      <w:r w:rsidR="00E84081" w:rsidRPr="003058E8">
        <w:rPr>
          <w:sz w:val="24"/>
          <w:szCs w:val="24"/>
        </w:rPr>
        <w:t>:</w:t>
      </w:r>
    </w:p>
    <w:p w:rsidR="003C7D72" w:rsidRPr="003058E8" w:rsidRDefault="00E84081" w:rsidP="00AB4ED8">
      <w:pPr>
        <w:pStyle w:val="ConsPlusNormal"/>
        <w:ind w:firstLine="709"/>
        <w:jc w:val="both"/>
        <w:rPr>
          <w:rFonts w:eastAsiaTheme="minorEastAsia"/>
          <w:sz w:val="24"/>
          <w:szCs w:val="24"/>
        </w:rPr>
      </w:pPr>
      <w:r w:rsidRPr="003058E8">
        <w:rPr>
          <w:sz w:val="24"/>
          <w:szCs w:val="24"/>
        </w:rPr>
        <w:t>1.1.</w:t>
      </w:r>
      <w:r w:rsidR="006C5607" w:rsidRPr="003058E8">
        <w:rPr>
          <w:sz w:val="24"/>
          <w:szCs w:val="24"/>
        </w:rPr>
        <w:t xml:space="preserve"> </w:t>
      </w:r>
      <w:r w:rsidRPr="003058E8">
        <w:rPr>
          <w:sz w:val="24"/>
          <w:szCs w:val="24"/>
        </w:rPr>
        <w:t>С</w:t>
      </w:r>
      <w:r w:rsidR="00A63323" w:rsidRPr="003058E8">
        <w:rPr>
          <w:sz w:val="24"/>
          <w:szCs w:val="24"/>
        </w:rPr>
        <w:t>троительств</w:t>
      </w:r>
      <w:r w:rsidRPr="003058E8">
        <w:rPr>
          <w:sz w:val="24"/>
          <w:szCs w:val="24"/>
        </w:rPr>
        <w:t>о</w:t>
      </w:r>
      <w:r w:rsidR="00A63323" w:rsidRPr="003058E8">
        <w:rPr>
          <w:sz w:val="24"/>
          <w:szCs w:val="24"/>
        </w:rPr>
        <w:t xml:space="preserve"> водозаборных сооружений и водопроводных сетей </w:t>
      </w:r>
      <w:proofErr w:type="gramStart"/>
      <w:r w:rsidR="00A63323" w:rsidRPr="003058E8">
        <w:rPr>
          <w:sz w:val="24"/>
          <w:szCs w:val="24"/>
        </w:rPr>
        <w:t>в</w:t>
      </w:r>
      <w:proofErr w:type="gramEnd"/>
      <w:r w:rsidR="00A63323" w:rsidRPr="003058E8">
        <w:rPr>
          <w:sz w:val="24"/>
          <w:szCs w:val="24"/>
        </w:rPr>
        <w:t xml:space="preserve"> с. Абалаково, </w:t>
      </w:r>
      <w:proofErr w:type="gramStart"/>
      <w:r w:rsidR="00A63323" w:rsidRPr="003058E8">
        <w:rPr>
          <w:sz w:val="24"/>
          <w:szCs w:val="24"/>
        </w:rPr>
        <w:t>в</w:t>
      </w:r>
      <w:proofErr w:type="gramEnd"/>
      <w:r w:rsidR="00A63323" w:rsidRPr="003058E8">
        <w:rPr>
          <w:sz w:val="24"/>
          <w:szCs w:val="24"/>
        </w:rPr>
        <w:t xml:space="preserve"> том числе – право на размещение муниципального заказа, право на заключения муниципального контракта.</w:t>
      </w:r>
    </w:p>
    <w:p w:rsidR="003C7D72" w:rsidRPr="003058E8" w:rsidRDefault="003C7D72" w:rsidP="00AB4ED8">
      <w:pPr>
        <w:pStyle w:val="ConsPlusNormal"/>
        <w:ind w:firstLine="709"/>
        <w:jc w:val="both"/>
        <w:rPr>
          <w:sz w:val="24"/>
          <w:szCs w:val="24"/>
        </w:rPr>
      </w:pPr>
      <w:r w:rsidRPr="003058E8">
        <w:rPr>
          <w:sz w:val="24"/>
          <w:szCs w:val="24"/>
        </w:rPr>
        <w:t>2. Принять денежные средства из бюджет</w:t>
      </w:r>
      <w:r w:rsidR="006C5607" w:rsidRPr="003058E8">
        <w:rPr>
          <w:sz w:val="24"/>
          <w:szCs w:val="24"/>
        </w:rPr>
        <w:t xml:space="preserve">а </w:t>
      </w:r>
      <w:r w:rsidR="00A63323" w:rsidRPr="003058E8">
        <w:rPr>
          <w:sz w:val="24"/>
          <w:szCs w:val="24"/>
        </w:rPr>
        <w:t>поселения</w:t>
      </w:r>
      <w:r w:rsidR="006C5607" w:rsidRPr="003058E8">
        <w:rPr>
          <w:sz w:val="24"/>
          <w:szCs w:val="24"/>
        </w:rPr>
        <w:t xml:space="preserve"> в </w:t>
      </w:r>
      <w:r w:rsidRPr="003058E8">
        <w:rPr>
          <w:sz w:val="24"/>
          <w:szCs w:val="24"/>
        </w:rPr>
        <w:t>районны</w:t>
      </w:r>
      <w:r w:rsidR="006C5607" w:rsidRPr="003058E8">
        <w:rPr>
          <w:sz w:val="24"/>
          <w:szCs w:val="24"/>
        </w:rPr>
        <w:t>й</w:t>
      </w:r>
      <w:r w:rsidRPr="003058E8">
        <w:rPr>
          <w:sz w:val="24"/>
          <w:szCs w:val="24"/>
        </w:rPr>
        <w:t xml:space="preserve"> бюджет</w:t>
      </w:r>
      <w:r w:rsidR="006C5607" w:rsidRPr="003058E8">
        <w:rPr>
          <w:sz w:val="24"/>
          <w:szCs w:val="24"/>
        </w:rPr>
        <w:t xml:space="preserve"> согласно</w:t>
      </w:r>
      <w:r w:rsidR="00207D71" w:rsidRPr="003058E8">
        <w:rPr>
          <w:sz w:val="24"/>
          <w:szCs w:val="24"/>
        </w:rPr>
        <w:t xml:space="preserve"> </w:t>
      </w:r>
      <w:r w:rsidRPr="003058E8">
        <w:rPr>
          <w:sz w:val="24"/>
          <w:szCs w:val="24"/>
        </w:rPr>
        <w:t>приложени</w:t>
      </w:r>
      <w:r w:rsidR="006C5607" w:rsidRPr="003058E8">
        <w:rPr>
          <w:sz w:val="24"/>
          <w:szCs w:val="24"/>
        </w:rPr>
        <w:t>ю</w:t>
      </w:r>
      <w:r w:rsidRPr="003058E8">
        <w:rPr>
          <w:sz w:val="24"/>
          <w:szCs w:val="24"/>
        </w:rPr>
        <w:t xml:space="preserve"> 1</w:t>
      </w:r>
      <w:r w:rsidR="00FF51FA" w:rsidRPr="003058E8">
        <w:rPr>
          <w:sz w:val="24"/>
          <w:szCs w:val="24"/>
        </w:rPr>
        <w:t xml:space="preserve"> к настоящему решению</w:t>
      </w:r>
      <w:r w:rsidRPr="003058E8">
        <w:rPr>
          <w:sz w:val="24"/>
          <w:szCs w:val="24"/>
        </w:rPr>
        <w:t>.</w:t>
      </w:r>
    </w:p>
    <w:p w:rsidR="003C7D72" w:rsidRPr="003058E8" w:rsidRDefault="003C7D72" w:rsidP="00AB4ED8">
      <w:pPr>
        <w:pStyle w:val="ConsPlusNormal"/>
        <w:ind w:firstLine="709"/>
        <w:jc w:val="both"/>
        <w:rPr>
          <w:sz w:val="24"/>
          <w:szCs w:val="24"/>
        </w:rPr>
      </w:pPr>
      <w:r w:rsidRPr="003058E8">
        <w:rPr>
          <w:sz w:val="24"/>
          <w:szCs w:val="24"/>
        </w:rPr>
        <w:t>3. Утвердить</w:t>
      </w:r>
      <w:r w:rsidR="00FF51FA" w:rsidRPr="003058E8">
        <w:rPr>
          <w:sz w:val="24"/>
          <w:szCs w:val="24"/>
        </w:rPr>
        <w:t xml:space="preserve"> форму</w:t>
      </w:r>
      <w:r w:rsidRPr="003058E8">
        <w:rPr>
          <w:sz w:val="24"/>
          <w:szCs w:val="24"/>
        </w:rPr>
        <w:t xml:space="preserve"> </w:t>
      </w:r>
      <w:r w:rsidR="00A30C6B" w:rsidRPr="003058E8">
        <w:rPr>
          <w:sz w:val="24"/>
          <w:szCs w:val="24"/>
        </w:rPr>
        <w:t>с</w:t>
      </w:r>
      <w:r w:rsidRPr="003058E8">
        <w:rPr>
          <w:sz w:val="24"/>
          <w:szCs w:val="24"/>
        </w:rPr>
        <w:t>оглашени</w:t>
      </w:r>
      <w:r w:rsidR="00FF51FA" w:rsidRPr="003058E8">
        <w:rPr>
          <w:sz w:val="24"/>
          <w:szCs w:val="24"/>
        </w:rPr>
        <w:t>я</w:t>
      </w:r>
      <w:r w:rsidRPr="003058E8">
        <w:rPr>
          <w:sz w:val="24"/>
          <w:szCs w:val="24"/>
        </w:rPr>
        <w:t xml:space="preserve"> о передаче осуществления части полномочий по</w:t>
      </w:r>
      <w:r w:rsidR="006C5607" w:rsidRPr="003058E8">
        <w:rPr>
          <w:sz w:val="24"/>
          <w:szCs w:val="24"/>
        </w:rPr>
        <w:t xml:space="preserve"> вопросам </w:t>
      </w:r>
      <w:r w:rsidRPr="003058E8">
        <w:rPr>
          <w:sz w:val="24"/>
          <w:szCs w:val="24"/>
        </w:rPr>
        <w:t>местного значения</w:t>
      </w:r>
      <w:r w:rsidR="006C5607" w:rsidRPr="003058E8">
        <w:rPr>
          <w:sz w:val="24"/>
          <w:szCs w:val="24"/>
        </w:rPr>
        <w:t xml:space="preserve"> поселения</w:t>
      </w:r>
      <w:r w:rsidRPr="003058E8">
        <w:rPr>
          <w:sz w:val="24"/>
          <w:szCs w:val="24"/>
        </w:rPr>
        <w:t xml:space="preserve"> муниципальному району </w:t>
      </w:r>
      <w:r w:rsidR="006C5607" w:rsidRPr="003058E8">
        <w:rPr>
          <w:sz w:val="24"/>
          <w:szCs w:val="24"/>
        </w:rPr>
        <w:t>согласно</w:t>
      </w:r>
      <w:r w:rsidR="00207D71" w:rsidRPr="003058E8">
        <w:rPr>
          <w:sz w:val="24"/>
          <w:szCs w:val="24"/>
        </w:rPr>
        <w:t xml:space="preserve"> п</w:t>
      </w:r>
      <w:r w:rsidRPr="003058E8">
        <w:rPr>
          <w:sz w:val="24"/>
          <w:szCs w:val="24"/>
        </w:rPr>
        <w:t>риложени</w:t>
      </w:r>
      <w:r w:rsidR="006C5607" w:rsidRPr="003058E8">
        <w:rPr>
          <w:sz w:val="24"/>
          <w:szCs w:val="24"/>
        </w:rPr>
        <w:t>ю</w:t>
      </w:r>
      <w:r w:rsidRPr="003058E8">
        <w:rPr>
          <w:sz w:val="24"/>
          <w:szCs w:val="24"/>
        </w:rPr>
        <w:t xml:space="preserve"> 2</w:t>
      </w:r>
      <w:r w:rsidR="00086344" w:rsidRPr="003058E8">
        <w:rPr>
          <w:sz w:val="24"/>
          <w:szCs w:val="24"/>
        </w:rPr>
        <w:t xml:space="preserve"> к настоящему решению</w:t>
      </w:r>
      <w:r w:rsidRPr="003058E8">
        <w:rPr>
          <w:sz w:val="24"/>
          <w:szCs w:val="24"/>
        </w:rPr>
        <w:t>.</w:t>
      </w:r>
    </w:p>
    <w:p w:rsidR="00C44466" w:rsidRPr="003058E8" w:rsidRDefault="003C7D72" w:rsidP="00AB4ED8">
      <w:pPr>
        <w:pStyle w:val="ConsPlusNormal"/>
        <w:ind w:firstLine="709"/>
        <w:jc w:val="both"/>
        <w:rPr>
          <w:sz w:val="24"/>
          <w:szCs w:val="24"/>
        </w:rPr>
      </w:pPr>
      <w:r w:rsidRPr="003058E8">
        <w:rPr>
          <w:sz w:val="24"/>
          <w:szCs w:val="24"/>
        </w:rPr>
        <w:t xml:space="preserve">4. </w:t>
      </w:r>
      <w:proofErr w:type="gramStart"/>
      <w:r w:rsidR="00C44466" w:rsidRPr="003058E8">
        <w:rPr>
          <w:sz w:val="24"/>
          <w:szCs w:val="24"/>
        </w:rPr>
        <w:t>Контроль за</w:t>
      </w:r>
      <w:proofErr w:type="gramEnd"/>
      <w:r w:rsidR="00C44466" w:rsidRPr="003058E8">
        <w:rPr>
          <w:sz w:val="24"/>
          <w:szCs w:val="24"/>
        </w:rPr>
        <w:t xml:space="preserve"> исполнением настоящего решения возложить на постоянную депутатскую комиссию по жилищной политике и вопросам ЖКХ (Данилов А.И.).</w:t>
      </w:r>
    </w:p>
    <w:p w:rsidR="003C7D72" w:rsidRPr="003058E8" w:rsidRDefault="00EC7743" w:rsidP="00AB4ED8">
      <w:pPr>
        <w:pStyle w:val="ConsPlusNormal"/>
        <w:ind w:firstLine="709"/>
        <w:jc w:val="both"/>
        <w:rPr>
          <w:rFonts w:eastAsia="Arial Unicode MS"/>
          <w:color w:val="000000"/>
          <w:sz w:val="24"/>
          <w:szCs w:val="24"/>
        </w:rPr>
      </w:pPr>
      <w:r w:rsidRPr="003058E8">
        <w:rPr>
          <w:sz w:val="24"/>
          <w:szCs w:val="24"/>
        </w:rPr>
        <w:t xml:space="preserve">5. </w:t>
      </w:r>
      <w:r w:rsidR="001B0418" w:rsidRPr="003058E8">
        <w:rPr>
          <w:rFonts w:eastAsia="Arial Unicode MS"/>
          <w:color w:val="000000"/>
          <w:sz w:val="24"/>
          <w:szCs w:val="24"/>
        </w:rPr>
        <w:t xml:space="preserve">Настоящее решение вступает в силу </w:t>
      </w:r>
      <w:r w:rsidR="001B0418" w:rsidRPr="003058E8">
        <w:rPr>
          <w:sz w:val="24"/>
          <w:szCs w:val="24"/>
        </w:rPr>
        <w:t>со дня официального опубликования</w:t>
      </w:r>
      <w:r w:rsidR="001B0418" w:rsidRPr="003058E8">
        <w:rPr>
          <w:rFonts w:eastAsia="Arial Unicode MS"/>
          <w:color w:val="000000"/>
          <w:sz w:val="24"/>
          <w:szCs w:val="24"/>
        </w:rPr>
        <w:t>, подлежит размещению на официальном информационном Интернет-сайте Енисейского района Красноярского края и применяется с 01.01.2017 года.</w:t>
      </w:r>
    </w:p>
    <w:p w:rsidR="00086344" w:rsidRPr="003058E8" w:rsidRDefault="00086344" w:rsidP="00AB4ED8">
      <w:pPr>
        <w:pStyle w:val="ConsPlusNormal"/>
        <w:ind w:firstLine="709"/>
        <w:jc w:val="both"/>
        <w:rPr>
          <w:rFonts w:eastAsia="Arial Unicode MS"/>
          <w:color w:val="000000"/>
          <w:sz w:val="24"/>
          <w:szCs w:val="24"/>
        </w:rPr>
      </w:pPr>
    </w:p>
    <w:p w:rsidR="00086344" w:rsidRPr="003058E8" w:rsidRDefault="00086344" w:rsidP="00AB4ED8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3C7D72" w:rsidRPr="003058E8" w:rsidTr="00086344">
        <w:tc>
          <w:tcPr>
            <w:tcW w:w="5353" w:type="dxa"/>
            <w:shd w:val="clear" w:color="auto" w:fill="auto"/>
          </w:tcPr>
          <w:p w:rsidR="003C7D72" w:rsidRPr="003058E8" w:rsidRDefault="003C7D72" w:rsidP="00AB4E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58E8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</w:p>
          <w:p w:rsidR="00F8350E" w:rsidRPr="003058E8" w:rsidRDefault="003C7D72" w:rsidP="00AB4E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58E8">
              <w:rPr>
                <w:rFonts w:ascii="Arial" w:hAnsi="Arial" w:cs="Arial"/>
                <w:sz w:val="24"/>
                <w:szCs w:val="24"/>
              </w:rPr>
              <w:t xml:space="preserve">районного Совета депутатов </w:t>
            </w:r>
            <w:r w:rsidRPr="003058E8">
              <w:rPr>
                <w:rFonts w:ascii="Arial" w:hAnsi="Arial" w:cs="Arial"/>
                <w:sz w:val="24"/>
                <w:szCs w:val="24"/>
              </w:rPr>
              <w:tab/>
            </w:r>
          </w:p>
          <w:p w:rsidR="00086344" w:rsidRPr="003058E8" w:rsidRDefault="00086344" w:rsidP="00AB4E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86344" w:rsidRPr="003058E8" w:rsidRDefault="00086344" w:rsidP="00AB4E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7D72" w:rsidRPr="003058E8" w:rsidRDefault="003C7D72" w:rsidP="00AB4E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58E8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</w:t>
            </w:r>
            <w:r w:rsidRPr="003058E8">
              <w:rPr>
                <w:rFonts w:ascii="Arial" w:hAnsi="Arial" w:cs="Arial"/>
                <w:sz w:val="24"/>
                <w:szCs w:val="24"/>
              </w:rPr>
              <w:t xml:space="preserve">В.И. </w:t>
            </w:r>
            <w:proofErr w:type="spellStart"/>
            <w:r w:rsidRPr="003058E8">
              <w:rPr>
                <w:rFonts w:ascii="Arial" w:hAnsi="Arial" w:cs="Arial"/>
                <w:sz w:val="24"/>
                <w:szCs w:val="24"/>
              </w:rPr>
              <w:t>Марзал</w:t>
            </w:r>
            <w:proofErr w:type="spellEnd"/>
          </w:p>
        </w:tc>
        <w:tc>
          <w:tcPr>
            <w:tcW w:w="4218" w:type="dxa"/>
            <w:shd w:val="clear" w:color="auto" w:fill="auto"/>
          </w:tcPr>
          <w:p w:rsidR="003C7D72" w:rsidRPr="003058E8" w:rsidRDefault="003C7D72" w:rsidP="00AB4E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58E8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  <w:p w:rsidR="00F8350E" w:rsidRPr="003058E8" w:rsidRDefault="00F8350E" w:rsidP="00AB4E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7D72" w:rsidRPr="003058E8" w:rsidRDefault="003C7D72" w:rsidP="00AB4E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86344" w:rsidRPr="003058E8" w:rsidRDefault="00086344" w:rsidP="00AB4E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7D72" w:rsidRPr="003058E8" w:rsidRDefault="003C7D72" w:rsidP="00AB4E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58E8">
              <w:rPr>
                <w:rFonts w:ascii="Arial" w:hAnsi="Arial" w:cs="Arial"/>
                <w:sz w:val="24"/>
                <w:szCs w:val="24"/>
                <w:u w:val="single"/>
              </w:rPr>
              <w:t xml:space="preserve">       </w:t>
            </w:r>
            <w:r w:rsidR="0058088F" w:rsidRPr="003058E8">
              <w:rPr>
                <w:rFonts w:ascii="Arial" w:hAnsi="Arial" w:cs="Arial"/>
                <w:sz w:val="24"/>
                <w:szCs w:val="24"/>
                <w:u w:val="single"/>
              </w:rPr>
              <w:t xml:space="preserve">   </w:t>
            </w:r>
            <w:r w:rsidRPr="003058E8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</w:t>
            </w:r>
            <w:r w:rsidRPr="003058E8">
              <w:rPr>
                <w:rFonts w:ascii="Arial" w:hAnsi="Arial" w:cs="Arial"/>
                <w:sz w:val="24"/>
                <w:szCs w:val="24"/>
              </w:rPr>
              <w:t>С.В. Ермаков</w:t>
            </w:r>
          </w:p>
        </w:tc>
      </w:tr>
    </w:tbl>
    <w:p w:rsidR="00E00421" w:rsidRPr="003058E8" w:rsidRDefault="00E00421" w:rsidP="006C5607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58088F" w:rsidRPr="003058E8" w:rsidRDefault="0058088F" w:rsidP="00970ADE">
      <w:pPr>
        <w:pStyle w:val="ConsPlusNormal"/>
        <w:widowControl/>
        <w:ind w:left="5387" w:right="-5" w:firstLine="0"/>
        <w:rPr>
          <w:sz w:val="24"/>
          <w:szCs w:val="24"/>
        </w:rPr>
      </w:pPr>
    </w:p>
    <w:p w:rsidR="0058088F" w:rsidRPr="003058E8" w:rsidRDefault="0058088F" w:rsidP="00970ADE">
      <w:pPr>
        <w:pStyle w:val="ConsPlusNormal"/>
        <w:widowControl/>
        <w:ind w:left="5387" w:right="-5" w:firstLine="0"/>
        <w:rPr>
          <w:sz w:val="24"/>
          <w:szCs w:val="24"/>
        </w:rPr>
      </w:pPr>
    </w:p>
    <w:p w:rsidR="0058088F" w:rsidRPr="003058E8" w:rsidRDefault="0058088F" w:rsidP="00970ADE">
      <w:pPr>
        <w:pStyle w:val="ConsPlusNormal"/>
        <w:widowControl/>
        <w:ind w:left="5387" w:right="-5" w:firstLine="0"/>
        <w:rPr>
          <w:sz w:val="24"/>
          <w:szCs w:val="24"/>
        </w:rPr>
      </w:pPr>
    </w:p>
    <w:p w:rsidR="0058088F" w:rsidRPr="003058E8" w:rsidRDefault="0058088F" w:rsidP="00970ADE">
      <w:pPr>
        <w:pStyle w:val="ConsPlusNormal"/>
        <w:widowControl/>
        <w:ind w:left="5387" w:right="-5" w:firstLine="0"/>
        <w:rPr>
          <w:sz w:val="24"/>
          <w:szCs w:val="24"/>
        </w:rPr>
      </w:pPr>
    </w:p>
    <w:p w:rsidR="0058088F" w:rsidRPr="003058E8" w:rsidRDefault="0058088F" w:rsidP="00970ADE">
      <w:pPr>
        <w:pStyle w:val="ConsPlusNormal"/>
        <w:widowControl/>
        <w:ind w:left="5387" w:right="-5" w:firstLine="0"/>
        <w:rPr>
          <w:sz w:val="24"/>
          <w:szCs w:val="24"/>
        </w:rPr>
      </w:pPr>
    </w:p>
    <w:p w:rsidR="00F8350E" w:rsidRPr="003058E8" w:rsidRDefault="009E72FA" w:rsidP="00970ADE">
      <w:pPr>
        <w:pStyle w:val="ConsPlusNormal"/>
        <w:widowControl/>
        <w:ind w:left="5387" w:right="-5" w:firstLine="0"/>
        <w:rPr>
          <w:sz w:val="24"/>
          <w:szCs w:val="24"/>
        </w:rPr>
      </w:pPr>
      <w:r w:rsidRPr="003058E8">
        <w:rPr>
          <w:sz w:val="24"/>
          <w:szCs w:val="24"/>
        </w:rPr>
        <w:lastRenderedPageBreak/>
        <w:t>Приложение  1</w:t>
      </w:r>
    </w:p>
    <w:p w:rsidR="00F8350E" w:rsidRPr="003058E8" w:rsidRDefault="009E72FA" w:rsidP="00970ADE">
      <w:pPr>
        <w:pStyle w:val="ConsPlusNormal"/>
        <w:widowControl/>
        <w:ind w:left="5387" w:right="-5" w:firstLine="0"/>
        <w:rPr>
          <w:sz w:val="24"/>
          <w:szCs w:val="24"/>
        </w:rPr>
      </w:pPr>
      <w:r w:rsidRPr="003058E8">
        <w:rPr>
          <w:sz w:val="24"/>
          <w:szCs w:val="24"/>
        </w:rPr>
        <w:t xml:space="preserve">к решению </w:t>
      </w:r>
      <w:proofErr w:type="gramStart"/>
      <w:r w:rsidRPr="003058E8">
        <w:rPr>
          <w:sz w:val="24"/>
          <w:szCs w:val="24"/>
        </w:rPr>
        <w:t>Енисейского</w:t>
      </w:r>
      <w:proofErr w:type="gramEnd"/>
      <w:r w:rsidRPr="003058E8">
        <w:rPr>
          <w:sz w:val="24"/>
          <w:szCs w:val="24"/>
        </w:rPr>
        <w:t xml:space="preserve"> </w:t>
      </w:r>
    </w:p>
    <w:p w:rsidR="00F8350E" w:rsidRPr="003058E8" w:rsidRDefault="009E72FA" w:rsidP="00970ADE">
      <w:pPr>
        <w:pStyle w:val="ConsPlusNormal"/>
        <w:widowControl/>
        <w:ind w:left="5387" w:right="-5" w:firstLine="0"/>
        <w:rPr>
          <w:sz w:val="24"/>
          <w:szCs w:val="24"/>
        </w:rPr>
      </w:pPr>
      <w:r w:rsidRPr="003058E8">
        <w:rPr>
          <w:sz w:val="24"/>
          <w:szCs w:val="24"/>
        </w:rPr>
        <w:t xml:space="preserve">районного Совета депутатов </w:t>
      </w:r>
    </w:p>
    <w:p w:rsidR="009E72FA" w:rsidRPr="003058E8" w:rsidRDefault="009E72FA" w:rsidP="00970ADE">
      <w:pPr>
        <w:pStyle w:val="ConsPlusNormal"/>
        <w:widowControl/>
        <w:ind w:left="5387" w:right="-5" w:firstLine="0"/>
        <w:rPr>
          <w:sz w:val="24"/>
          <w:szCs w:val="24"/>
        </w:rPr>
      </w:pPr>
      <w:r w:rsidRPr="003058E8">
        <w:rPr>
          <w:sz w:val="24"/>
          <w:szCs w:val="24"/>
        </w:rPr>
        <w:t xml:space="preserve">от </w:t>
      </w:r>
      <w:r w:rsidR="0058088F" w:rsidRPr="003058E8">
        <w:rPr>
          <w:sz w:val="24"/>
          <w:szCs w:val="24"/>
        </w:rPr>
        <w:t>15.12.2016 №</w:t>
      </w:r>
      <w:r w:rsidR="00CD20BD" w:rsidRPr="003058E8">
        <w:rPr>
          <w:sz w:val="24"/>
          <w:szCs w:val="24"/>
        </w:rPr>
        <w:t xml:space="preserve"> </w:t>
      </w:r>
      <w:r w:rsidR="0058088F" w:rsidRPr="003058E8">
        <w:rPr>
          <w:sz w:val="24"/>
          <w:szCs w:val="24"/>
        </w:rPr>
        <w:t>9-127р</w:t>
      </w:r>
    </w:p>
    <w:p w:rsidR="009E72FA" w:rsidRPr="003058E8" w:rsidRDefault="009E72FA" w:rsidP="00970ADE">
      <w:pPr>
        <w:pStyle w:val="ConsPlusNormal"/>
        <w:widowControl/>
        <w:ind w:left="5387" w:right="-5" w:firstLine="733"/>
        <w:jc w:val="center"/>
        <w:rPr>
          <w:sz w:val="24"/>
          <w:szCs w:val="24"/>
        </w:rPr>
      </w:pPr>
    </w:p>
    <w:p w:rsidR="009E72FA" w:rsidRPr="003058E8" w:rsidRDefault="009E72FA" w:rsidP="00970ADE">
      <w:pPr>
        <w:pStyle w:val="ConsPlusNormal"/>
        <w:widowControl/>
        <w:ind w:left="5387" w:right="-5" w:firstLine="733"/>
        <w:jc w:val="center"/>
        <w:rPr>
          <w:sz w:val="24"/>
          <w:szCs w:val="24"/>
        </w:rPr>
      </w:pPr>
      <w:r w:rsidRPr="003058E8">
        <w:rPr>
          <w:sz w:val="24"/>
          <w:szCs w:val="24"/>
        </w:rPr>
        <w:t xml:space="preserve">  </w:t>
      </w:r>
    </w:p>
    <w:p w:rsidR="009E72FA" w:rsidRPr="003058E8" w:rsidRDefault="009E72FA" w:rsidP="00970ADE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3058E8">
        <w:rPr>
          <w:sz w:val="24"/>
          <w:szCs w:val="24"/>
        </w:rPr>
        <w:t>РАСЧЕТ</w:t>
      </w:r>
    </w:p>
    <w:p w:rsidR="009E72FA" w:rsidRPr="003058E8" w:rsidRDefault="009E72FA" w:rsidP="00970ADE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3058E8">
        <w:rPr>
          <w:sz w:val="24"/>
          <w:szCs w:val="24"/>
        </w:rPr>
        <w:t>иных межбюджетных трансфертов на 201</w:t>
      </w:r>
      <w:r w:rsidR="00F8350E" w:rsidRPr="003058E8">
        <w:rPr>
          <w:sz w:val="24"/>
          <w:szCs w:val="24"/>
        </w:rPr>
        <w:t>7</w:t>
      </w:r>
      <w:r w:rsidRPr="003058E8">
        <w:rPr>
          <w:sz w:val="24"/>
          <w:szCs w:val="24"/>
        </w:rPr>
        <w:t xml:space="preserve"> год, необходимых для осуществления Енисейским муниципальным районом переданной части полномочий по решению вопросов местного значения поселений</w:t>
      </w:r>
    </w:p>
    <w:p w:rsidR="009E72FA" w:rsidRPr="003058E8" w:rsidRDefault="009E72FA" w:rsidP="00970ADE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9E72FA" w:rsidRPr="003058E8" w:rsidRDefault="009E72FA" w:rsidP="00970ADE">
      <w:pPr>
        <w:pStyle w:val="ConsPlusNormal"/>
        <w:widowControl/>
        <w:ind w:firstLine="54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4466"/>
        <w:gridCol w:w="2155"/>
        <w:gridCol w:w="2124"/>
      </w:tblGrid>
      <w:tr w:rsidR="009E72FA" w:rsidRPr="003058E8" w:rsidTr="00E00421">
        <w:tc>
          <w:tcPr>
            <w:tcW w:w="826" w:type="dxa"/>
          </w:tcPr>
          <w:p w:rsidR="009E72FA" w:rsidRPr="003058E8" w:rsidRDefault="009E72FA" w:rsidP="00970AD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058E8">
              <w:rPr>
                <w:sz w:val="24"/>
                <w:szCs w:val="24"/>
              </w:rPr>
              <w:t>№№</w:t>
            </w:r>
          </w:p>
          <w:p w:rsidR="009E72FA" w:rsidRPr="003058E8" w:rsidRDefault="009E72FA" w:rsidP="00970AD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3058E8">
              <w:rPr>
                <w:sz w:val="24"/>
                <w:szCs w:val="24"/>
              </w:rPr>
              <w:t>п</w:t>
            </w:r>
            <w:proofErr w:type="gramEnd"/>
            <w:r w:rsidRPr="003058E8">
              <w:rPr>
                <w:sz w:val="24"/>
                <w:szCs w:val="24"/>
              </w:rPr>
              <w:t>/п</w:t>
            </w:r>
          </w:p>
        </w:tc>
        <w:tc>
          <w:tcPr>
            <w:tcW w:w="4466" w:type="dxa"/>
          </w:tcPr>
          <w:p w:rsidR="009E72FA" w:rsidRPr="003058E8" w:rsidRDefault="009E72FA" w:rsidP="00970AD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058E8">
              <w:rPr>
                <w:sz w:val="24"/>
                <w:szCs w:val="24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2155" w:type="dxa"/>
          </w:tcPr>
          <w:p w:rsidR="009E72FA" w:rsidRPr="003058E8" w:rsidRDefault="009E72FA" w:rsidP="00970AD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058E8">
              <w:rPr>
                <w:sz w:val="24"/>
                <w:szCs w:val="24"/>
              </w:rPr>
              <w:t xml:space="preserve">Численность, </w:t>
            </w:r>
          </w:p>
          <w:p w:rsidR="009E72FA" w:rsidRPr="003058E8" w:rsidRDefault="009E72FA" w:rsidP="00970AD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058E8">
              <w:rPr>
                <w:sz w:val="24"/>
                <w:szCs w:val="24"/>
              </w:rPr>
              <w:t>шт.ед.</w:t>
            </w:r>
          </w:p>
        </w:tc>
        <w:tc>
          <w:tcPr>
            <w:tcW w:w="2124" w:type="dxa"/>
          </w:tcPr>
          <w:p w:rsidR="009E72FA" w:rsidRPr="003058E8" w:rsidRDefault="009E72FA" w:rsidP="00970AD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058E8">
              <w:rPr>
                <w:sz w:val="24"/>
                <w:szCs w:val="24"/>
              </w:rPr>
              <w:t xml:space="preserve">Объем иных межбюджетных трансфертов, </w:t>
            </w:r>
          </w:p>
          <w:p w:rsidR="009E72FA" w:rsidRPr="003058E8" w:rsidRDefault="009E72FA" w:rsidP="00970AD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058E8">
              <w:rPr>
                <w:sz w:val="24"/>
                <w:szCs w:val="24"/>
              </w:rPr>
              <w:t>тыс. руб.</w:t>
            </w:r>
          </w:p>
        </w:tc>
      </w:tr>
      <w:tr w:rsidR="009E72FA" w:rsidRPr="003058E8" w:rsidTr="00E00421">
        <w:tc>
          <w:tcPr>
            <w:tcW w:w="826" w:type="dxa"/>
          </w:tcPr>
          <w:p w:rsidR="009E72FA" w:rsidRPr="003058E8" w:rsidRDefault="009E72FA" w:rsidP="00970AD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058E8">
              <w:rPr>
                <w:sz w:val="24"/>
                <w:szCs w:val="24"/>
              </w:rPr>
              <w:t>1</w:t>
            </w:r>
          </w:p>
        </w:tc>
        <w:tc>
          <w:tcPr>
            <w:tcW w:w="4466" w:type="dxa"/>
          </w:tcPr>
          <w:p w:rsidR="009E72FA" w:rsidRPr="003058E8" w:rsidRDefault="00A63323" w:rsidP="00970AD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3058E8">
              <w:rPr>
                <w:sz w:val="24"/>
                <w:szCs w:val="24"/>
              </w:rPr>
              <w:t>Абалаковский</w:t>
            </w:r>
            <w:proofErr w:type="spellEnd"/>
            <w:r w:rsidRPr="003058E8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155" w:type="dxa"/>
          </w:tcPr>
          <w:p w:rsidR="009E72FA" w:rsidRPr="003058E8" w:rsidRDefault="009E72FA" w:rsidP="00970AD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058E8">
              <w:rPr>
                <w:sz w:val="24"/>
                <w:szCs w:val="24"/>
              </w:rPr>
              <w:t>0,</w:t>
            </w:r>
            <w:r w:rsidR="00F8350E" w:rsidRPr="003058E8">
              <w:rPr>
                <w:sz w:val="24"/>
                <w:szCs w:val="24"/>
              </w:rPr>
              <w:t>0</w:t>
            </w:r>
            <w:r w:rsidR="00A63323" w:rsidRPr="003058E8">
              <w:rPr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:rsidR="004C6BD3" w:rsidRPr="003058E8" w:rsidRDefault="00A63323" w:rsidP="00970AD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058E8">
              <w:rPr>
                <w:sz w:val="24"/>
                <w:szCs w:val="24"/>
              </w:rPr>
              <w:t>28,951</w:t>
            </w:r>
          </w:p>
        </w:tc>
      </w:tr>
      <w:tr w:rsidR="009E72FA" w:rsidRPr="003058E8" w:rsidTr="00E00421">
        <w:tc>
          <w:tcPr>
            <w:tcW w:w="826" w:type="dxa"/>
          </w:tcPr>
          <w:p w:rsidR="009E72FA" w:rsidRPr="003058E8" w:rsidRDefault="009E72FA" w:rsidP="00970AD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6" w:type="dxa"/>
          </w:tcPr>
          <w:p w:rsidR="009E72FA" w:rsidRPr="003058E8" w:rsidRDefault="009E72FA" w:rsidP="00970ADE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3058E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55" w:type="dxa"/>
          </w:tcPr>
          <w:p w:rsidR="009E72FA" w:rsidRPr="003058E8" w:rsidRDefault="00971B77" w:rsidP="00970ADE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3058E8">
              <w:rPr>
                <w:b/>
                <w:sz w:val="24"/>
                <w:szCs w:val="24"/>
              </w:rPr>
              <w:t>0,0</w:t>
            </w:r>
            <w:r w:rsidR="00A63323" w:rsidRPr="003058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:rsidR="009E72FA" w:rsidRPr="003058E8" w:rsidRDefault="00A63323" w:rsidP="00970ADE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3058E8">
              <w:rPr>
                <w:b/>
                <w:sz w:val="24"/>
                <w:szCs w:val="24"/>
              </w:rPr>
              <w:t>28,951</w:t>
            </w:r>
          </w:p>
        </w:tc>
      </w:tr>
    </w:tbl>
    <w:p w:rsidR="009E72FA" w:rsidRDefault="009E72FA" w:rsidP="00970ADE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3058E8" w:rsidRPr="003058E8" w:rsidRDefault="003058E8" w:rsidP="00970ADE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8350E" w:rsidRPr="003058E8" w:rsidRDefault="00F8350E" w:rsidP="00970ADE">
      <w:pPr>
        <w:pStyle w:val="ConsPlusNormal"/>
        <w:widowControl/>
        <w:ind w:left="5387" w:right="-5" w:firstLine="0"/>
        <w:rPr>
          <w:sz w:val="24"/>
          <w:szCs w:val="24"/>
        </w:rPr>
      </w:pPr>
      <w:r w:rsidRPr="003058E8">
        <w:rPr>
          <w:sz w:val="24"/>
          <w:szCs w:val="24"/>
        </w:rPr>
        <w:t>Приложение  2</w:t>
      </w:r>
    </w:p>
    <w:p w:rsidR="00F8350E" w:rsidRPr="003058E8" w:rsidRDefault="00F8350E" w:rsidP="00970ADE">
      <w:pPr>
        <w:pStyle w:val="ConsPlusNormal"/>
        <w:widowControl/>
        <w:ind w:left="5387" w:right="-5" w:firstLine="0"/>
        <w:rPr>
          <w:sz w:val="24"/>
          <w:szCs w:val="24"/>
        </w:rPr>
      </w:pPr>
      <w:r w:rsidRPr="003058E8">
        <w:rPr>
          <w:sz w:val="24"/>
          <w:szCs w:val="24"/>
        </w:rPr>
        <w:t xml:space="preserve">к решению </w:t>
      </w:r>
      <w:proofErr w:type="gramStart"/>
      <w:r w:rsidRPr="003058E8">
        <w:rPr>
          <w:sz w:val="24"/>
          <w:szCs w:val="24"/>
        </w:rPr>
        <w:t>Енисейского</w:t>
      </w:r>
      <w:proofErr w:type="gramEnd"/>
      <w:r w:rsidRPr="003058E8">
        <w:rPr>
          <w:sz w:val="24"/>
          <w:szCs w:val="24"/>
        </w:rPr>
        <w:t xml:space="preserve"> </w:t>
      </w:r>
    </w:p>
    <w:p w:rsidR="00F8350E" w:rsidRPr="003058E8" w:rsidRDefault="00F8350E" w:rsidP="00970ADE">
      <w:pPr>
        <w:pStyle w:val="ConsPlusNormal"/>
        <w:widowControl/>
        <w:ind w:left="5387" w:right="-5" w:firstLine="0"/>
        <w:rPr>
          <w:sz w:val="24"/>
          <w:szCs w:val="24"/>
        </w:rPr>
      </w:pPr>
      <w:r w:rsidRPr="003058E8">
        <w:rPr>
          <w:sz w:val="24"/>
          <w:szCs w:val="24"/>
        </w:rPr>
        <w:t xml:space="preserve">районного Совета депутатов </w:t>
      </w:r>
    </w:p>
    <w:p w:rsidR="00CD20BD" w:rsidRDefault="00CD20BD" w:rsidP="00CD20BD">
      <w:pPr>
        <w:pStyle w:val="ConsPlusNormal"/>
        <w:widowControl/>
        <w:ind w:left="5387" w:right="-5" w:firstLine="0"/>
        <w:rPr>
          <w:sz w:val="24"/>
          <w:szCs w:val="24"/>
        </w:rPr>
      </w:pPr>
      <w:r w:rsidRPr="003058E8">
        <w:rPr>
          <w:sz w:val="24"/>
          <w:szCs w:val="24"/>
        </w:rPr>
        <w:t>от 15.12.2016 № 9-127р</w:t>
      </w:r>
    </w:p>
    <w:p w:rsidR="003058E8" w:rsidRDefault="003058E8" w:rsidP="00CD20BD">
      <w:pPr>
        <w:pStyle w:val="ConsPlusNormal"/>
        <w:widowControl/>
        <w:ind w:left="5387" w:right="-5" w:firstLine="0"/>
        <w:rPr>
          <w:sz w:val="24"/>
          <w:szCs w:val="24"/>
        </w:rPr>
      </w:pPr>
    </w:p>
    <w:p w:rsidR="003058E8" w:rsidRPr="003058E8" w:rsidRDefault="003058E8" w:rsidP="00CD20BD">
      <w:pPr>
        <w:pStyle w:val="ConsPlusNormal"/>
        <w:widowControl/>
        <w:ind w:left="5387" w:right="-5" w:firstLine="0"/>
        <w:rPr>
          <w:sz w:val="24"/>
          <w:szCs w:val="24"/>
        </w:rPr>
      </w:pPr>
    </w:p>
    <w:p w:rsidR="00F8350E" w:rsidRPr="003058E8" w:rsidRDefault="00F8350E" w:rsidP="00970A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58E8">
        <w:rPr>
          <w:rFonts w:ascii="Arial" w:hAnsi="Arial" w:cs="Arial"/>
          <w:b/>
          <w:sz w:val="24"/>
          <w:szCs w:val="24"/>
        </w:rPr>
        <w:t>СОГЛАШЕНИЕ</w:t>
      </w:r>
    </w:p>
    <w:p w:rsidR="00F8350E" w:rsidRPr="003058E8" w:rsidRDefault="00F8350E" w:rsidP="00970ADE">
      <w:pPr>
        <w:spacing w:after="0" w:line="240" w:lineRule="auto"/>
        <w:ind w:firstLine="1"/>
        <w:jc w:val="center"/>
        <w:rPr>
          <w:rFonts w:ascii="Arial" w:hAnsi="Arial" w:cs="Arial"/>
          <w:b/>
          <w:sz w:val="24"/>
          <w:szCs w:val="24"/>
        </w:rPr>
      </w:pPr>
      <w:r w:rsidRPr="003058E8">
        <w:rPr>
          <w:rFonts w:ascii="Arial" w:hAnsi="Arial" w:cs="Arial"/>
          <w:b/>
          <w:sz w:val="24"/>
          <w:szCs w:val="24"/>
        </w:rPr>
        <w:t>О ПЕРЕДАЧЕ ПОСЕЛЕНИЕМ ОСУЩЕСТВЛЕНИЯ ЧАСТИ ПОЛНОМОЧИЙ ПО РЕШЕНИЮ ВОПРОСОВ МЕСТНОГО ЗНАЧЕНИЯ  МУНИЦИПАЛЬНОМУ РАЙОНУ</w:t>
      </w:r>
    </w:p>
    <w:p w:rsidR="00F8350E" w:rsidRPr="003058E8" w:rsidRDefault="00F8350E" w:rsidP="00970AD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058E8">
        <w:rPr>
          <w:rFonts w:ascii="Arial" w:hAnsi="Arial" w:cs="Arial"/>
          <w:sz w:val="24"/>
          <w:szCs w:val="24"/>
        </w:rPr>
        <w:t>№ _______________/_________________(регистрационные номера соглашения)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8350E" w:rsidRPr="003058E8" w:rsidTr="00F8350E">
        <w:trPr>
          <w:trHeight w:val="255"/>
        </w:trPr>
        <w:tc>
          <w:tcPr>
            <w:tcW w:w="4785" w:type="dxa"/>
          </w:tcPr>
          <w:p w:rsidR="00F8350E" w:rsidRPr="003058E8" w:rsidRDefault="00F8350E" w:rsidP="00970AD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8E8">
              <w:rPr>
                <w:rFonts w:ascii="Arial" w:hAnsi="Arial" w:cs="Arial"/>
                <w:sz w:val="24"/>
                <w:szCs w:val="24"/>
              </w:rPr>
              <w:t>г. Енисейск</w:t>
            </w:r>
          </w:p>
        </w:tc>
        <w:tc>
          <w:tcPr>
            <w:tcW w:w="4786" w:type="dxa"/>
          </w:tcPr>
          <w:p w:rsidR="00F8350E" w:rsidRPr="003058E8" w:rsidRDefault="00F8350E" w:rsidP="00970ADE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8E8">
              <w:rPr>
                <w:rFonts w:ascii="Arial" w:hAnsi="Arial" w:cs="Arial"/>
                <w:sz w:val="24"/>
                <w:szCs w:val="24"/>
              </w:rPr>
              <w:t xml:space="preserve">                    "__" декабря 2016 г.</w:t>
            </w:r>
          </w:p>
        </w:tc>
      </w:tr>
    </w:tbl>
    <w:p w:rsidR="00A63323" w:rsidRDefault="00A63323" w:rsidP="00970ADE">
      <w:pPr>
        <w:pStyle w:val="ConsPlusTitle"/>
        <w:widowControl/>
        <w:tabs>
          <w:tab w:val="left" w:pos="7380"/>
          <w:tab w:val="left" w:pos="8100"/>
        </w:tabs>
        <w:ind w:right="-5" w:firstLine="709"/>
        <w:jc w:val="both"/>
        <w:rPr>
          <w:b w:val="0"/>
          <w:sz w:val="24"/>
          <w:szCs w:val="24"/>
        </w:rPr>
      </w:pPr>
      <w:proofErr w:type="gramStart"/>
      <w:r w:rsidRPr="003058E8">
        <w:rPr>
          <w:b w:val="0"/>
          <w:sz w:val="24"/>
          <w:szCs w:val="24"/>
        </w:rPr>
        <w:t xml:space="preserve">Администрация Абалаковского сельсовета Енисейского района, именуемая в дальнейшем "Поселение", в лице главы сельсовета </w:t>
      </w:r>
      <w:proofErr w:type="spellStart"/>
      <w:r w:rsidRPr="003058E8">
        <w:rPr>
          <w:b w:val="0"/>
          <w:sz w:val="24"/>
          <w:szCs w:val="24"/>
        </w:rPr>
        <w:t>Тулупова</w:t>
      </w:r>
      <w:proofErr w:type="spellEnd"/>
      <w:r w:rsidRPr="003058E8">
        <w:rPr>
          <w:b w:val="0"/>
          <w:sz w:val="24"/>
          <w:szCs w:val="24"/>
        </w:rPr>
        <w:t xml:space="preserve"> Александра Валерьевича, действующего на основании Устава Абалаковского сельсовета, с одной стороны, и Администрация Енисейского района Красноярского края, именуемая в дальнейшем "Муниципальный район", в лице главы Енисейского района Ермакова Сергея Васильевича, действующего на основании Устава Енисейского района, с другой стороны, вместе именуемые "Стороны", руководствуясь Закон</w:t>
      </w:r>
      <w:r w:rsidR="0091106E" w:rsidRPr="003058E8">
        <w:rPr>
          <w:b w:val="0"/>
          <w:sz w:val="24"/>
          <w:szCs w:val="24"/>
        </w:rPr>
        <w:t>ом</w:t>
      </w:r>
      <w:r w:rsidRPr="003058E8">
        <w:rPr>
          <w:b w:val="0"/>
          <w:sz w:val="24"/>
          <w:szCs w:val="24"/>
        </w:rPr>
        <w:t xml:space="preserve"> Красноярского края</w:t>
      </w:r>
      <w:proofErr w:type="gramEnd"/>
      <w:r w:rsidRPr="003058E8">
        <w:rPr>
          <w:b w:val="0"/>
          <w:sz w:val="24"/>
          <w:szCs w:val="24"/>
        </w:rPr>
        <w:t xml:space="preserve"> </w:t>
      </w:r>
      <w:proofErr w:type="gramStart"/>
      <w:r w:rsidRPr="003058E8">
        <w:rPr>
          <w:b w:val="0"/>
          <w:sz w:val="24"/>
          <w:szCs w:val="24"/>
        </w:rPr>
        <w:t>от 15.10.2015 N 9-3724 «О закреплении вопросов местного значения за сельскими поселениями Красноярского края», решением Енисейского районного Совета депутатов от 26.04.2012 № 19-225р (ред.27.05.2014) «Об утверждении Порядка заключения соглашений между муниципальным районом и поселениями о передаче ими друг другу осуществления части своих полномочий в новой редакции», решением Енисейского районного Совета депутатов от _____________ № ___ «</w:t>
      </w:r>
      <w:r w:rsidRPr="003058E8">
        <w:rPr>
          <w:b w:val="0"/>
          <w:bCs w:val="0"/>
          <w:sz w:val="24"/>
          <w:szCs w:val="24"/>
        </w:rPr>
        <w:t>О принятии осуществления части полномочий по вопросу местного</w:t>
      </w:r>
      <w:proofErr w:type="gramEnd"/>
      <w:r w:rsidRPr="003058E8">
        <w:rPr>
          <w:b w:val="0"/>
          <w:bCs w:val="0"/>
          <w:sz w:val="24"/>
          <w:szCs w:val="24"/>
        </w:rPr>
        <w:t xml:space="preserve"> </w:t>
      </w:r>
      <w:proofErr w:type="gramStart"/>
      <w:r w:rsidRPr="003058E8">
        <w:rPr>
          <w:b w:val="0"/>
          <w:bCs w:val="0"/>
          <w:sz w:val="24"/>
          <w:szCs w:val="24"/>
        </w:rPr>
        <w:t xml:space="preserve">значения </w:t>
      </w:r>
      <w:r w:rsidR="0091106E" w:rsidRPr="003058E8">
        <w:rPr>
          <w:b w:val="0"/>
          <w:bCs w:val="0"/>
          <w:sz w:val="24"/>
          <w:szCs w:val="24"/>
        </w:rPr>
        <w:t>Абалаковского сельсовета</w:t>
      </w:r>
      <w:r w:rsidRPr="003058E8">
        <w:rPr>
          <w:b w:val="0"/>
          <w:bCs w:val="0"/>
          <w:sz w:val="24"/>
          <w:szCs w:val="24"/>
        </w:rPr>
        <w:t xml:space="preserve"> </w:t>
      </w:r>
      <w:r w:rsidR="0091106E" w:rsidRPr="003058E8">
        <w:rPr>
          <w:b w:val="0"/>
          <w:bCs w:val="0"/>
          <w:sz w:val="24"/>
          <w:szCs w:val="24"/>
        </w:rPr>
        <w:t>в области жилищно-коммунального хозяйства</w:t>
      </w:r>
      <w:r w:rsidRPr="003058E8">
        <w:rPr>
          <w:b w:val="0"/>
          <w:bCs w:val="0"/>
          <w:sz w:val="24"/>
          <w:szCs w:val="24"/>
        </w:rPr>
        <w:t xml:space="preserve">», во исполнение </w:t>
      </w:r>
      <w:r w:rsidRPr="003058E8">
        <w:rPr>
          <w:b w:val="0"/>
          <w:sz w:val="24"/>
          <w:szCs w:val="24"/>
        </w:rPr>
        <w:t xml:space="preserve">решения </w:t>
      </w:r>
      <w:r w:rsidR="0091106E" w:rsidRPr="003058E8">
        <w:rPr>
          <w:b w:val="0"/>
          <w:sz w:val="24"/>
          <w:szCs w:val="24"/>
        </w:rPr>
        <w:t>Абалаковского</w:t>
      </w:r>
      <w:r w:rsidRPr="003058E8">
        <w:rPr>
          <w:b w:val="0"/>
          <w:sz w:val="24"/>
          <w:szCs w:val="24"/>
        </w:rPr>
        <w:t xml:space="preserve"> сельского Совета депутатов от </w:t>
      </w:r>
      <w:r w:rsidRPr="003058E8">
        <w:rPr>
          <w:b w:val="0"/>
          <w:sz w:val="24"/>
          <w:szCs w:val="24"/>
          <w:u w:val="single"/>
        </w:rPr>
        <w:t xml:space="preserve">                       </w:t>
      </w:r>
      <w:r w:rsidRPr="003058E8">
        <w:rPr>
          <w:b w:val="0"/>
          <w:sz w:val="24"/>
          <w:szCs w:val="24"/>
        </w:rPr>
        <w:t>г.  № _______ «</w:t>
      </w:r>
      <w:r w:rsidRPr="003058E8">
        <w:rPr>
          <w:b w:val="0"/>
          <w:bCs w:val="0"/>
          <w:sz w:val="24"/>
          <w:szCs w:val="24"/>
        </w:rPr>
        <w:t xml:space="preserve">О передаче осуществления части полномочий </w:t>
      </w:r>
      <w:r w:rsidR="0091106E" w:rsidRPr="003058E8">
        <w:rPr>
          <w:b w:val="0"/>
          <w:bCs w:val="0"/>
          <w:sz w:val="24"/>
          <w:szCs w:val="24"/>
        </w:rPr>
        <w:t>муниципальному образованию Енисейский район по решению вопросов местного значения в области жилищно-коммунального хозяйства</w:t>
      </w:r>
      <w:r w:rsidRPr="003058E8">
        <w:rPr>
          <w:b w:val="0"/>
          <w:bCs w:val="0"/>
          <w:sz w:val="24"/>
          <w:szCs w:val="24"/>
        </w:rPr>
        <w:t>»</w:t>
      </w:r>
      <w:r w:rsidRPr="003058E8">
        <w:rPr>
          <w:b w:val="0"/>
          <w:sz w:val="24"/>
          <w:szCs w:val="24"/>
        </w:rPr>
        <w:t xml:space="preserve"> в целях оперативного решения вопросов, связанных с исполнением бюджета, целевым исполнением и своевременным представлением отчетности целевых бюджетных средств, заключили настоящее Соглашение о нижеследующем:</w:t>
      </w:r>
      <w:proofErr w:type="gramEnd"/>
    </w:p>
    <w:p w:rsidR="003058E8" w:rsidRDefault="003058E8" w:rsidP="00970ADE">
      <w:pPr>
        <w:pStyle w:val="ConsPlusTitle"/>
        <w:widowControl/>
        <w:tabs>
          <w:tab w:val="left" w:pos="7380"/>
          <w:tab w:val="left" w:pos="8100"/>
        </w:tabs>
        <w:ind w:right="-5" w:firstLine="709"/>
        <w:jc w:val="both"/>
        <w:rPr>
          <w:b w:val="0"/>
          <w:sz w:val="24"/>
          <w:szCs w:val="24"/>
        </w:rPr>
      </w:pPr>
    </w:p>
    <w:p w:rsidR="003058E8" w:rsidRDefault="003058E8" w:rsidP="00970ADE">
      <w:pPr>
        <w:pStyle w:val="ConsPlusTitle"/>
        <w:widowControl/>
        <w:tabs>
          <w:tab w:val="left" w:pos="7380"/>
          <w:tab w:val="left" w:pos="8100"/>
        </w:tabs>
        <w:ind w:right="-5" w:firstLine="709"/>
        <w:jc w:val="both"/>
        <w:rPr>
          <w:b w:val="0"/>
          <w:sz w:val="24"/>
          <w:szCs w:val="24"/>
        </w:rPr>
      </w:pPr>
    </w:p>
    <w:p w:rsidR="003058E8" w:rsidRPr="003058E8" w:rsidRDefault="003058E8" w:rsidP="00970ADE">
      <w:pPr>
        <w:pStyle w:val="ConsPlusTitle"/>
        <w:widowControl/>
        <w:tabs>
          <w:tab w:val="left" w:pos="7380"/>
          <w:tab w:val="left" w:pos="8100"/>
        </w:tabs>
        <w:ind w:right="-5" w:firstLine="709"/>
        <w:jc w:val="both"/>
        <w:rPr>
          <w:b w:val="0"/>
          <w:sz w:val="24"/>
          <w:szCs w:val="24"/>
        </w:rPr>
      </w:pPr>
    </w:p>
    <w:p w:rsidR="00F8350E" w:rsidRPr="003058E8" w:rsidRDefault="00F8350E" w:rsidP="00970A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058E8">
        <w:rPr>
          <w:rFonts w:ascii="Arial" w:hAnsi="Arial" w:cs="Arial"/>
          <w:sz w:val="24"/>
          <w:szCs w:val="24"/>
        </w:rPr>
        <w:lastRenderedPageBreak/>
        <w:t>1. ПРЕДМЕТ СОГЛАШЕНИЯ</w:t>
      </w:r>
    </w:p>
    <w:p w:rsidR="00F8350E" w:rsidRPr="003058E8" w:rsidRDefault="00F8350E" w:rsidP="00970A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058E8">
        <w:rPr>
          <w:rFonts w:ascii="Arial" w:hAnsi="Arial" w:cs="Arial"/>
          <w:sz w:val="24"/>
          <w:szCs w:val="24"/>
        </w:rPr>
        <w:t xml:space="preserve">1.1. Настоящее Соглашение закрепляет передачу Муниципальному району осуществления части полномочий по вопросам местного значения органа местного самоуправления Поселения. </w:t>
      </w:r>
    </w:p>
    <w:p w:rsidR="00E84081" w:rsidRPr="003058E8" w:rsidRDefault="00F8350E" w:rsidP="00970ADE">
      <w:pPr>
        <w:pStyle w:val="ConsPlusNormal"/>
        <w:ind w:firstLine="708"/>
        <w:jc w:val="both"/>
        <w:rPr>
          <w:sz w:val="24"/>
          <w:szCs w:val="24"/>
        </w:rPr>
      </w:pPr>
      <w:r w:rsidRPr="003058E8">
        <w:rPr>
          <w:sz w:val="24"/>
          <w:szCs w:val="24"/>
        </w:rPr>
        <w:t xml:space="preserve">1.2. </w:t>
      </w:r>
      <w:r w:rsidR="0091106E" w:rsidRPr="003058E8">
        <w:rPr>
          <w:sz w:val="24"/>
          <w:szCs w:val="24"/>
        </w:rPr>
        <w:t>Принять осуществление части полномочий по вопросу местного значения поселения, предусмотренного пунктом «а» части 1 статьи 14 Закона Красноярского края от 15.10.2015 № 9-3724 «О закреплении вопросов местного значения за сельскими поселениями Красноярского края» по организации в границах поселения электро-, тепл</w:t>
      </w:r>
      <w:proofErr w:type="gramStart"/>
      <w:r w:rsidR="0091106E" w:rsidRPr="003058E8">
        <w:rPr>
          <w:sz w:val="24"/>
          <w:szCs w:val="24"/>
        </w:rPr>
        <w:t>о-</w:t>
      </w:r>
      <w:proofErr w:type="gramEnd"/>
      <w:r w:rsidR="0091106E" w:rsidRPr="003058E8">
        <w:rPr>
          <w:sz w:val="24"/>
          <w:szCs w:val="24"/>
        </w:rPr>
        <w:t>, газо-, и водоснабжения населения, водоотведения, снабжения населения топливом от Абалаковского сельсовета, а именно</w:t>
      </w:r>
      <w:r w:rsidR="00E84081" w:rsidRPr="003058E8">
        <w:rPr>
          <w:sz w:val="24"/>
          <w:szCs w:val="24"/>
        </w:rPr>
        <w:t>:</w:t>
      </w:r>
    </w:p>
    <w:p w:rsidR="0091106E" w:rsidRPr="003058E8" w:rsidRDefault="00E84081" w:rsidP="00970ADE">
      <w:pPr>
        <w:pStyle w:val="ConsPlusNormal"/>
        <w:ind w:firstLine="708"/>
        <w:jc w:val="both"/>
        <w:rPr>
          <w:sz w:val="24"/>
          <w:szCs w:val="24"/>
        </w:rPr>
      </w:pPr>
      <w:r w:rsidRPr="003058E8">
        <w:rPr>
          <w:sz w:val="24"/>
          <w:szCs w:val="24"/>
        </w:rPr>
        <w:t>1.2.1.</w:t>
      </w:r>
      <w:r w:rsidR="0091106E" w:rsidRPr="003058E8">
        <w:rPr>
          <w:sz w:val="24"/>
          <w:szCs w:val="24"/>
        </w:rPr>
        <w:t xml:space="preserve"> </w:t>
      </w:r>
      <w:r w:rsidRPr="003058E8">
        <w:rPr>
          <w:sz w:val="24"/>
          <w:szCs w:val="24"/>
        </w:rPr>
        <w:t>С</w:t>
      </w:r>
      <w:r w:rsidR="0091106E" w:rsidRPr="003058E8">
        <w:rPr>
          <w:sz w:val="24"/>
          <w:szCs w:val="24"/>
        </w:rPr>
        <w:t>троительств</w:t>
      </w:r>
      <w:r w:rsidRPr="003058E8">
        <w:rPr>
          <w:sz w:val="24"/>
          <w:szCs w:val="24"/>
        </w:rPr>
        <w:t>о</w:t>
      </w:r>
      <w:r w:rsidR="0091106E" w:rsidRPr="003058E8">
        <w:rPr>
          <w:sz w:val="24"/>
          <w:szCs w:val="24"/>
        </w:rPr>
        <w:t xml:space="preserve"> водозаборных сооружений и водопроводных сетей </w:t>
      </w:r>
      <w:proofErr w:type="gramStart"/>
      <w:r w:rsidR="0091106E" w:rsidRPr="003058E8">
        <w:rPr>
          <w:sz w:val="24"/>
          <w:szCs w:val="24"/>
        </w:rPr>
        <w:t>в</w:t>
      </w:r>
      <w:proofErr w:type="gramEnd"/>
      <w:r w:rsidR="0091106E" w:rsidRPr="003058E8">
        <w:rPr>
          <w:sz w:val="24"/>
          <w:szCs w:val="24"/>
        </w:rPr>
        <w:t xml:space="preserve"> с. Абалаково, </w:t>
      </w:r>
      <w:proofErr w:type="gramStart"/>
      <w:r w:rsidR="0091106E" w:rsidRPr="003058E8">
        <w:rPr>
          <w:sz w:val="24"/>
          <w:szCs w:val="24"/>
        </w:rPr>
        <w:t>в</w:t>
      </w:r>
      <w:proofErr w:type="gramEnd"/>
      <w:r w:rsidR="0091106E" w:rsidRPr="003058E8">
        <w:rPr>
          <w:sz w:val="24"/>
          <w:szCs w:val="24"/>
        </w:rPr>
        <w:t xml:space="preserve"> том числе – право на размещение муниципального заказа, право на заключения муниципального контракта.</w:t>
      </w:r>
    </w:p>
    <w:p w:rsidR="00F8350E" w:rsidRPr="003058E8" w:rsidRDefault="00F8350E" w:rsidP="00970A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058E8">
        <w:rPr>
          <w:rFonts w:ascii="Arial" w:hAnsi="Arial" w:cs="Arial"/>
          <w:sz w:val="24"/>
          <w:szCs w:val="24"/>
        </w:rPr>
        <w:t>2. ПОРЯДОК ОПРЕДЕЛЕНИЯ ЕЖЕГОДНОГО ОБЪЕМА ИНЫХ МЕЖБЮДЖЕТНЫХ ТРАНСФЕРТОВ И ПЕРЕДАЧИ ИМУЩЕСТВА.</w:t>
      </w:r>
    </w:p>
    <w:p w:rsidR="00F8350E" w:rsidRPr="003058E8" w:rsidRDefault="00F8350E" w:rsidP="00970AD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058E8">
        <w:rPr>
          <w:rFonts w:ascii="Arial" w:hAnsi="Arial" w:cs="Arial"/>
          <w:sz w:val="24"/>
          <w:szCs w:val="24"/>
        </w:rPr>
        <w:t xml:space="preserve">2.1. </w:t>
      </w:r>
      <w:r w:rsidR="0091106E" w:rsidRPr="003058E8">
        <w:rPr>
          <w:rFonts w:ascii="Arial" w:hAnsi="Arial" w:cs="Arial"/>
          <w:sz w:val="24"/>
          <w:szCs w:val="24"/>
        </w:rPr>
        <w:t>Передача осуществления части</w:t>
      </w:r>
      <w:r w:rsidRPr="003058E8">
        <w:rPr>
          <w:rFonts w:ascii="Arial" w:hAnsi="Arial" w:cs="Arial"/>
          <w:sz w:val="24"/>
          <w:szCs w:val="24"/>
        </w:rPr>
        <w:t xml:space="preserve"> полномочий </w:t>
      </w:r>
      <w:r w:rsidR="0091106E" w:rsidRPr="003058E8">
        <w:rPr>
          <w:rFonts w:ascii="Arial" w:hAnsi="Arial" w:cs="Arial"/>
          <w:sz w:val="24"/>
          <w:szCs w:val="24"/>
        </w:rPr>
        <w:t>по предмету настоящего Соглашения осуществляется за счет перечисления иных межбюджетных трансфертов, предоставляемых  ежегодно из бюджета Абалаковского сельсовета в бюджет Муниципального района</w:t>
      </w:r>
      <w:r w:rsidRPr="003058E8">
        <w:rPr>
          <w:rFonts w:ascii="Arial" w:hAnsi="Arial" w:cs="Arial"/>
          <w:sz w:val="24"/>
          <w:szCs w:val="24"/>
        </w:rPr>
        <w:t>.</w:t>
      </w:r>
    </w:p>
    <w:p w:rsidR="00F8350E" w:rsidRPr="003058E8" w:rsidRDefault="00F8350E" w:rsidP="00970A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058E8">
        <w:rPr>
          <w:sz w:val="24"/>
          <w:szCs w:val="24"/>
        </w:rPr>
        <w:t>2.2. Стороны ежегодно определяют объем иных межбюджетных трансфертов, необходимых для осуществления передаваемых полномочий, согласно приложению №1, являющемуся неотъемлемой частью настоящего Соглашения.</w:t>
      </w:r>
    </w:p>
    <w:p w:rsidR="00F8350E" w:rsidRPr="003058E8" w:rsidRDefault="00F8350E" w:rsidP="00970A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058E8">
        <w:rPr>
          <w:sz w:val="24"/>
          <w:szCs w:val="24"/>
        </w:rPr>
        <w:t>2.3. Формирование, перечисление и учет иных межбюджетных трансфертов, предоставляемых из бюджета Поселения бюджету муниципального района на реализацию полномочий, указанных в пункте 1.2 настоящего Соглашения, осуществляется в соответствии с бюджетным законодательством Российской Федерации.</w:t>
      </w:r>
    </w:p>
    <w:p w:rsidR="00F8350E" w:rsidRPr="003058E8" w:rsidRDefault="00F8350E" w:rsidP="00970A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058E8">
        <w:rPr>
          <w:sz w:val="24"/>
          <w:szCs w:val="24"/>
        </w:rPr>
        <w:t>2.4. В случае необходимости, может производиться передача имущества, необходимого для осуществления посредством заключения договора между Муниципальным районом и Поселением. Перечень подлежащего передаче в пользование и (или) управление, либо в собственность имущества определяется и согласовывается Сторонами, и является приложением к Соглашению.</w:t>
      </w:r>
    </w:p>
    <w:p w:rsidR="00F8350E" w:rsidRPr="003058E8" w:rsidRDefault="00F8350E" w:rsidP="00970ADE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3058E8">
        <w:rPr>
          <w:sz w:val="24"/>
          <w:szCs w:val="24"/>
        </w:rPr>
        <w:t>3. ПРАВА И ОБЯЗАННОСТИ СТОРОН</w:t>
      </w:r>
    </w:p>
    <w:p w:rsidR="00F8350E" w:rsidRPr="003058E8" w:rsidRDefault="00F8350E" w:rsidP="00970A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058E8">
        <w:rPr>
          <w:sz w:val="24"/>
          <w:szCs w:val="24"/>
        </w:rPr>
        <w:t>3.1. Поселение:</w:t>
      </w:r>
    </w:p>
    <w:p w:rsidR="00F8350E" w:rsidRPr="003058E8" w:rsidRDefault="00F8350E" w:rsidP="00970A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058E8">
        <w:rPr>
          <w:sz w:val="24"/>
          <w:szCs w:val="24"/>
        </w:rPr>
        <w:t>3.1.1. Перечисляет иные межбюджетных трансферты,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F8350E" w:rsidRPr="003058E8" w:rsidRDefault="00F8350E" w:rsidP="00970A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058E8">
        <w:rPr>
          <w:sz w:val="24"/>
          <w:szCs w:val="24"/>
        </w:rPr>
        <w:t xml:space="preserve">3.1.2. Осуществляет </w:t>
      </w:r>
      <w:proofErr w:type="gramStart"/>
      <w:r w:rsidRPr="003058E8">
        <w:rPr>
          <w:sz w:val="24"/>
          <w:szCs w:val="24"/>
        </w:rPr>
        <w:t>контроль за</w:t>
      </w:r>
      <w:proofErr w:type="gramEnd"/>
      <w:r w:rsidRPr="003058E8">
        <w:rPr>
          <w:sz w:val="24"/>
          <w:szCs w:val="24"/>
        </w:rPr>
        <w:t xml:space="preserve"> исполнением Муниципальным районом переданных полномочий, а также за целевым использованием иных межбюджетных трансфертов, предоставленных на эти цели. В случае выявления нарушений имеет право предъявить требования устранения выявленных нарушений в определенный срок с момента уведомления.</w:t>
      </w:r>
    </w:p>
    <w:p w:rsidR="00F8350E" w:rsidRPr="003058E8" w:rsidRDefault="00F8350E" w:rsidP="00970A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058E8">
        <w:rPr>
          <w:sz w:val="24"/>
          <w:szCs w:val="24"/>
        </w:rPr>
        <w:t xml:space="preserve">3.1.3. Поселение вправе осуществлять </w:t>
      </w:r>
      <w:proofErr w:type="gramStart"/>
      <w:r w:rsidRPr="003058E8">
        <w:rPr>
          <w:sz w:val="24"/>
          <w:szCs w:val="24"/>
        </w:rPr>
        <w:t>контроль за</w:t>
      </w:r>
      <w:proofErr w:type="gramEnd"/>
      <w:r w:rsidRPr="003058E8">
        <w:rPr>
          <w:sz w:val="24"/>
          <w:szCs w:val="24"/>
        </w:rPr>
        <w:t xml:space="preserve"> надлежащим использованием предоставленного имущества, если таковое будет передаваться.</w:t>
      </w:r>
    </w:p>
    <w:p w:rsidR="00F8350E" w:rsidRPr="003058E8" w:rsidRDefault="00F8350E" w:rsidP="00970A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058E8">
        <w:rPr>
          <w:sz w:val="24"/>
          <w:szCs w:val="24"/>
        </w:rPr>
        <w:t>3.2. Муниципальный район:</w:t>
      </w:r>
    </w:p>
    <w:p w:rsidR="00F8350E" w:rsidRPr="003058E8" w:rsidRDefault="00F8350E" w:rsidP="00970A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058E8">
        <w:rPr>
          <w:sz w:val="24"/>
          <w:szCs w:val="24"/>
        </w:rPr>
        <w:t>3.2.1. Осуществляет переданные полномочия в соответствии с действующим законодательством в пределах, выделенных на эти цели иных межбюджетных трансфертов.</w:t>
      </w:r>
    </w:p>
    <w:p w:rsidR="00F8350E" w:rsidRPr="003058E8" w:rsidRDefault="00F8350E" w:rsidP="00970A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058E8">
        <w:rPr>
          <w:sz w:val="24"/>
          <w:szCs w:val="24"/>
        </w:rPr>
        <w:t>3.2.2. Рассматривает представленные Поселением требования об устранении выявленных нарушений по реализации переданных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Поселению.</w:t>
      </w:r>
    </w:p>
    <w:p w:rsidR="00F8350E" w:rsidRPr="003058E8" w:rsidRDefault="00F8350E" w:rsidP="00970A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058E8">
        <w:rPr>
          <w:sz w:val="24"/>
          <w:szCs w:val="24"/>
        </w:rPr>
        <w:t>3.2.3. Ежеквартально, не позднее 15 числа, следующего за отчетным периодом, представляет Поселению отчет об использовании иных межбюджетных трансфертов для исполнения переданных по настоящему Соглашению полномочий.</w:t>
      </w:r>
    </w:p>
    <w:p w:rsidR="00F8350E" w:rsidRPr="003058E8" w:rsidRDefault="00F8350E" w:rsidP="00970A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058E8">
        <w:rPr>
          <w:sz w:val="24"/>
          <w:szCs w:val="24"/>
        </w:rPr>
        <w:lastRenderedPageBreak/>
        <w:t>3.3. В случае невозможности надлежащего исполнения переданных полномочий Муниципальный район сообщает об этом в письменной форме Поселению за месяц до наступления такого случая. Поселение рассматривает такое сообщение в течение в течение 10 дней с момента его поступления.</w:t>
      </w:r>
    </w:p>
    <w:p w:rsidR="00F8350E" w:rsidRPr="003058E8" w:rsidRDefault="00F8350E" w:rsidP="00970ADE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3058E8">
        <w:rPr>
          <w:sz w:val="24"/>
          <w:szCs w:val="24"/>
        </w:rPr>
        <w:t>4. ОТВЕТСТВЕННОСТЬ СТОРОН</w:t>
      </w:r>
    </w:p>
    <w:p w:rsidR="00F8350E" w:rsidRPr="003058E8" w:rsidRDefault="00F8350E" w:rsidP="00970A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058E8">
        <w:rPr>
          <w:sz w:val="24"/>
          <w:szCs w:val="24"/>
        </w:rPr>
        <w:t xml:space="preserve">4.1. Установление факта ненадлежащего осуществления Муниципальным районом переданных ей полномочий является основанием для одностороннего расторжения данного соглашения. </w:t>
      </w:r>
      <w:proofErr w:type="gramStart"/>
      <w:r w:rsidRPr="003058E8">
        <w:rPr>
          <w:sz w:val="24"/>
          <w:szCs w:val="24"/>
        </w:rPr>
        <w:t>Расторжение Соглашения влечет за собой возврат перечисленных иных межбюджетных трансфертов, за вычетом фактических расходов, подтвержденных документально, в пятидневный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0,01% от суммы иных межбюджетных трансфертов за отчетный год, выделяемых из бюджета поселения на осуществление указанных полномочий.</w:t>
      </w:r>
      <w:proofErr w:type="gramEnd"/>
      <w:r w:rsidRPr="003058E8">
        <w:rPr>
          <w:sz w:val="24"/>
          <w:szCs w:val="24"/>
        </w:rPr>
        <w:t xml:space="preserve"> Подлежит возврату имущество, переданное для осуществления полномочий, в трехдневный срок с момента расторжения Соглашения.</w:t>
      </w:r>
    </w:p>
    <w:p w:rsidR="00F8350E" w:rsidRPr="003058E8" w:rsidRDefault="00F8350E" w:rsidP="00970A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058E8">
        <w:rPr>
          <w:sz w:val="24"/>
          <w:szCs w:val="24"/>
        </w:rPr>
        <w:t>4.2. Муниципальный район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:rsidR="00F8350E" w:rsidRPr="003058E8" w:rsidRDefault="00F8350E" w:rsidP="00970A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058E8">
        <w:rPr>
          <w:sz w:val="24"/>
          <w:szCs w:val="24"/>
        </w:rPr>
        <w:t>4.3. В случае неисполнения Поселением вытекающих из настоящего Соглашения обязательств по финансированию переданных полномочий, Муниципальный район вправе требовать расторжения данного Соглашения, уплаты неустойки в размере 0,01% от расчетной суммы за отчетный год, а также возмещения понесенных убытков в части, не покрытой неустойкой.</w:t>
      </w:r>
    </w:p>
    <w:p w:rsidR="00F8350E" w:rsidRPr="003058E8" w:rsidRDefault="00F8350E" w:rsidP="00970A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058E8">
        <w:rPr>
          <w:sz w:val="24"/>
          <w:szCs w:val="24"/>
        </w:rPr>
        <w:t>Истребование иных санкций производится в судебном порядке в соответствии с действующим законодательством Российской Федерации.</w:t>
      </w:r>
    </w:p>
    <w:p w:rsidR="00F8350E" w:rsidRPr="003058E8" w:rsidRDefault="00F8350E" w:rsidP="00970ADE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3058E8">
        <w:rPr>
          <w:sz w:val="24"/>
          <w:szCs w:val="24"/>
        </w:rPr>
        <w:t>5. СРОК ДЕЙСТВИЯ, ОСНОВАНИЯ И ПОРЯДОК ПРЕКРАЩЕНИЯ</w:t>
      </w:r>
    </w:p>
    <w:p w:rsidR="00F8350E" w:rsidRPr="003058E8" w:rsidRDefault="00F8350E" w:rsidP="00970ADE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3058E8">
        <w:rPr>
          <w:sz w:val="24"/>
          <w:szCs w:val="24"/>
        </w:rPr>
        <w:t>ДЕЙСТВИЯ СОГЛАШЕНИЯ</w:t>
      </w:r>
    </w:p>
    <w:p w:rsidR="00F8350E" w:rsidRPr="003058E8" w:rsidRDefault="00F8350E" w:rsidP="00970A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058E8">
        <w:rPr>
          <w:sz w:val="24"/>
          <w:szCs w:val="24"/>
        </w:rPr>
        <w:t>5.1. Настоящее Соглашение вступает в силу с "01" января 201</w:t>
      </w:r>
      <w:r w:rsidR="00F729B9" w:rsidRPr="003058E8">
        <w:rPr>
          <w:sz w:val="24"/>
          <w:szCs w:val="24"/>
        </w:rPr>
        <w:t>7</w:t>
      </w:r>
      <w:r w:rsidRPr="003058E8">
        <w:rPr>
          <w:sz w:val="24"/>
          <w:szCs w:val="24"/>
        </w:rPr>
        <w:t>г.</w:t>
      </w:r>
    </w:p>
    <w:p w:rsidR="00F8350E" w:rsidRPr="003058E8" w:rsidRDefault="00F8350E" w:rsidP="00970ADE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3058E8">
        <w:rPr>
          <w:rFonts w:ascii="Arial" w:hAnsi="Arial" w:cs="Arial"/>
          <w:sz w:val="24"/>
          <w:szCs w:val="24"/>
        </w:rPr>
        <w:t>5.2. Срок действия настоящего Соглашения устанавливается до 31 декабря 201</w:t>
      </w:r>
      <w:r w:rsidR="00F729B9" w:rsidRPr="003058E8">
        <w:rPr>
          <w:rFonts w:ascii="Arial" w:hAnsi="Arial" w:cs="Arial"/>
          <w:sz w:val="24"/>
          <w:szCs w:val="24"/>
        </w:rPr>
        <w:t>7</w:t>
      </w:r>
      <w:r w:rsidRPr="003058E8">
        <w:rPr>
          <w:rFonts w:ascii="Arial" w:hAnsi="Arial" w:cs="Arial"/>
          <w:sz w:val="24"/>
          <w:szCs w:val="24"/>
        </w:rPr>
        <w:t xml:space="preserve"> года. </w:t>
      </w:r>
    </w:p>
    <w:p w:rsidR="00F8350E" w:rsidRPr="003058E8" w:rsidRDefault="00F8350E" w:rsidP="00970A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058E8">
        <w:rPr>
          <w:sz w:val="24"/>
          <w:szCs w:val="24"/>
        </w:rPr>
        <w:t>5.3. Действие настоящего Соглашения может быть прекращено досрочно:</w:t>
      </w:r>
    </w:p>
    <w:p w:rsidR="00F8350E" w:rsidRPr="003058E8" w:rsidRDefault="00F8350E" w:rsidP="00970A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058E8">
        <w:rPr>
          <w:sz w:val="24"/>
          <w:szCs w:val="24"/>
        </w:rPr>
        <w:t>5.3.1. По соглашению Сторон.</w:t>
      </w:r>
    </w:p>
    <w:p w:rsidR="00F8350E" w:rsidRPr="003058E8" w:rsidRDefault="00F8350E" w:rsidP="00970A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058E8">
        <w:rPr>
          <w:sz w:val="24"/>
          <w:szCs w:val="24"/>
        </w:rPr>
        <w:t>5.3.2. В одностороннем порядке в случае:</w:t>
      </w:r>
    </w:p>
    <w:p w:rsidR="00F8350E" w:rsidRPr="003058E8" w:rsidRDefault="00F8350E" w:rsidP="00970A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058E8">
        <w:rPr>
          <w:sz w:val="24"/>
          <w:szCs w:val="24"/>
        </w:rPr>
        <w:t>- изменения действующего законодательства Российской Федерации и (или) законодательства Красноярского края;</w:t>
      </w:r>
    </w:p>
    <w:p w:rsidR="00F8350E" w:rsidRPr="003058E8" w:rsidRDefault="00F8350E" w:rsidP="00970A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058E8">
        <w:rPr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F8350E" w:rsidRPr="003058E8" w:rsidRDefault="00F8350E" w:rsidP="00970A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058E8">
        <w:rPr>
          <w:sz w:val="24"/>
          <w:szCs w:val="24"/>
        </w:rPr>
        <w:t xml:space="preserve">- если осуществление полномочий становится невозможным, либо при сложившихся условиях эти полномочия могут </w:t>
      </w:r>
      <w:proofErr w:type="gramStart"/>
      <w:r w:rsidRPr="003058E8">
        <w:rPr>
          <w:sz w:val="24"/>
          <w:szCs w:val="24"/>
        </w:rPr>
        <w:t>быть наиболее эффективно осуществляться</w:t>
      </w:r>
      <w:proofErr w:type="gramEnd"/>
      <w:r w:rsidRPr="003058E8">
        <w:rPr>
          <w:sz w:val="24"/>
          <w:szCs w:val="24"/>
        </w:rPr>
        <w:t xml:space="preserve"> Поселением самостоятельно.</w:t>
      </w:r>
    </w:p>
    <w:p w:rsidR="00F8350E" w:rsidRPr="003058E8" w:rsidRDefault="00F8350E" w:rsidP="00970A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058E8">
        <w:rPr>
          <w:sz w:val="24"/>
          <w:szCs w:val="24"/>
        </w:rPr>
        <w:t>5.4. Уведомление о расторжении настоящего Соглашения в одностороннем порядке направляется второй стороне не менее чем за 30 дней до дня расторжения, при этом второй стороне возмещаются все убытки, связанные с досрочным расторжением соглашения.</w:t>
      </w:r>
    </w:p>
    <w:p w:rsidR="00F8350E" w:rsidRPr="003058E8" w:rsidRDefault="00F8350E" w:rsidP="00970ADE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3058E8">
        <w:rPr>
          <w:sz w:val="24"/>
          <w:szCs w:val="24"/>
        </w:rPr>
        <w:t>6. ЗАКЛЮЧИТЕЛЬНЫЕ ПОЛОЖЕНИЯ</w:t>
      </w:r>
    </w:p>
    <w:p w:rsidR="00F8350E" w:rsidRPr="003058E8" w:rsidRDefault="00F8350E" w:rsidP="00970A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058E8">
        <w:rPr>
          <w:sz w:val="24"/>
          <w:szCs w:val="24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F8350E" w:rsidRPr="003058E8" w:rsidRDefault="00F8350E" w:rsidP="00970A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058E8">
        <w:rPr>
          <w:sz w:val="24"/>
          <w:szCs w:val="24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F8350E" w:rsidRPr="003058E8" w:rsidRDefault="00F8350E" w:rsidP="00970A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058E8">
        <w:rPr>
          <w:sz w:val="24"/>
          <w:szCs w:val="24"/>
        </w:rPr>
        <w:t>6.3. По вопросам, не урегулированным настоящим Соглашением, Стороны руководствуются законодательством Российской Федерации.</w:t>
      </w:r>
    </w:p>
    <w:p w:rsidR="00F8350E" w:rsidRPr="003058E8" w:rsidRDefault="00F8350E" w:rsidP="00970AD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058E8">
        <w:rPr>
          <w:sz w:val="24"/>
          <w:szCs w:val="24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3058E8" w:rsidRDefault="003058E8" w:rsidP="00970A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58E8" w:rsidRDefault="003058E8" w:rsidP="00970A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58E8" w:rsidRDefault="003058E8" w:rsidP="00970A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58E8" w:rsidRDefault="003058E8" w:rsidP="00970A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58E8" w:rsidRDefault="003058E8" w:rsidP="00970A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8350E" w:rsidRDefault="00F8350E" w:rsidP="00970A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058E8">
        <w:rPr>
          <w:rFonts w:ascii="Arial" w:hAnsi="Arial" w:cs="Arial"/>
          <w:sz w:val="24"/>
          <w:szCs w:val="24"/>
        </w:rPr>
        <w:lastRenderedPageBreak/>
        <w:t>7. РЕКВИЗИТЫ И ПОДПИСИ СТОРОН</w:t>
      </w:r>
    </w:p>
    <w:p w:rsidR="005E017B" w:rsidRPr="003058E8" w:rsidRDefault="005E017B" w:rsidP="00970A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F8350E" w:rsidRPr="003058E8" w:rsidTr="00474996">
        <w:tc>
          <w:tcPr>
            <w:tcW w:w="4644" w:type="dxa"/>
            <w:shd w:val="clear" w:color="auto" w:fill="auto"/>
          </w:tcPr>
          <w:p w:rsidR="00F8350E" w:rsidRPr="003058E8" w:rsidRDefault="00F8350E" w:rsidP="00970A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8E8">
              <w:rPr>
                <w:rFonts w:ascii="Arial" w:hAnsi="Arial" w:cs="Arial"/>
                <w:b/>
                <w:sz w:val="24"/>
                <w:szCs w:val="24"/>
              </w:rPr>
              <w:t>Поселение</w:t>
            </w:r>
          </w:p>
          <w:p w:rsidR="00F8350E" w:rsidRPr="003058E8" w:rsidRDefault="00F8350E" w:rsidP="00970A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8E8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  <w:r w:rsidR="0091106E" w:rsidRPr="003058E8">
              <w:rPr>
                <w:rFonts w:ascii="Arial" w:hAnsi="Arial" w:cs="Arial"/>
                <w:b/>
                <w:sz w:val="24"/>
                <w:szCs w:val="24"/>
              </w:rPr>
              <w:t>Абалаковского</w:t>
            </w:r>
          </w:p>
          <w:p w:rsidR="00F8350E" w:rsidRPr="003058E8" w:rsidRDefault="00F8350E" w:rsidP="00970A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8E8">
              <w:rPr>
                <w:rFonts w:ascii="Arial" w:hAnsi="Arial" w:cs="Arial"/>
                <w:b/>
                <w:sz w:val="24"/>
                <w:szCs w:val="24"/>
              </w:rPr>
              <w:t>сельсовета Енисейского района</w:t>
            </w:r>
          </w:p>
          <w:p w:rsidR="00F8350E" w:rsidRPr="003058E8" w:rsidRDefault="00F8350E" w:rsidP="00970A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8E8">
              <w:rPr>
                <w:rFonts w:ascii="Arial" w:hAnsi="Arial" w:cs="Arial"/>
                <w:b/>
                <w:sz w:val="24"/>
                <w:szCs w:val="24"/>
              </w:rPr>
              <w:t>Красноярского края</w:t>
            </w:r>
          </w:p>
          <w:p w:rsidR="00F8350E" w:rsidRPr="003058E8" w:rsidRDefault="00F8350E" w:rsidP="00970A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350E" w:rsidRPr="003058E8" w:rsidRDefault="00F8350E" w:rsidP="00970A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75F4F" w:rsidRPr="003058E8" w:rsidRDefault="00075F4F" w:rsidP="00970A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75F4F" w:rsidRPr="003058E8" w:rsidRDefault="00075F4F" w:rsidP="00970A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75F4F" w:rsidRPr="003058E8" w:rsidRDefault="00075F4F" w:rsidP="00970A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75F4F" w:rsidRPr="003058E8" w:rsidRDefault="00075F4F" w:rsidP="00970A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75F4F" w:rsidRPr="003058E8" w:rsidRDefault="00075F4F" w:rsidP="00970A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75F4F" w:rsidRPr="003058E8" w:rsidRDefault="00075F4F" w:rsidP="00970A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350E" w:rsidRPr="003058E8" w:rsidRDefault="00F8350E" w:rsidP="00970A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58E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075F4F" w:rsidRPr="003058E8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  <w:p w:rsidR="00F8350E" w:rsidRPr="003058E8" w:rsidRDefault="00F8350E" w:rsidP="00970AD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F8350E" w:rsidRPr="003058E8" w:rsidRDefault="00F8350E" w:rsidP="00970A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58E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3058E8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</w:t>
            </w:r>
            <w:r w:rsidRPr="003058E8">
              <w:rPr>
                <w:rFonts w:ascii="Arial" w:hAnsi="Arial" w:cs="Arial"/>
                <w:sz w:val="24"/>
                <w:szCs w:val="24"/>
              </w:rPr>
              <w:t xml:space="preserve"> /</w:t>
            </w:r>
            <w:proofErr w:type="spellStart"/>
            <w:r w:rsidRPr="003058E8">
              <w:rPr>
                <w:rFonts w:ascii="Arial" w:hAnsi="Arial" w:cs="Arial"/>
                <w:sz w:val="24"/>
                <w:szCs w:val="24"/>
              </w:rPr>
              <w:t>А.</w:t>
            </w:r>
            <w:r w:rsidR="00075F4F" w:rsidRPr="003058E8">
              <w:rPr>
                <w:rFonts w:ascii="Arial" w:hAnsi="Arial" w:cs="Arial"/>
                <w:sz w:val="24"/>
                <w:szCs w:val="24"/>
              </w:rPr>
              <w:t>В.Тулупов</w:t>
            </w:r>
            <w:proofErr w:type="spellEnd"/>
            <w:r w:rsidRPr="003058E8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F8350E" w:rsidRPr="003058E8" w:rsidRDefault="00F8350E" w:rsidP="00970AD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058E8">
              <w:rPr>
                <w:rFonts w:ascii="Arial" w:hAnsi="Arial" w:cs="Arial"/>
                <w:sz w:val="24"/>
                <w:szCs w:val="24"/>
              </w:rPr>
              <w:t>(подпись)           (расшифровка подписи)</w:t>
            </w:r>
            <w:r w:rsidRPr="003058E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                                                                             </w:t>
            </w:r>
          </w:p>
        </w:tc>
        <w:tc>
          <w:tcPr>
            <w:tcW w:w="4927" w:type="dxa"/>
            <w:shd w:val="clear" w:color="auto" w:fill="auto"/>
          </w:tcPr>
          <w:p w:rsidR="00F8350E" w:rsidRPr="003058E8" w:rsidRDefault="00F8350E" w:rsidP="00970A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8E8">
              <w:rPr>
                <w:rFonts w:ascii="Arial" w:hAnsi="Arial" w:cs="Arial"/>
                <w:b/>
                <w:sz w:val="24"/>
                <w:szCs w:val="24"/>
              </w:rPr>
              <w:t xml:space="preserve">Муниципальный район </w:t>
            </w:r>
          </w:p>
          <w:p w:rsidR="00F8350E" w:rsidRPr="003058E8" w:rsidRDefault="00F8350E" w:rsidP="00970A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8E8">
              <w:rPr>
                <w:rFonts w:ascii="Arial" w:hAnsi="Arial" w:cs="Arial"/>
                <w:b/>
                <w:sz w:val="24"/>
                <w:szCs w:val="24"/>
              </w:rPr>
              <w:t>администрация Енисейского района</w:t>
            </w:r>
          </w:p>
          <w:p w:rsidR="00F8350E" w:rsidRPr="003058E8" w:rsidRDefault="00F8350E" w:rsidP="00970A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8E8">
              <w:rPr>
                <w:rFonts w:ascii="Arial" w:hAnsi="Arial" w:cs="Arial"/>
                <w:b/>
                <w:sz w:val="24"/>
                <w:szCs w:val="24"/>
              </w:rPr>
              <w:t>Красноярского края</w:t>
            </w:r>
          </w:p>
          <w:p w:rsidR="00F8350E" w:rsidRPr="003058E8" w:rsidRDefault="00F8350E" w:rsidP="00970A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350E" w:rsidRPr="003058E8" w:rsidRDefault="00F8350E" w:rsidP="00970A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58E8">
              <w:rPr>
                <w:rFonts w:ascii="Arial" w:hAnsi="Arial" w:cs="Arial"/>
                <w:sz w:val="24"/>
                <w:szCs w:val="24"/>
              </w:rPr>
              <w:t xml:space="preserve">УФК по Красноярскому краю (Администрация Енисейского района Красноярского края </w:t>
            </w:r>
            <w:proofErr w:type="gramStart"/>
            <w:r w:rsidRPr="003058E8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3058E8">
              <w:rPr>
                <w:rFonts w:ascii="Arial" w:hAnsi="Arial" w:cs="Arial"/>
                <w:sz w:val="24"/>
                <w:szCs w:val="24"/>
              </w:rPr>
              <w:t>/с 04193013630)</w:t>
            </w:r>
          </w:p>
          <w:p w:rsidR="00F8350E" w:rsidRPr="003058E8" w:rsidRDefault="00F8350E" w:rsidP="00970A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58E8">
              <w:rPr>
                <w:rFonts w:ascii="Arial" w:hAnsi="Arial" w:cs="Arial"/>
                <w:sz w:val="24"/>
                <w:szCs w:val="24"/>
              </w:rPr>
              <w:t>ИНН 2412005139 КПП 244701001</w:t>
            </w:r>
          </w:p>
          <w:p w:rsidR="00F8350E" w:rsidRPr="003058E8" w:rsidRDefault="00F8350E" w:rsidP="00970A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58E8">
              <w:rPr>
                <w:rFonts w:ascii="Arial" w:hAnsi="Arial" w:cs="Arial"/>
                <w:sz w:val="24"/>
                <w:szCs w:val="24"/>
              </w:rPr>
              <w:t>ОКТМО 04615000</w:t>
            </w:r>
          </w:p>
          <w:p w:rsidR="00F8350E" w:rsidRPr="003058E8" w:rsidRDefault="00F8350E" w:rsidP="00970A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058E8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3058E8">
              <w:rPr>
                <w:rFonts w:ascii="Arial" w:hAnsi="Arial" w:cs="Arial"/>
                <w:sz w:val="24"/>
                <w:szCs w:val="24"/>
              </w:rPr>
              <w:t>/счет 40101810600000010001</w:t>
            </w:r>
          </w:p>
          <w:p w:rsidR="00F8350E" w:rsidRPr="003058E8" w:rsidRDefault="00F8350E" w:rsidP="00970A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58E8">
              <w:rPr>
                <w:rFonts w:ascii="Arial" w:hAnsi="Arial" w:cs="Arial"/>
                <w:sz w:val="24"/>
                <w:szCs w:val="24"/>
              </w:rPr>
              <w:t>ОТДЕЛЕНИЕ КРАСНОЯРСК Г. КРАСНОЯРСК</w:t>
            </w:r>
            <w:r w:rsidR="00474996" w:rsidRPr="003058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58E8">
              <w:rPr>
                <w:rFonts w:ascii="Arial" w:hAnsi="Arial" w:cs="Arial"/>
                <w:sz w:val="24"/>
                <w:szCs w:val="24"/>
              </w:rPr>
              <w:t>БИК 040407001</w:t>
            </w:r>
            <w:r w:rsidR="00474996" w:rsidRPr="003058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58E8">
              <w:rPr>
                <w:rFonts w:ascii="Arial" w:hAnsi="Arial" w:cs="Arial"/>
                <w:sz w:val="24"/>
                <w:szCs w:val="24"/>
              </w:rPr>
              <w:t>КБК 024 20204014 05 0000 151</w:t>
            </w:r>
          </w:p>
          <w:p w:rsidR="00F8350E" w:rsidRPr="003058E8" w:rsidRDefault="00F8350E" w:rsidP="00970A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58E8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  <w:p w:rsidR="00F8350E" w:rsidRPr="003058E8" w:rsidRDefault="00F8350E" w:rsidP="00970A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74996" w:rsidRPr="003058E8" w:rsidRDefault="00F8350E" w:rsidP="00970A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58E8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</w:t>
            </w:r>
            <w:r w:rsidRPr="003058E8">
              <w:rPr>
                <w:rFonts w:ascii="Arial" w:hAnsi="Arial" w:cs="Arial"/>
                <w:sz w:val="24"/>
                <w:szCs w:val="24"/>
              </w:rPr>
              <w:t xml:space="preserve"> /</w:t>
            </w:r>
            <w:proofErr w:type="spellStart"/>
            <w:r w:rsidRPr="003058E8">
              <w:rPr>
                <w:rFonts w:ascii="Arial" w:hAnsi="Arial" w:cs="Arial"/>
                <w:sz w:val="24"/>
                <w:szCs w:val="24"/>
              </w:rPr>
              <w:t>С.В.Ермаков</w:t>
            </w:r>
            <w:proofErr w:type="spellEnd"/>
            <w:r w:rsidRPr="003058E8">
              <w:rPr>
                <w:rFonts w:ascii="Arial" w:hAnsi="Arial" w:cs="Arial"/>
                <w:sz w:val="24"/>
                <w:szCs w:val="24"/>
              </w:rPr>
              <w:t xml:space="preserve">/  </w:t>
            </w:r>
          </w:p>
          <w:p w:rsidR="00F8350E" w:rsidRPr="003058E8" w:rsidRDefault="00F8350E" w:rsidP="00970A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58E8">
              <w:rPr>
                <w:rFonts w:ascii="Arial" w:hAnsi="Arial" w:cs="Arial"/>
                <w:sz w:val="24"/>
                <w:szCs w:val="24"/>
              </w:rPr>
              <w:t>(подпись)           (расшифровка подписи)</w:t>
            </w:r>
          </w:p>
        </w:tc>
      </w:tr>
    </w:tbl>
    <w:p w:rsidR="00273349" w:rsidRPr="003058E8" w:rsidRDefault="00273349">
      <w:pPr>
        <w:rPr>
          <w:rFonts w:ascii="Arial" w:hAnsi="Arial" w:cs="Arial"/>
          <w:sz w:val="24"/>
          <w:szCs w:val="24"/>
        </w:rPr>
      </w:pPr>
      <w:r w:rsidRPr="003058E8">
        <w:rPr>
          <w:rFonts w:ascii="Arial" w:hAnsi="Arial" w:cs="Arial"/>
          <w:sz w:val="24"/>
          <w:szCs w:val="24"/>
        </w:rPr>
        <w:br w:type="page"/>
      </w:r>
    </w:p>
    <w:p w:rsidR="00273349" w:rsidRPr="003058E8" w:rsidRDefault="00273349" w:rsidP="00011E40">
      <w:pPr>
        <w:pStyle w:val="ConsPlusNormal"/>
        <w:widowControl/>
        <w:ind w:left="5670" w:right="-5" w:firstLine="0"/>
        <w:rPr>
          <w:sz w:val="24"/>
          <w:szCs w:val="24"/>
        </w:rPr>
      </w:pPr>
      <w:bookmarkStart w:id="0" w:name="_GoBack"/>
      <w:bookmarkEnd w:id="0"/>
      <w:r w:rsidRPr="003058E8">
        <w:rPr>
          <w:sz w:val="24"/>
          <w:szCs w:val="24"/>
        </w:rPr>
        <w:lastRenderedPageBreak/>
        <w:t>Приложение №1</w:t>
      </w:r>
    </w:p>
    <w:p w:rsidR="00273349" w:rsidRPr="003058E8" w:rsidRDefault="00273349" w:rsidP="00011E40">
      <w:pPr>
        <w:pStyle w:val="ConsPlusNormal"/>
        <w:widowControl/>
        <w:ind w:left="5670" w:right="-5" w:firstLine="0"/>
        <w:rPr>
          <w:sz w:val="24"/>
          <w:szCs w:val="24"/>
        </w:rPr>
      </w:pPr>
      <w:r w:rsidRPr="003058E8">
        <w:rPr>
          <w:sz w:val="24"/>
          <w:szCs w:val="24"/>
        </w:rPr>
        <w:t xml:space="preserve">к соглашению </w:t>
      </w:r>
      <w:proofErr w:type="gramStart"/>
      <w:r w:rsidRPr="003058E8">
        <w:rPr>
          <w:sz w:val="24"/>
          <w:szCs w:val="24"/>
        </w:rPr>
        <w:t>от</w:t>
      </w:r>
      <w:proofErr w:type="gramEnd"/>
      <w:r w:rsidRPr="003058E8">
        <w:rPr>
          <w:sz w:val="24"/>
          <w:szCs w:val="24"/>
        </w:rPr>
        <w:t xml:space="preserve"> ______№ ____</w:t>
      </w:r>
    </w:p>
    <w:p w:rsidR="00273349" w:rsidRPr="003058E8" w:rsidRDefault="00273349" w:rsidP="00273349">
      <w:pPr>
        <w:pStyle w:val="ConsPlusNormal"/>
        <w:widowControl/>
        <w:ind w:left="5387" w:right="-5" w:firstLine="733"/>
        <w:jc w:val="center"/>
        <w:rPr>
          <w:sz w:val="24"/>
          <w:szCs w:val="24"/>
        </w:rPr>
      </w:pPr>
      <w:r w:rsidRPr="003058E8">
        <w:rPr>
          <w:sz w:val="24"/>
          <w:szCs w:val="24"/>
        </w:rPr>
        <w:t xml:space="preserve">  </w:t>
      </w:r>
    </w:p>
    <w:p w:rsidR="0091106E" w:rsidRPr="003058E8" w:rsidRDefault="0091106E" w:rsidP="0091106E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3058E8">
        <w:rPr>
          <w:sz w:val="24"/>
          <w:szCs w:val="24"/>
        </w:rPr>
        <w:t>МЕТОДИКА</w:t>
      </w:r>
    </w:p>
    <w:p w:rsidR="0091106E" w:rsidRPr="003058E8" w:rsidRDefault="0091106E" w:rsidP="0091106E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3058E8">
        <w:rPr>
          <w:sz w:val="24"/>
          <w:szCs w:val="24"/>
        </w:rPr>
        <w:t>РАСЧЕТА ОБЪЕМА  ИНЫХ МЕЖБЮДЖЕТНЫХ ТРАНСФЕРТОВ НА ОСУЩЕСТВЛЕНИЕ ЧАСТИ ПОЛНОМОЧИЙ  ПО РЕШЕНИЮ ВОПРОСОВ МЕСТНОГО ЗНАЧЕНИЯ</w:t>
      </w:r>
    </w:p>
    <w:p w:rsidR="0091106E" w:rsidRPr="003058E8" w:rsidRDefault="0091106E" w:rsidP="0091106E">
      <w:pPr>
        <w:pStyle w:val="ConsPlusNormal"/>
        <w:widowControl/>
        <w:ind w:firstLine="0"/>
        <w:jc w:val="center"/>
        <w:rPr>
          <w:i/>
          <w:sz w:val="24"/>
          <w:szCs w:val="24"/>
        </w:rPr>
      </w:pPr>
      <w:r w:rsidRPr="003058E8">
        <w:rPr>
          <w:i/>
          <w:sz w:val="24"/>
          <w:szCs w:val="24"/>
        </w:rPr>
        <w:t xml:space="preserve">(Строительство водозаборных сооружений и водопроводных сетей </w:t>
      </w:r>
      <w:proofErr w:type="gramStart"/>
      <w:r w:rsidRPr="003058E8">
        <w:rPr>
          <w:i/>
          <w:sz w:val="24"/>
          <w:szCs w:val="24"/>
        </w:rPr>
        <w:t>в</w:t>
      </w:r>
      <w:proofErr w:type="gramEnd"/>
      <w:r w:rsidRPr="003058E8">
        <w:rPr>
          <w:i/>
          <w:sz w:val="24"/>
          <w:szCs w:val="24"/>
        </w:rPr>
        <w:t xml:space="preserve"> с. Абалаково, </w:t>
      </w:r>
      <w:proofErr w:type="gramStart"/>
      <w:r w:rsidRPr="003058E8">
        <w:rPr>
          <w:i/>
          <w:sz w:val="24"/>
          <w:szCs w:val="24"/>
        </w:rPr>
        <w:t>в</w:t>
      </w:r>
      <w:proofErr w:type="gramEnd"/>
      <w:r w:rsidRPr="003058E8">
        <w:rPr>
          <w:i/>
          <w:sz w:val="24"/>
          <w:szCs w:val="24"/>
        </w:rPr>
        <w:t xml:space="preserve"> том числе, право на размещение муниципального заказа, право на заключение муниципального контракта)</w:t>
      </w:r>
    </w:p>
    <w:p w:rsidR="0091106E" w:rsidRPr="003058E8" w:rsidRDefault="0091106E" w:rsidP="0091106E">
      <w:pPr>
        <w:pStyle w:val="ConsPlusNormal"/>
        <w:widowControl/>
        <w:ind w:firstLine="540"/>
        <w:jc w:val="both"/>
        <w:rPr>
          <w:i/>
          <w:sz w:val="24"/>
          <w:szCs w:val="24"/>
        </w:rPr>
      </w:pPr>
    </w:p>
    <w:p w:rsidR="0091106E" w:rsidRPr="003058E8" w:rsidRDefault="0091106E" w:rsidP="0091106E">
      <w:pPr>
        <w:pStyle w:val="ConsPlusNormal"/>
        <w:widowControl/>
        <w:jc w:val="both"/>
        <w:rPr>
          <w:sz w:val="24"/>
          <w:szCs w:val="24"/>
        </w:rPr>
      </w:pPr>
      <w:r w:rsidRPr="003058E8">
        <w:rPr>
          <w:sz w:val="24"/>
          <w:szCs w:val="24"/>
        </w:rPr>
        <w:t xml:space="preserve"> Расчет объема  иных межбюджетных трансфертов определяется следующим образом:</w:t>
      </w:r>
    </w:p>
    <w:p w:rsidR="0091106E" w:rsidRPr="003058E8" w:rsidRDefault="0091106E" w:rsidP="0091106E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 w:rsidRPr="003058E8">
        <w:rPr>
          <w:b/>
          <w:sz w:val="24"/>
          <w:szCs w:val="24"/>
          <w:lang w:val="en-US"/>
        </w:rPr>
        <w:t>S</w:t>
      </w:r>
      <w:r w:rsidRPr="003058E8">
        <w:rPr>
          <w:b/>
          <w:sz w:val="24"/>
          <w:szCs w:val="24"/>
        </w:rPr>
        <w:t xml:space="preserve">   </w:t>
      </w:r>
      <w:proofErr w:type="gramStart"/>
      <w:r w:rsidRPr="003058E8">
        <w:rPr>
          <w:b/>
          <w:sz w:val="24"/>
          <w:szCs w:val="24"/>
        </w:rPr>
        <w:t xml:space="preserve">=  </w:t>
      </w:r>
      <w:r w:rsidRPr="003058E8">
        <w:rPr>
          <w:b/>
          <w:sz w:val="24"/>
          <w:szCs w:val="24"/>
          <w:lang w:val="en-US"/>
        </w:rPr>
        <w:t>F</w:t>
      </w:r>
      <w:proofErr w:type="gramEnd"/>
      <w:r w:rsidRPr="003058E8">
        <w:rPr>
          <w:b/>
          <w:sz w:val="24"/>
          <w:szCs w:val="24"/>
        </w:rPr>
        <w:t>/</w:t>
      </w:r>
      <w:r w:rsidRPr="003058E8">
        <w:rPr>
          <w:b/>
          <w:sz w:val="24"/>
          <w:szCs w:val="24"/>
          <w:lang w:val="en-US"/>
        </w:rPr>
        <w:t>H</w:t>
      </w:r>
      <w:r w:rsidRPr="003058E8">
        <w:rPr>
          <w:b/>
          <w:sz w:val="24"/>
          <w:szCs w:val="24"/>
        </w:rPr>
        <w:t xml:space="preserve"> </w:t>
      </w:r>
      <w:r w:rsidRPr="003058E8">
        <w:rPr>
          <w:b/>
          <w:sz w:val="24"/>
          <w:szCs w:val="24"/>
          <w:lang w:val="en-US"/>
        </w:rPr>
        <w:t>x</w:t>
      </w:r>
      <w:r w:rsidRPr="003058E8">
        <w:rPr>
          <w:b/>
          <w:sz w:val="24"/>
          <w:szCs w:val="24"/>
        </w:rPr>
        <w:t xml:space="preserve"> </w:t>
      </w:r>
      <w:r w:rsidRPr="003058E8">
        <w:rPr>
          <w:b/>
          <w:sz w:val="24"/>
          <w:szCs w:val="24"/>
          <w:lang w:val="en-US"/>
        </w:rPr>
        <w:t>B</w:t>
      </w:r>
      <w:r w:rsidRPr="003058E8">
        <w:rPr>
          <w:b/>
          <w:sz w:val="24"/>
          <w:szCs w:val="24"/>
        </w:rPr>
        <w:t>,</w:t>
      </w:r>
    </w:p>
    <w:p w:rsidR="0091106E" w:rsidRPr="003058E8" w:rsidRDefault="0091106E" w:rsidP="0091106E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058E8">
        <w:rPr>
          <w:rFonts w:ascii="Arial" w:hAnsi="Arial" w:cs="Arial"/>
          <w:sz w:val="24"/>
          <w:szCs w:val="24"/>
        </w:rPr>
        <w:t xml:space="preserve"> где:        </w:t>
      </w:r>
    </w:p>
    <w:p w:rsidR="0091106E" w:rsidRPr="003058E8" w:rsidRDefault="0091106E" w:rsidP="0091106E">
      <w:pPr>
        <w:pStyle w:val="ConsPlu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  <w:r w:rsidRPr="003058E8">
        <w:rPr>
          <w:rFonts w:ascii="Arial" w:hAnsi="Arial" w:cs="Arial"/>
          <w:sz w:val="24"/>
          <w:szCs w:val="24"/>
        </w:rPr>
        <w:t>S - объем иных межбюджетных трансфертов   муниципальному  образованию  на осуществление полномочий;</w:t>
      </w:r>
    </w:p>
    <w:p w:rsidR="0091106E" w:rsidRPr="003058E8" w:rsidRDefault="0091106E" w:rsidP="0091106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058E8">
        <w:rPr>
          <w:rFonts w:ascii="Arial" w:hAnsi="Arial" w:cs="Arial"/>
          <w:sz w:val="24"/>
          <w:szCs w:val="24"/>
        </w:rPr>
        <w:t xml:space="preserve">F - расходы на выплату заработной платы  и расходы, связанные  с начислениями на выплаты по оплате труда работника, исполняющего переданные полномочия: </w:t>
      </w:r>
    </w:p>
    <w:p w:rsidR="0091106E" w:rsidRPr="003058E8" w:rsidRDefault="0091106E" w:rsidP="0091106E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058E8">
        <w:rPr>
          <w:rFonts w:ascii="Arial" w:hAnsi="Arial" w:cs="Arial"/>
          <w:sz w:val="24"/>
          <w:szCs w:val="24"/>
        </w:rPr>
        <w:t>Должностной оклад работника, исполняющего функции по передаче полномочий (специалист),  в 2017 году составит 5051 рублей.</w:t>
      </w:r>
    </w:p>
    <w:p w:rsidR="0091106E" w:rsidRPr="003058E8" w:rsidRDefault="0091106E" w:rsidP="0091106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058E8">
        <w:rPr>
          <w:rFonts w:ascii="Arial" w:hAnsi="Arial" w:cs="Arial"/>
          <w:sz w:val="24"/>
          <w:szCs w:val="24"/>
        </w:rPr>
        <w:t>Годовой фонд оплаты труда с учетом районного коэффициента (30%), северной надбавки (50%) и  с начислениями на выплаты по оплате труда равен 528900,55 рублей (5051*44,68*1,8*1,302).</w:t>
      </w:r>
    </w:p>
    <w:p w:rsidR="0091106E" w:rsidRPr="003058E8" w:rsidRDefault="0091106E" w:rsidP="0091106E">
      <w:pPr>
        <w:pStyle w:val="ConsPlusNormal"/>
        <w:widowControl/>
        <w:jc w:val="both"/>
        <w:rPr>
          <w:sz w:val="24"/>
          <w:szCs w:val="24"/>
        </w:rPr>
      </w:pPr>
      <w:r w:rsidRPr="003058E8">
        <w:rPr>
          <w:sz w:val="24"/>
          <w:szCs w:val="24"/>
          <w:lang w:val="en-US"/>
        </w:rPr>
        <w:t>H</w:t>
      </w:r>
      <w:r w:rsidRPr="003058E8">
        <w:rPr>
          <w:sz w:val="24"/>
          <w:szCs w:val="24"/>
        </w:rPr>
        <w:t xml:space="preserve"> - </w:t>
      </w:r>
      <w:proofErr w:type="gramStart"/>
      <w:r w:rsidRPr="003058E8">
        <w:rPr>
          <w:sz w:val="24"/>
          <w:szCs w:val="24"/>
        </w:rPr>
        <w:t>норма</w:t>
      </w:r>
      <w:proofErr w:type="gramEnd"/>
      <w:r w:rsidRPr="003058E8">
        <w:rPr>
          <w:sz w:val="24"/>
          <w:szCs w:val="24"/>
        </w:rPr>
        <w:t xml:space="preserve"> часов рабочего времени в планируемом году: </w:t>
      </w:r>
    </w:p>
    <w:p w:rsidR="0091106E" w:rsidRPr="003058E8" w:rsidRDefault="0091106E" w:rsidP="0091106E">
      <w:pPr>
        <w:pStyle w:val="ConsPlusNormal"/>
        <w:widowControl/>
        <w:jc w:val="both"/>
        <w:rPr>
          <w:sz w:val="24"/>
          <w:szCs w:val="24"/>
        </w:rPr>
      </w:pPr>
      <w:r w:rsidRPr="003058E8">
        <w:rPr>
          <w:sz w:val="24"/>
          <w:szCs w:val="24"/>
        </w:rPr>
        <w:t>норма рабочего времени на 2017 год в России при 40-часовой рабочей неделе составляет 1973 часа.</w:t>
      </w:r>
    </w:p>
    <w:p w:rsidR="0091106E" w:rsidRPr="003058E8" w:rsidRDefault="0091106E" w:rsidP="0091106E">
      <w:pPr>
        <w:pStyle w:val="ConsPlusNormal"/>
        <w:widowControl/>
        <w:jc w:val="both"/>
        <w:rPr>
          <w:sz w:val="24"/>
          <w:szCs w:val="24"/>
        </w:rPr>
      </w:pPr>
      <w:proofErr w:type="gramStart"/>
      <w:r w:rsidRPr="003058E8">
        <w:rPr>
          <w:sz w:val="24"/>
          <w:szCs w:val="24"/>
        </w:rPr>
        <w:t xml:space="preserve">В - величина трудозатрат в год, устанавливается аналитическим путем с учетом необходимого времени для выполнения переданных полномочий: </w:t>
      </w:r>
      <w:proofErr w:type="gramEnd"/>
    </w:p>
    <w:p w:rsidR="0091106E" w:rsidRPr="003058E8" w:rsidRDefault="0091106E" w:rsidP="0091106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058E8">
        <w:rPr>
          <w:sz w:val="24"/>
          <w:szCs w:val="24"/>
        </w:rPr>
        <w:t xml:space="preserve">          фактическое время на выполнение функций по передаче полномочий в год составило 108 часов.</w:t>
      </w:r>
    </w:p>
    <w:p w:rsidR="0091106E" w:rsidRPr="003058E8" w:rsidRDefault="0091106E" w:rsidP="0091106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058E8">
        <w:rPr>
          <w:rFonts w:ascii="Arial" w:hAnsi="Arial" w:cs="Arial"/>
          <w:sz w:val="24"/>
          <w:szCs w:val="24"/>
        </w:rPr>
        <w:t xml:space="preserve"> Численность работников, исполняющих переданные полномочия, определяется исходя из объема выполняемых работ: один.</w:t>
      </w:r>
    </w:p>
    <w:p w:rsidR="0091106E" w:rsidRPr="003058E8" w:rsidRDefault="0091106E" w:rsidP="0091106E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1106E" w:rsidRPr="003058E8" w:rsidRDefault="0091106E" w:rsidP="0091106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058E8">
        <w:rPr>
          <w:rFonts w:ascii="Arial" w:hAnsi="Arial" w:cs="Arial"/>
          <w:sz w:val="24"/>
          <w:szCs w:val="24"/>
        </w:rPr>
        <w:t xml:space="preserve"> Всего затраты по передаче полномочий составляют:</w:t>
      </w:r>
    </w:p>
    <w:p w:rsidR="0091106E" w:rsidRPr="003058E8" w:rsidRDefault="0091106E" w:rsidP="0091106E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73349" w:rsidRPr="003058E8" w:rsidRDefault="0091106E" w:rsidP="0091106E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3058E8">
        <w:rPr>
          <w:sz w:val="24"/>
          <w:szCs w:val="24"/>
          <w:lang w:val="en-US"/>
        </w:rPr>
        <w:t>S</w:t>
      </w:r>
      <w:r w:rsidRPr="003058E8">
        <w:rPr>
          <w:sz w:val="24"/>
          <w:szCs w:val="24"/>
        </w:rPr>
        <w:t xml:space="preserve">   </w:t>
      </w:r>
      <w:proofErr w:type="gramStart"/>
      <w:r w:rsidRPr="003058E8">
        <w:rPr>
          <w:sz w:val="24"/>
          <w:szCs w:val="24"/>
        </w:rPr>
        <w:t>=  528900,55</w:t>
      </w:r>
      <w:proofErr w:type="gramEnd"/>
      <w:r w:rsidRPr="003058E8">
        <w:rPr>
          <w:sz w:val="24"/>
          <w:szCs w:val="24"/>
        </w:rPr>
        <w:t xml:space="preserve">/1973 </w:t>
      </w:r>
      <w:r w:rsidRPr="003058E8">
        <w:rPr>
          <w:sz w:val="24"/>
          <w:szCs w:val="24"/>
          <w:lang w:val="en-US"/>
        </w:rPr>
        <w:t>x</w:t>
      </w:r>
      <w:r w:rsidRPr="003058E8">
        <w:rPr>
          <w:sz w:val="24"/>
          <w:szCs w:val="24"/>
        </w:rPr>
        <w:t xml:space="preserve"> 108 х 0,001 = 28,951 (тысяч рублей)</w:t>
      </w:r>
    </w:p>
    <w:p w:rsidR="003058E8" w:rsidRPr="003058E8" w:rsidRDefault="003058E8">
      <w:pPr>
        <w:pStyle w:val="ConsPlusNormal"/>
        <w:widowControl/>
        <w:ind w:firstLine="0"/>
        <w:jc w:val="center"/>
        <w:rPr>
          <w:sz w:val="24"/>
          <w:szCs w:val="24"/>
        </w:rPr>
      </w:pPr>
    </w:p>
    <w:sectPr w:rsidR="003058E8" w:rsidRPr="003058E8" w:rsidSect="0047499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7D72"/>
    <w:rsid w:val="00011E40"/>
    <w:rsid w:val="000615FB"/>
    <w:rsid w:val="00075F4F"/>
    <w:rsid w:val="00086344"/>
    <w:rsid w:val="00092BFD"/>
    <w:rsid w:val="000A4C86"/>
    <w:rsid w:val="000F6A31"/>
    <w:rsid w:val="00155E95"/>
    <w:rsid w:val="001B0418"/>
    <w:rsid w:val="0020699F"/>
    <w:rsid w:val="00207D71"/>
    <w:rsid w:val="00226236"/>
    <w:rsid w:val="00273349"/>
    <w:rsid w:val="002C1E26"/>
    <w:rsid w:val="003058E8"/>
    <w:rsid w:val="0032056E"/>
    <w:rsid w:val="00345C99"/>
    <w:rsid w:val="003C7D72"/>
    <w:rsid w:val="004310DB"/>
    <w:rsid w:val="00474996"/>
    <w:rsid w:val="00475450"/>
    <w:rsid w:val="004C2054"/>
    <w:rsid w:val="004C6BD3"/>
    <w:rsid w:val="00520054"/>
    <w:rsid w:val="0058088F"/>
    <w:rsid w:val="005A4866"/>
    <w:rsid w:val="005B1073"/>
    <w:rsid w:val="005C70B5"/>
    <w:rsid w:val="005E017B"/>
    <w:rsid w:val="0062128E"/>
    <w:rsid w:val="006B2A74"/>
    <w:rsid w:val="006B5BA5"/>
    <w:rsid w:val="006C399D"/>
    <w:rsid w:val="006C5607"/>
    <w:rsid w:val="00777613"/>
    <w:rsid w:val="00801EE5"/>
    <w:rsid w:val="00886E16"/>
    <w:rsid w:val="008B5DB3"/>
    <w:rsid w:val="0091106E"/>
    <w:rsid w:val="00960F98"/>
    <w:rsid w:val="00970ADE"/>
    <w:rsid w:val="00971B77"/>
    <w:rsid w:val="00982448"/>
    <w:rsid w:val="009A7D53"/>
    <w:rsid w:val="009E72FA"/>
    <w:rsid w:val="00A30C6B"/>
    <w:rsid w:val="00A50CD0"/>
    <w:rsid w:val="00A63323"/>
    <w:rsid w:val="00AB4ED8"/>
    <w:rsid w:val="00B82F8F"/>
    <w:rsid w:val="00B84E4B"/>
    <w:rsid w:val="00C267B7"/>
    <w:rsid w:val="00C44466"/>
    <w:rsid w:val="00C72B3C"/>
    <w:rsid w:val="00CC0DE8"/>
    <w:rsid w:val="00CD20BD"/>
    <w:rsid w:val="00D3548C"/>
    <w:rsid w:val="00D6449F"/>
    <w:rsid w:val="00D811F4"/>
    <w:rsid w:val="00E00421"/>
    <w:rsid w:val="00E45A5E"/>
    <w:rsid w:val="00E60002"/>
    <w:rsid w:val="00E84081"/>
    <w:rsid w:val="00EC7743"/>
    <w:rsid w:val="00EC7918"/>
    <w:rsid w:val="00F20BC6"/>
    <w:rsid w:val="00F63D3E"/>
    <w:rsid w:val="00F729B9"/>
    <w:rsid w:val="00F76553"/>
    <w:rsid w:val="00F8350E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7D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C7D7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C7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C7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D7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C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11">
    <w:name w:val="Font Style11"/>
    <w:rsid w:val="004C6BD3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4C6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1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88600-9451-4592-AA4B-E67207833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</dc:creator>
  <cp:keywords/>
  <dc:description/>
  <cp:lastModifiedBy>Пользователь</cp:lastModifiedBy>
  <cp:revision>34</cp:revision>
  <cp:lastPrinted>2016-12-17T06:14:00Z</cp:lastPrinted>
  <dcterms:created xsi:type="dcterms:W3CDTF">2016-08-02T04:47:00Z</dcterms:created>
  <dcterms:modified xsi:type="dcterms:W3CDTF">2016-12-27T04:54:00Z</dcterms:modified>
</cp:coreProperties>
</file>