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3B" w:rsidRDefault="000C483B" w:rsidP="000C483B">
      <w:pPr>
        <w:autoSpaceDN w:val="0"/>
        <w:jc w:val="right"/>
        <w:rPr>
          <w:b/>
        </w:rPr>
      </w:pPr>
    </w:p>
    <w:p w:rsidR="000C483B" w:rsidRDefault="000C483B" w:rsidP="000C483B">
      <w:pPr>
        <w:autoSpaceDN w:val="0"/>
        <w:rPr>
          <w:sz w:val="32"/>
          <w:szCs w:val="32"/>
        </w:rPr>
      </w:pPr>
    </w:p>
    <w:p w:rsidR="000C483B" w:rsidRDefault="000C483B" w:rsidP="000C483B">
      <w:pPr>
        <w:autoSpaceDN w:val="0"/>
        <w:rPr>
          <w:sz w:val="32"/>
          <w:szCs w:val="32"/>
        </w:rPr>
      </w:pPr>
    </w:p>
    <w:p w:rsidR="000C483B" w:rsidRDefault="000C483B" w:rsidP="000C483B">
      <w:pPr>
        <w:autoSpaceDN w:val="0"/>
        <w:rPr>
          <w:sz w:val="36"/>
          <w:szCs w:val="36"/>
        </w:rPr>
      </w:pPr>
    </w:p>
    <w:p w:rsidR="000C483B" w:rsidRDefault="000C483B" w:rsidP="000C483B">
      <w:pPr>
        <w:autoSpaceDN w:val="0"/>
        <w:rPr>
          <w:sz w:val="32"/>
          <w:szCs w:val="32"/>
        </w:rPr>
      </w:pPr>
    </w:p>
    <w:p w:rsidR="000C483B" w:rsidRDefault="000C483B" w:rsidP="000C483B">
      <w:pPr>
        <w:keepNext/>
        <w:autoSpaceDN w:val="0"/>
        <w:jc w:val="both"/>
        <w:outlineLvl w:val="0"/>
      </w:pPr>
      <w:r>
        <w:t xml:space="preserve"> </w:t>
      </w:r>
      <w:r w:rsidR="00C050CF">
        <w:t>18</w:t>
      </w:r>
      <w:r>
        <w:t>.0</w:t>
      </w:r>
      <w:r w:rsidR="00D34575">
        <w:t>8</w:t>
      </w:r>
      <w:r>
        <w:t xml:space="preserve">.2016                                                                                             </w:t>
      </w:r>
      <w:r w:rsidR="00C050CF">
        <w:t>6</w:t>
      </w:r>
      <w:r>
        <w:t>-</w:t>
      </w:r>
      <w:r w:rsidR="00C050CF">
        <w:t>78</w:t>
      </w:r>
      <w:r>
        <w:t>р</w:t>
      </w:r>
    </w:p>
    <w:p w:rsidR="000C483B" w:rsidRDefault="000C483B" w:rsidP="009D213A">
      <w:pPr>
        <w:spacing w:line="240" w:lineRule="auto"/>
        <w:rPr>
          <w:b/>
        </w:rPr>
      </w:pPr>
    </w:p>
    <w:p w:rsidR="001E3517" w:rsidRDefault="003E6B00" w:rsidP="009D213A">
      <w:pPr>
        <w:spacing w:line="240" w:lineRule="auto"/>
        <w:rPr>
          <w:b/>
        </w:rPr>
      </w:pPr>
      <w:r w:rsidRPr="00371196">
        <w:rPr>
          <w:b/>
        </w:rPr>
        <w:t xml:space="preserve">Об </w:t>
      </w:r>
      <w:r w:rsidR="004A2A47" w:rsidRPr="00371196">
        <w:rPr>
          <w:b/>
        </w:rPr>
        <w:t>итогах</w:t>
      </w:r>
      <w:r w:rsidRPr="00371196">
        <w:rPr>
          <w:b/>
        </w:rPr>
        <w:t xml:space="preserve"> реализации муниципальных программ за 201</w:t>
      </w:r>
      <w:r w:rsidR="001E0227" w:rsidRPr="00371196">
        <w:rPr>
          <w:b/>
        </w:rPr>
        <w:t>5</w:t>
      </w:r>
      <w:r w:rsidRPr="00371196">
        <w:rPr>
          <w:b/>
        </w:rPr>
        <w:t xml:space="preserve"> год</w:t>
      </w:r>
    </w:p>
    <w:p w:rsidR="000C483B" w:rsidRPr="00371196" w:rsidRDefault="000C483B" w:rsidP="009D213A">
      <w:pPr>
        <w:spacing w:line="240" w:lineRule="auto"/>
        <w:rPr>
          <w:b/>
        </w:rPr>
      </w:pPr>
    </w:p>
    <w:p w:rsidR="00C712CE" w:rsidRDefault="00F2451A" w:rsidP="00746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FC4383">
        <w:rPr>
          <w:rFonts w:eastAsia="Calibri"/>
        </w:rPr>
        <w:t xml:space="preserve">Руководствуясь </w:t>
      </w:r>
      <w:r>
        <w:rPr>
          <w:rFonts w:eastAsia="Calibri"/>
        </w:rPr>
        <w:t>част</w:t>
      </w:r>
      <w:r>
        <w:t>ью</w:t>
      </w:r>
      <w:r w:rsidR="000D2AC5">
        <w:t xml:space="preserve"> </w:t>
      </w:r>
      <w:r>
        <w:t>4</w:t>
      </w:r>
      <w:r w:rsidR="000D2AC5">
        <w:t xml:space="preserve"> </w:t>
      </w:r>
      <w:r w:rsidRPr="00FC4383">
        <w:rPr>
          <w:rFonts w:eastAsia="Calibri"/>
        </w:rPr>
        <w:t>стать</w:t>
      </w:r>
      <w:r>
        <w:rPr>
          <w:rFonts w:eastAsia="Calibri"/>
        </w:rPr>
        <w:t xml:space="preserve">и </w:t>
      </w:r>
      <w:r>
        <w:t>21</w:t>
      </w:r>
      <w:r w:rsidR="000D2AC5">
        <w:t xml:space="preserve"> </w:t>
      </w:r>
      <w:r>
        <w:t>Бюджетно</w:t>
      </w:r>
      <w:r w:rsidR="00DC7C3C">
        <w:t xml:space="preserve">го </w:t>
      </w:r>
      <w:r w:rsidR="000C483B">
        <w:t>к</w:t>
      </w:r>
      <w:r w:rsidR="00DC7C3C">
        <w:t>одекса Российской Федерации</w:t>
      </w:r>
      <w:r w:rsidR="00E54D3F">
        <w:t>,</w:t>
      </w:r>
      <w:r w:rsidR="00DC7C3C">
        <w:t xml:space="preserve"> </w:t>
      </w:r>
      <w:r w:rsidRPr="00FC4383">
        <w:rPr>
          <w:rFonts w:eastAsia="Calibri"/>
        </w:rPr>
        <w:t>ст</w:t>
      </w:r>
      <w:r w:rsidR="00303E37">
        <w:rPr>
          <w:rFonts w:eastAsia="Calibri"/>
        </w:rPr>
        <w:t>.</w:t>
      </w:r>
      <w:r>
        <w:rPr>
          <w:rFonts w:eastAsia="Calibri"/>
        </w:rPr>
        <w:t>20</w:t>
      </w:r>
      <w:r w:rsidRPr="00FC4383">
        <w:rPr>
          <w:rFonts w:eastAsia="Calibri"/>
        </w:rPr>
        <w:t xml:space="preserve"> Устава </w:t>
      </w:r>
      <w:r>
        <w:rPr>
          <w:rFonts w:eastAsia="Calibri"/>
        </w:rPr>
        <w:t>район</w:t>
      </w:r>
      <w:r w:rsidR="0084063D">
        <w:rPr>
          <w:rFonts w:eastAsia="Calibri"/>
        </w:rPr>
        <w:t>а</w:t>
      </w:r>
      <w:r>
        <w:rPr>
          <w:rFonts w:eastAsia="Calibri"/>
        </w:rPr>
        <w:t>,</w:t>
      </w:r>
      <w:r w:rsidR="00DE5667">
        <w:rPr>
          <w:rFonts w:eastAsia="Calibri"/>
        </w:rPr>
        <w:t xml:space="preserve"> в соответствии с перспективным планом работы</w:t>
      </w:r>
      <w:r w:rsidR="006B0D96">
        <w:rPr>
          <w:rFonts w:eastAsia="Calibri"/>
        </w:rPr>
        <w:t xml:space="preserve"> районного Совета депутатов, заслушав информацию начальника отдела экономического развития администрации района, </w:t>
      </w:r>
      <w:r w:rsidR="00753686">
        <w:rPr>
          <w:rFonts w:eastAsia="Calibri"/>
        </w:rPr>
        <w:t xml:space="preserve">Енисейский  </w:t>
      </w:r>
      <w:r>
        <w:rPr>
          <w:rFonts w:eastAsia="Calibri"/>
        </w:rPr>
        <w:t xml:space="preserve">районный </w:t>
      </w:r>
      <w:r w:rsidRPr="00FC4383">
        <w:rPr>
          <w:rFonts w:eastAsia="Calibri"/>
        </w:rPr>
        <w:t>Совет</w:t>
      </w:r>
      <w:r>
        <w:rPr>
          <w:rFonts w:eastAsia="Calibri"/>
        </w:rPr>
        <w:t xml:space="preserve"> депутатов</w:t>
      </w:r>
      <w:r w:rsidR="00465834">
        <w:rPr>
          <w:rFonts w:eastAsia="Calibri"/>
        </w:rPr>
        <w:t xml:space="preserve"> </w:t>
      </w:r>
      <w:r w:rsidRPr="00C62A0E">
        <w:rPr>
          <w:rFonts w:eastAsia="Calibri"/>
          <w:b/>
        </w:rPr>
        <w:t>РЕШИЛ:</w:t>
      </w:r>
    </w:p>
    <w:p w:rsidR="00C712CE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</w:rPr>
      </w:pPr>
      <w:r w:rsidRPr="00FC4383">
        <w:rPr>
          <w:rFonts w:eastAsia="Calibri"/>
        </w:rPr>
        <w:t xml:space="preserve">1. </w:t>
      </w:r>
      <w:r w:rsidR="009E3EF6">
        <w:t>Информацию об итогах реализации муниципальных про</w:t>
      </w:r>
      <w:r w:rsidR="001E0227">
        <w:t>грамм Енисейского района за 2015</w:t>
      </w:r>
      <w:r w:rsidR="009E3EF6">
        <w:t xml:space="preserve"> год принять к сведению</w:t>
      </w:r>
      <w:r w:rsidR="00352B27">
        <w:t xml:space="preserve"> (прилагается)</w:t>
      </w:r>
      <w:r w:rsidRPr="00FC4383">
        <w:rPr>
          <w:rFonts w:eastAsia="Calibri"/>
        </w:rPr>
        <w:t>.</w:t>
      </w:r>
    </w:p>
    <w:p w:rsidR="00787F45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Calibri"/>
        </w:rPr>
      </w:pPr>
      <w:r w:rsidRPr="00FC4383">
        <w:rPr>
          <w:rFonts w:eastAsia="Calibri"/>
        </w:rPr>
        <w:t xml:space="preserve">2. </w:t>
      </w:r>
      <w:r w:rsidR="00352B27">
        <w:rPr>
          <w:rFonts w:eastAsia="Calibri"/>
        </w:rPr>
        <w:t>Отделу экономического развития</w:t>
      </w:r>
      <w:r w:rsidR="00142D70">
        <w:rPr>
          <w:rFonts w:eastAsia="Calibri"/>
        </w:rPr>
        <w:t xml:space="preserve"> администрации района </w:t>
      </w:r>
    </w:p>
    <w:p w:rsidR="00F2451A" w:rsidRDefault="00142D70" w:rsidP="00787F45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(Носырев А.П.) у</w:t>
      </w:r>
      <w:r w:rsidR="009E3EF6">
        <w:t xml:space="preserve">силить </w:t>
      </w:r>
      <w:proofErr w:type="gramStart"/>
      <w:r w:rsidR="009E3EF6">
        <w:t>контроль</w:t>
      </w:r>
      <w:r w:rsidR="008C69D6">
        <w:t xml:space="preserve"> </w:t>
      </w:r>
      <w:r w:rsidR="009E3EF6">
        <w:t>за</w:t>
      </w:r>
      <w:proofErr w:type="gramEnd"/>
      <w:r w:rsidR="003C2C70">
        <w:t xml:space="preserve"> </w:t>
      </w:r>
      <w:r w:rsidR="004A2A47">
        <w:t>реализацией муниципальных программ Енисейского района</w:t>
      </w:r>
      <w:r w:rsidR="003C2C70">
        <w:t>.</w:t>
      </w:r>
    </w:p>
    <w:p w:rsidR="00F2451A" w:rsidRDefault="00F2451A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</w:pPr>
      <w:r>
        <w:rPr>
          <w:rFonts w:eastAsia="Calibri"/>
        </w:rPr>
        <w:t xml:space="preserve">3. </w:t>
      </w:r>
      <w:proofErr w:type="gramStart"/>
      <w:r w:rsidRPr="00D47B9C">
        <w:rPr>
          <w:rFonts w:eastAsia="Calibri"/>
        </w:rPr>
        <w:t>Контроль за</w:t>
      </w:r>
      <w:proofErr w:type="gramEnd"/>
      <w:r w:rsidRPr="00D47B9C">
        <w:rPr>
          <w:rFonts w:eastAsia="Calibri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</w:t>
      </w:r>
      <w:r w:rsidR="001E0227">
        <w:rPr>
          <w:rFonts w:eastAsia="Calibri"/>
        </w:rPr>
        <w:t xml:space="preserve"> и собственности (В.М. Каминский</w:t>
      </w:r>
      <w:r w:rsidRPr="00D47B9C">
        <w:rPr>
          <w:rFonts w:eastAsia="Calibri"/>
        </w:rPr>
        <w:t>).</w:t>
      </w:r>
    </w:p>
    <w:p w:rsidR="004A2A47" w:rsidRDefault="004A2A47" w:rsidP="0074615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</w:pPr>
      <w:r>
        <w:t xml:space="preserve">4. </w:t>
      </w:r>
      <w:r w:rsidRPr="00FC4383">
        <w:t xml:space="preserve">Решение вступает в силу со дня </w:t>
      </w:r>
      <w:r>
        <w:t>подписания</w:t>
      </w:r>
      <w:r w:rsidR="003D0010">
        <w:t xml:space="preserve"> </w:t>
      </w:r>
      <w:r w:rsidR="00B339D6">
        <w:t xml:space="preserve"> и подлежит размещению на официальном информационном Интернет-сайте Енисейского района Красноярского края</w:t>
      </w:r>
      <w:r w:rsidR="00CD0F7F">
        <w:t>.</w:t>
      </w:r>
    </w:p>
    <w:p w:rsidR="00CD0F7F" w:rsidRDefault="00CD0F7F" w:rsidP="009D213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</w:p>
    <w:p w:rsidR="00C712CE" w:rsidRDefault="00C712CE" w:rsidP="009D213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  <w:gridCol w:w="4360"/>
      </w:tblGrid>
      <w:tr w:rsidR="00C712CE" w:rsidRPr="00C712CE" w:rsidTr="00E7502C">
        <w:tc>
          <w:tcPr>
            <w:tcW w:w="5103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C712CE">
              <w:t xml:space="preserve">Председатель </w:t>
            </w:r>
            <w:proofErr w:type="gramStart"/>
            <w:r w:rsidRPr="00C712CE">
              <w:t>районного</w:t>
            </w:r>
            <w:proofErr w:type="gramEnd"/>
          </w:p>
          <w:p w:rsidR="00C712CE" w:rsidRPr="00C712CE" w:rsidRDefault="00C712CE" w:rsidP="00E750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</w:pPr>
            <w:r w:rsidRPr="00C712CE">
              <w:t xml:space="preserve">Совета депутатов </w:t>
            </w:r>
          </w:p>
          <w:p w:rsidR="00C712CE" w:rsidRDefault="00C712CE" w:rsidP="00C712C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</w:pPr>
          </w:p>
          <w:p w:rsidR="00E7502C" w:rsidRPr="00C712CE" w:rsidRDefault="00E7502C" w:rsidP="00C712CE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outlineLvl w:val="1"/>
            </w:pPr>
          </w:p>
        </w:tc>
        <w:tc>
          <w:tcPr>
            <w:tcW w:w="4360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Глава  района</w:t>
            </w:r>
          </w:p>
        </w:tc>
      </w:tr>
      <w:tr w:rsidR="00C712CE" w:rsidRPr="00C712CE" w:rsidTr="00E7502C">
        <w:trPr>
          <w:trHeight w:val="490"/>
        </w:trPr>
        <w:tc>
          <w:tcPr>
            <w:tcW w:w="5103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________________</w:t>
            </w:r>
            <w:proofErr w:type="spellStart"/>
            <w:r w:rsidRPr="00C712CE">
              <w:t>В.И.Марзал</w:t>
            </w:r>
            <w:proofErr w:type="spellEnd"/>
          </w:p>
        </w:tc>
        <w:tc>
          <w:tcPr>
            <w:tcW w:w="4360" w:type="dxa"/>
          </w:tcPr>
          <w:p w:rsidR="00C712CE" w:rsidRPr="00C712CE" w:rsidRDefault="00C712CE" w:rsidP="00E7502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</w:pPr>
            <w:r w:rsidRPr="00C712CE">
              <w:t>________________</w:t>
            </w:r>
            <w:proofErr w:type="spellStart"/>
            <w:r w:rsidRPr="00C712CE">
              <w:t>С.В.Ермаков</w:t>
            </w:r>
            <w:proofErr w:type="spellEnd"/>
          </w:p>
        </w:tc>
      </w:tr>
    </w:tbl>
    <w:p w:rsidR="00CD0F7F" w:rsidRDefault="00CD0F7F" w:rsidP="009D213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</w:pPr>
    </w:p>
    <w:p w:rsidR="00CD0F7F" w:rsidRDefault="00CD0F7F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595185" w:rsidRDefault="00595185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595185" w:rsidRDefault="00595185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303E37" w:rsidRDefault="00485755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 w:rsidRPr="00595185">
        <w:rPr>
          <w:sz w:val="24"/>
          <w:szCs w:val="24"/>
        </w:rPr>
        <w:t xml:space="preserve">Приложение к решению </w:t>
      </w:r>
    </w:p>
    <w:p w:rsidR="00303E37" w:rsidRDefault="00303E37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р</w:t>
      </w:r>
      <w:r w:rsidR="00485755" w:rsidRPr="00595185">
        <w:rPr>
          <w:sz w:val="24"/>
          <w:szCs w:val="24"/>
        </w:rPr>
        <w:t>айонного Совета депутатов</w:t>
      </w:r>
      <w:r w:rsidR="00595185" w:rsidRPr="00595185">
        <w:rPr>
          <w:sz w:val="24"/>
          <w:szCs w:val="24"/>
        </w:rPr>
        <w:t xml:space="preserve"> </w:t>
      </w:r>
    </w:p>
    <w:p w:rsidR="00485755" w:rsidRPr="00595185" w:rsidRDefault="00595185" w:rsidP="00303E3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sz w:val="24"/>
          <w:szCs w:val="24"/>
        </w:rPr>
      </w:pPr>
      <w:r w:rsidRPr="00595185">
        <w:rPr>
          <w:sz w:val="24"/>
          <w:szCs w:val="24"/>
        </w:rPr>
        <w:t>от 18.0</w:t>
      </w:r>
      <w:r w:rsidR="00D34575">
        <w:rPr>
          <w:sz w:val="24"/>
          <w:szCs w:val="24"/>
        </w:rPr>
        <w:t>8</w:t>
      </w:r>
      <w:bookmarkStart w:id="0" w:name="_GoBack"/>
      <w:bookmarkEnd w:id="0"/>
      <w:r w:rsidRPr="00595185">
        <w:rPr>
          <w:sz w:val="24"/>
          <w:szCs w:val="24"/>
        </w:rPr>
        <w:t>.2016 №</w:t>
      </w:r>
      <w:r w:rsidR="00C050CF">
        <w:rPr>
          <w:sz w:val="24"/>
          <w:szCs w:val="24"/>
        </w:rPr>
        <w:t xml:space="preserve"> 6-78р</w:t>
      </w:r>
    </w:p>
    <w:p w:rsidR="00E7502C" w:rsidRDefault="00E7502C" w:rsidP="009D213A">
      <w:pPr>
        <w:autoSpaceDE w:val="0"/>
        <w:autoSpaceDN w:val="0"/>
        <w:adjustRightInd w:val="0"/>
        <w:spacing w:line="240" w:lineRule="auto"/>
        <w:jc w:val="both"/>
        <w:outlineLvl w:val="1"/>
      </w:pPr>
    </w:p>
    <w:p w:rsidR="00CD0F7F" w:rsidRPr="007D146D" w:rsidRDefault="00CD0F7F" w:rsidP="009D213A">
      <w:pPr>
        <w:spacing w:line="240" w:lineRule="auto"/>
        <w:ind w:firstLine="567"/>
        <w:jc w:val="center"/>
        <w:rPr>
          <w:caps/>
        </w:rPr>
      </w:pPr>
      <w:r w:rsidRPr="007D146D">
        <w:rPr>
          <w:caps/>
        </w:rPr>
        <w:t>Отчет о результатах реализации муниципальных про</w:t>
      </w:r>
      <w:r w:rsidR="003D3278">
        <w:rPr>
          <w:caps/>
        </w:rPr>
        <w:t>грамм Енисейского района за 2015</w:t>
      </w:r>
      <w:r w:rsidRPr="007D146D">
        <w:rPr>
          <w:caps/>
        </w:rPr>
        <w:t xml:space="preserve"> год</w:t>
      </w:r>
    </w:p>
    <w:p w:rsidR="00CD0F7F" w:rsidRDefault="00CD0F7F" w:rsidP="009D213A">
      <w:pPr>
        <w:spacing w:after="0" w:line="240" w:lineRule="auto"/>
        <w:ind w:firstLine="567"/>
        <w:jc w:val="both"/>
      </w:pPr>
      <w:r>
        <w:t>Постановлением администрации Енисейского района от 01.08.2013 №882-п  разработан Порядок формирования и реализации муниципальных программ Енисейского района.</w:t>
      </w:r>
    </w:p>
    <w:p w:rsidR="00CD0F7F" w:rsidRDefault="00CD0F7F" w:rsidP="009D213A">
      <w:pPr>
        <w:spacing w:after="0" w:line="240" w:lineRule="auto"/>
        <w:ind w:firstLine="567"/>
        <w:jc w:val="both"/>
      </w:pPr>
      <w:r>
        <w:t>Соответствующими нормативными правовыми актами утверждены к реализации девять муниципальных программ, охватывающих практически все направления в социально-экономическом развитии Енисейского района.</w:t>
      </w:r>
    </w:p>
    <w:p w:rsidR="00CD0F7F" w:rsidRPr="003509BB" w:rsidRDefault="00CD0F7F" w:rsidP="009D213A">
      <w:pPr>
        <w:spacing w:after="0" w:line="240" w:lineRule="auto"/>
        <w:ind w:firstLine="567"/>
        <w:jc w:val="both"/>
      </w:pPr>
      <w:r>
        <w:t>Сумма финансовых средств н</w:t>
      </w:r>
      <w:r w:rsidR="003509BB">
        <w:t xml:space="preserve">а реализацию программ составила 1786988,40 </w:t>
      </w:r>
      <w:r>
        <w:t xml:space="preserve">тысяч рублей </w:t>
      </w:r>
      <w:r w:rsidRPr="003509BB">
        <w:t>или 96</w:t>
      </w:r>
      <w:r w:rsidR="003D3278" w:rsidRPr="003509BB">
        <w:t>,3</w:t>
      </w:r>
      <w:r w:rsidRPr="003509BB">
        <w:t>% от общего объема бюджетных расходов из них:</w:t>
      </w:r>
    </w:p>
    <w:p w:rsidR="00CD0F7F" w:rsidRPr="003509BB" w:rsidRDefault="00CD0F7F" w:rsidP="009D213A">
      <w:pPr>
        <w:spacing w:after="0" w:line="240" w:lineRule="auto"/>
        <w:ind w:firstLine="567"/>
        <w:jc w:val="both"/>
      </w:pPr>
      <w:r w:rsidRPr="003509BB">
        <w:t xml:space="preserve">за счет средств федерального бюджета – </w:t>
      </w:r>
      <w:r w:rsidR="003509BB">
        <w:t xml:space="preserve">64,9 (в 2014 году </w:t>
      </w:r>
      <w:r w:rsidRPr="003509BB">
        <w:t>38</w:t>
      </w:r>
      <w:r w:rsidR="003509BB">
        <w:t>,0)</w:t>
      </w:r>
      <w:r w:rsidRPr="003509BB">
        <w:t xml:space="preserve"> млн. рублей;</w:t>
      </w:r>
    </w:p>
    <w:p w:rsidR="00CD0F7F" w:rsidRPr="003509BB" w:rsidRDefault="00CD0F7F" w:rsidP="009D213A">
      <w:pPr>
        <w:spacing w:after="0" w:line="240" w:lineRule="auto"/>
        <w:ind w:firstLine="567"/>
        <w:jc w:val="both"/>
      </w:pPr>
      <w:r w:rsidRPr="003509BB">
        <w:t>за счет сре</w:t>
      </w:r>
      <w:proofErr w:type="gramStart"/>
      <w:r w:rsidRPr="003509BB">
        <w:t>дств кр</w:t>
      </w:r>
      <w:proofErr w:type="gramEnd"/>
      <w:r w:rsidRPr="003509BB">
        <w:t xml:space="preserve">аевого бюджета – </w:t>
      </w:r>
      <w:r w:rsidR="00CA2DE1">
        <w:t xml:space="preserve">1022,1 (в 2014 году </w:t>
      </w:r>
      <w:r w:rsidRPr="003509BB">
        <w:t>1011,5</w:t>
      </w:r>
      <w:r w:rsidR="00CA2DE1">
        <w:t>)</w:t>
      </w:r>
      <w:r w:rsidRPr="003509BB">
        <w:t xml:space="preserve"> млн. рублей;</w:t>
      </w:r>
    </w:p>
    <w:p w:rsidR="00CD0F7F" w:rsidRPr="003509BB" w:rsidRDefault="00CD0F7F" w:rsidP="009D213A">
      <w:pPr>
        <w:spacing w:after="0" w:line="240" w:lineRule="auto"/>
        <w:ind w:firstLine="567"/>
        <w:jc w:val="both"/>
      </w:pPr>
      <w:r w:rsidRPr="003509BB">
        <w:t xml:space="preserve">за счет средств районного бюджета – </w:t>
      </w:r>
      <w:r w:rsidR="00CA2DE1">
        <w:t xml:space="preserve">684,7 (в 2014 году </w:t>
      </w:r>
      <w:r w:rsidRPr="003509BB">
        <w:t>660,3</w:t>
      </w:r>
      <w:r w:rsidR="00CA2DE1">
        <w:t>)</w:t>
      </w:r>
      <w:r w:rsidRPr="003509BB">
        <w:t xml:space="preserve"> млн. рублей;</w:t>
      </w:r>
    </w:p>
    <w:p w:rsidR="00CD0F7F" w:rsidRPr="003509BB" w:rsidRDefault="00CD0F7F" w:rsidP="009D213A">
      <w:pPr>
        <w:spacing w:after="0" w:line="240" w:lineRule="auto"/>
        <w:ind w:firstLine="567"/>
        <w:jc w:val="both"/>
      </w:pPr>
      <w:r w:rsidRPr="003509BB">
        <w:t xml:space="preserve">за счет прочих источников – </w:t>
      </w:r>
      <w:r w:rsidR="00CA2DE1">
        <w:t xml:space="preserve">15,3 (в 2014 году </w:t>
      </w:r>
      <w:r w:rsidRPr="003509BB">
        <w:t>5,7</w:t>
      </w:r>
      <w:r w:rsidR="00CA2DE1">
        <w:t>)</w:t>
      </w:r>
      <w:r w:rsidRPr="003509BB">
        <w:t xml:space="preserve"> млн. рублей.</w:t>
      </w:r>
    </w:p>
    <w:p w:rsidR="00CD0F7F" w:rsidRDefault="00CD0F7F" w:rsidP="009D213A">
      <w:pPr>
        <w:spacing w:after="0" w:line="240" w:lineRule="auto"/>
        <w:ind w:firstLine="567"/>
        <w:jc w:val="both"/>
      </w:pPr>
      <w:r>
        <w:t>Внедрение поняти</w:t>
      </w:r>
      <w:r w:rsidR="00895388">
        <w:t>я</w:t>
      </w:r>
      <w:r>
        <w:t xml:space="preserve"> </w:t>
      </w:r>
      <w:r w:rsidR="00895388">
        <w:t xml:space="preserve"> «</w:t>
      </w:r>
      <w:r>
        <w:t>программный бюджет</w:t>
      </w:r>
      <w:r w:rsidR="00895388">
        <w:t>»</w:t>
      </w:r>
      <w:r>
        <w:t xml:space="preserve"> позволило объективно оценить эффективность бюджетных расходов, понять приоритеты и выявить </w:t>
      </w:r>
      <w:proofErr w:type="gramStart"/>
      <w:r>
        <w:t>мало эффективные</w:t>
      </w:r>
      <w:proofErr w:type="gramEnd"/>
      <w:r>
        <w:t xml:space="preserve"> или не эффективные программные мероприятия.</w:t>
      </w:r>
    </w:p>
    <w:p w:rsidR="00CD0F7F" w:rsidRDefault="00CD0F7F" w:rsidP="009D213A">
      <w:pPr>
        <w:spacing w:after="0" w:line="240" w:lineRule="auto"/>
        <w:ind w:firstLine="567"/>
        <w:jc w:val="both"/>
      </w:pPr>
      <w:r>
        <w:t>Муниципальная программа  «Улучшение качества жизни в Енисейском районе»</w:t>
      </w:r>
      <w:r w:rsidR="003D0010">
        <w:t>.</w:t>
      </w:r>
      <w:r>
        <w:t xml:space="preserve"> Основной целевой индикатор «Удовлетворенность населения деятельностью органов местного населения» показал, что </w:t>
      </w:r>
      <w:r w:rsidR="003D3278">
        <w:t>74,4</w:t>
      </w:r>
      <w:r>
        <w:t xml:space="preserve"> процента от общего числа проголосовавших жителей положительно оценили действия местной власти.</w:t>
      </w:r>
    </w:p>
    <w:p w:rsidR="00CD0F7F" w:rsidRDefault="00CD0F7F" w:rsidP="009D213A">
      <w:pPr>
        <w:spacing w:after="0" w:line="240" w:lineRule="auto"/>
        <w:ind w:firstLine="567"/>
        <w:jc w:val="both"/>
      </w:pPr>
      <w:r>
        <w:t>Сама программа включает в себя восемь разнонаправленных программ, наиболее значимыми из которых являются: «Содействие занятости населения» и «Охрана окружающей среды». Реализация данных подпрог</w:t>
      </w:r>
      <w:r w:rsidR="003D3278">
        <w:t>рамм позволила: организовать 150</w:t>
      </w:r>
      <w:r>
        <w:t xml:space="preserve"> временных рабочих мест. Особенно важно это проявилось при подготовке районного праздника «Енисейская уха», когда занятые безработные граждане благоустраивали территорию населённого пункта. </w:t>
      </w:r>
    </w:p>
    <w:p w:rsidR="00AF6996" w:rsidRDefault="00AF6996" w:rsidP="009D213A">
      <w:pPr>
        <w:spacing w:after="0" w:line="240" w:lineRule="auto"/>
        <w:ind w:firstLine="567"/>
        <w:jc w:val="both"/>
      </w:pPr>
      <w:r>
        <w:t xml:space="preserve">В рамках подпрограммы «Охрана окружающей среды» следует отметить мероприятие «Ввод в эксплуатацию полигона ТБО в п. </w:t>
      </w:r>
      <w:proofErr w:type="spellStart"/>
      <w:r>
        <w:t>Подтёсово</w:t>
      </w:r>
      <w:proofErr w:type="spellEnd"/>
      <w:r>
        <w:t>».</w:t>
      </w:r>
    </w:p>
    <w:p w:rsidR="00CD0F7F" w:rsidRDefault="003D0010" w:rsidP="009D213A">
      <w:pPr>
        <w:spacing w:after="0" w:line="240" w:lineRule="auto"/>
        <w:ind w:firstLine="567"/>
        <w:jc w:val="both"/>
      </w:pPr>
      <w:r>
        <w:t xml:space="preserve">Муниципальная программа </w:t>
      </w:r>
      <w:r w:rsidR="00CD0F7F">
        <w:t xml:space="preserve">«Развитие образования в Енисейском районе» включала в себя четыре подпрограммы. </w:t>
      </w:r>
      <w:proofErr w:type="gramStart"/>
      <w:r w:rsidR="00CD0F7F">
        <w:t>В целом муниципальная программа имеет положительный результат: д</w:t>
      </w:r>
      <w:r w:rsidR="00CD0F7F" w:rsidRPr="00033524">
        <w:t>оля школьников, включенных в систему научно-практических, спортивных мероприятий на муниципальном и краевом уровнях</w:t>
      </w:r>
      <w:r w:rsidR="00CD0F7F">
        <w:t xml:space="preserve"> в</w:t>
      </w:r>
      <w:r w:rsidR="00981B6E">
        <w:t>ыросла в два раза и составила 91</w:t>
      </w:r>
      <w:r w:rsidR="00CD0F7F">
        <w:t xml:space="preserve">%, </w:t>
      </w:r>
      <w:r w:rsidR="00981B6E">
        <w:t xml:space="preserve">фактическое исполнение показателя «Количество образовательных учреждений, </w:t>
      </w:r>
      <w:r w:rsidR="00981B6E" w:rsidRPr="00981B6E">
        <w:t xml:space="preserve">которые приведены в </w:t>
      </w:r>
      <w:r w:rsidR="00981B6E" w:rsidRPr="00981B6E">
        <w:lastRenderedPageBreak/>
        <w:t>соответствии требованиям правил пожарной безопасности, санитарным нормам и правилам, строительным нормам и правилам</w:t>
      </w:r>
      <w:r w:rsidR="00981B6E">
        <w:t>» составило 183%.</w:t>
      </w:r>
      <w:r w:rsidR="008E0173">
        <w:t xml:space="preserve"> Однако присутствуют и негативные факторы:</w:t>
      </w:r>
      <w:proofErr w:type="gramEnd"/>
    </w:p>
    <w:p w:rsidR="008E0173" w:rsidRDefault="008E0173" w:rsidP="009D213A">
      <w:pPr>
        <w:spacing w:after="0" w:line="240" w:lineRule="auto"/>
        <w:ind w:firstLine="567"/>
        <w:jc w:val="both"/>
      </w:pPr>
      <w:r>
        <w:t>Так «</w:t>
      </w:r>
      <w:r w:rsidRPr="008E0173">
        <w:t>Доля дневных образовательных учреждений муниципальной формы собственности</w:t>
      </w:r>
      <w:r>
        <w:t>,</w:t>
      </w:r>
      <w:r w:rsidRPr="008E0173">
        <w:t xml:space="preserve">  здания которых находятся в аварийном состоянии или требуют капитального ремонта, в общем количестве дневных образовательных учреждений</w:t>
      </w:r>
      <w:r>
        <w:t>» повысилась на 4,2;% и составила 9,62%.</w:t>
      </w:r>
    </w:p>
    <w:p w:rsidR="00981B6E" w:rsidRDefault="008E0173" w:rsidP="009D213A">
      <w:pPr>
        <w:spacing w:after="0" w:line="240" w:lineRule="auto"/>
        <w:ind w:firstLine="567"/>
        <w:jc w:val="both"/>
      </w:pPr>
      <w:r>
        <w:t>В целом все подпрограммы получили оценку «эффективн</w:t>
      </w:r>
      <w:r w:rsidR="00E0258F">
        <w:t>ы</w:t>
      </w:r>
      <w:r>
        <w:t>».</w:t>
      </w:r>
    </w:p>
    <w:p w:rsidR="00CD0F7F" w:rsidRDefault="00CD0F7F" w:rsidP="009D213A">
      <w:pPr>
        <w:tabs>
          <w:tab w:val="num" w:pos="720"/>
        </w:tabs>
        <w:spacing w:after="0" w:line="240" w:lineRule="auto"/>
        <w:jc w:val="both"/>
      </w:pPr>
      <w:r>
        <w:t>Муниципальная программа</w:t>
      </w:r>
      <w:r w:rsidRPr="00DF7B67">
        <w:t xml:space="preserve"> </w:t>
      </w:r>
      <w:r w:rsidRPr="00D4007E">
        <w:t>«Система социальной поддержки населения Енисейского района»</w:t>
      </w:r>
      <w:r>
        <w:t xml:space="preserve"> включала в себя пять подпрограмм. В целом Программа признана эффективной. Показатель «Доля граждан, получивших услуги в учреждениях социального обслуживания населения Енисейского района, в общем числе граждан, обратившихся </w:t>
      </w:r>
      <w:r w:rsidR="00E0258F">
        <w:t>за их получением» выполнен на 95,7</w:t>
      </w:r>
      <w:r>
        <w:t>%.</w:t>
      </w:r>
    </w:p>
    <w:p w:rsidR="00CD0F7F" w:rsidRDefault="00E0258F" w:rsidP="009D213A">
      <w:pPr>
        <w:tabs>
          <w:tab w:val="num" w:pos="720"/>
        </w:tabs>
        <w:spacing w:after="0" w:line="240" w:lineRule="auto"/>
        <w:ind w:firstLine="567"/>
        <w:jc w:val="both"/>
      </w:pPr>
      <w:r w:rsidRPr="00E0258F">
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</w:t>
      </w:r>
      <w:proofErr w:type="gramStart"/>
      <w:r w:rsidRPr="00E0258F">
        <w:t>инвалидов, проживающих  на территории Енисейского  района</w:t>
      </w:r>
      <w:r w:rsidR="009C3A2A">
        <w:t xml:space="preserve"> составил</w:t>
      </w:r>
      <w:proofErr w:type="gramEnd"/>
      <w:r w:rsidR="009C3A2A">
        <w:t xml:space="preserve"> 37,1%, что на 5,4% выше плановых значений.</w:t>
      </w:r>
    </w:p>
    <w:p w:rsidR="009C3A2A" w:rsidRDefault="009C3A2A" w:rsidP="009D213A">
      <w:pPr>
        <w:tabs>
          <w:tab w:val="num" w:pos="720"/>
        </w:tabs>
        <w:spacing w:after="0" w:line="240" w:lineRule="auto"/>
        <w:ind w:firstLine="567"/>
        <w:jc w:val="both"/>
      </w:pPr>
      <w:proofErr w:type="gramStart"/>
      <w:r>
        <w:t>Несмотря на то, что фактические значения ряда показателей подпрограмм отстают от плановых, в целом все подпрограммы признаны эффективными.</w:t>
      </w:r>
      <w:proofErr w:type="gramEnd"/>
    </w:p>
    <w:p w:rsidR="00CD0F7F" w:rsidRDefault="009D213A" w:rsidP="009D213A">
      <w:pPr>
        <w:tabs>
          <w:tab w:val="num" w:pos="720"/>
        </w:tabs>
        <w:spacing w:after="0" w:line="240" w:lineRule="auto"/>
        <w:jc w:val="both"/>
      </w:pPr>
      <w:r>
        <w:tab/>
      </w:r>
      <w:r w:rsidR="00CD0F7F">
        <w:t xml:space="preserve">Муниципальная программа </w:t>
      </w:r>
      <w:r w:rsidR="00CD0F7F" w:rsidRPr="00885583">
        <w:t>«Развитие жилищно-коммунального хозяйства, строительство и архитектура Енисейского района»</w:t>
      </w:r>
      <w:r w:rsidR="00CD0F7F">
        <w:t xml:space="preserve"> включает в себя три разнонаправленных подпрограммы – ЖКХ, строительство и </w:t>
      </w:r>
      <w:proofErr w:type="spellStart"/>
      <w:r w:rsidR="00CD0F7F">
        <w:t>энергоэффективность</w:t>
      </w:r>
      <w:proofErr w:type="spellEnd"/>
      <w:r w:rsidR="00CD0F7F">
        <w:t>.</w:t>
      </w:r>
      <w:r w:rsidR="00781D24">
        <w:t xml:space="preserve"> </w:t>
      </w:r>
      <w:r w:rsidR="00CD0F7F">
        <w:t>В целом Программа признана эффективной. Показатель «Удельный вес общей площади жилищного фонда, оборудованной централизованными жилищно-коммунальными услугами» превысил плановое значение на три пункта и составил 44%.</w:t>
      </w:r>
    </w:p>
    <w:p w:rsidR="00CD0F7F" w:rsidRDefault="00CD0F7F" w:rsidP="009D213A">
      <w:pPr>
        <w:tabs>
          <w:tab w:val="num" w:pos="720"/>
        </w:tabs>
        <w:spacing w:after="0" w:line="240" w:lineRule="auto"/>
        <w:ind w:firstLine="567"/>
        <w:jc w:val="both"/>
      </w:pPr>
      <w:r>
        <w:t xml:space="preserve">Из социально-значимых </w:t>
      </w:r>
      <w:r w:rsidR="00811357">
        <w:t>показателей следует выделить: «</w:t>
      </w:r>
      <w:r w:rsidR="00811357" w:rsidRPr="00811357">
        <w:t>Уровень оплаты населением жилищно-коммунальных услуг от начисленных платежей</w:t>
      </w:r>
      <w:r w:rsidR="00811357">
        <w:t>» - фактическое значение показателя на один процент превысило плановое</w:t>
      </w:r>
      <w:r w:rsidR="00781D24">
        <w:t>,</w:t>
      </w:r>
      <w:r w:rsidR="002A0593">
        <w:t xml:space="preserve"> и достиг отметки 93%.</w:t>
      </w:r>
    </w:p>
    <w:p w:rsidR="002A0593" w:rsidRDefault="002A0593" w:rsidP="009D213A">
      <w:pPr>
        <w:tabs>
          <w:tab w:val="num" w:pos="720"/>
        </w:tabs>
        <w:spacing w:after="0" w:line="240" w:lineRule="auto"/>
        <w:ind w:firstLine="567"/>
        <w:jc w:val="both"/>
      </w:pPr>
      <w:r>
        <w:t>Снизился показатель аварийности на коммунальных сетях – с 12% до 0,8%.</w:t>
      </w:r>
    </w:p>
    <w:p w:rsidR="00CD0F7F" w:rsidRPr="004D6B1E" w:rsidRDefault="00CD0F7F" w:rsidP="009D213A">
      <w:pPr>
        <w:tabs>
          <w:tab w:val="num" w:pos="720"/>
        </w:tabs>
        <w:spacing w:after="0" w:line="240" w:lineRule="auto"/>
        <w:ind w:firstLine="567"/>
        <w:jc w:val="both"/>
      </w:pPr>
      <w:r>
        <w:t>Однако, вследствие невыполнения плана бюджетных ассигнований по целевым статьям две подпрограммы: «</w:t>
      </w:r>
      <w:r w:rsidRPr="004D6B1E">
        <w:t>Развитие коммунальной инфраструктуры и повышение доступности коммунальных услуг</w:t>
      </w:r>
      <w:r>
        <w:t>» и «</w:t>
      </w:r>
      <w:r w:rsidRPr="004D6B1E">
        <w:t>А</w:t>
      </w:r>
      <w:r>
        <w:t>рхитектура и градостроительство» не эффективны в части отдельных мероприятий.</w:t>
      </w:r>
    </w:p>
    <w:p w:rsidR="00CD0F7F" w:rsidRDefault="009D213A" w:rsidP="009D213A">
      <w:pPr>
        <w:tabs>
          <w:tab w:val="num" w:pos="720"/>
        </w:tabs>
        <w:spacing w:after="0" w:line="240" w:lineRule="auto"/>
        <w:jc w:val="both"/>
      </w:pPr>
      <w:r>
        <w:tab/>
      </w:r>
      <w:r w:rsidR="00CD0F7F">
        <w:t xml:space="preserve">Муниципальная программа </w:t>
      </w:r>
      <w:r w:rsidR="00CD0F7F" w:rsidRPr="004B44B0">
        <w:t>«Обеспечение безопасности населения Енисейского района»</w:t>
      </w:r>
      <w:r w:rsidR="00CD0F7F">
        <w:t xml:space="preserve"> состоит из трёх подпрограмм. В целом подпрограмма эффективна, так как целевой индикатор «Число </w:t>
      </w:r>
      <w:r w:rsidR="002A0593">
        <w:t>травмированных при пожарах</w:t>
      </w:r>
      <w:r w:rsidR="006F0601">
        <w:t xml:space="preserve"> и чрезвычайных ситуациях в зоне прикрытия АСФ» н</w:t>
      </w:r>
      <w:r w:rsidR="00E3297B">
        <w:t>е</w:t>
      </w:r>
      <w:r w:rsidR="006F0601">
        <w:t xml:space="preserve"> превысил планового значения (3 человека)</w:t>
      </w:r>
      <w:r w:rsidR="00CD0F7F">
        <w:t>.</w:t>
      </w:r>
    </w:p>
    <w:p w:rsidR="009D213A" w:rsidRDefault="00CD0F7F" w:rsidP="009D213A">
      <w:pPr>
        <w:tabs>
          <w:tab w:val="num" w:pos="720"/>
        </w:tabs>
        <w:spacing w:after="0" w:line="240" w:lineRule="auto"/>
        <w:ind w:firstLine="567"/>
        <w:jc w:val="both"/>
      </w:pPr>
      <w:r>
        <w:t xml:space="preserve">Все профилактические мероприятия в части </w:t>
      </w:r>
      <w:proofErr w:type="spellStart"/>
      <w:r>
        <w:t>ГО</w:t>
      </w:r>
      <w:r w:rsidR="00E3297B">
        <w:t>и</w:t>
      </w:r>
      <w:r>
        <w:t>ЧС</w:t>
      </w:r>
      <w:proofErr w:type="spellEnd"/>
      <w:r>
        <w:t xml:space="preserve"> выполнены в полном объеме.</w:t>
      </w:r>
    </w:p>
    <w:p w:rsidR="00CD0F7F" w:rsidRDefault="00CD0F7F" w:rsidP="009D213A">
      <w:pPr>
        <w:tabs>
          <w:tab w:val="num" w:pos="720"/>
        </w:tabs>
        <w:spacing w:after="0" w:line="240" w:lineRule="auto"/>
        <w:ind w:firstLine="567"/>
        <w:jc w:val="both"/>
      </w:pPr>
      <w:r>
        <w:t xml:space="preserve">Муниципальная программа </w:t>
      </w:r>
      <w:r w:rsidRPr="004407C2">
        <w:t>«Экономическое развитие и инвестиционная политика Енисейского района»</w:t>
      </w:r>
      <w:r>
        <w:t xml:space="preserve"> является разноплановой и состоит из шести </w:t>
      </w:r>
      <w:r>
        <w:lastRenderedPageBreak/>
        <w:t>подпрограмм. В целом программа признана эффективной:</w:t>
      </w:r>
      <w:r w:rsidR="00E3297B">
        <w:t xml:space="preserve"> </w:t>
      </w:r>
      <w:r>
        <w:t>п</w:t>
      </w:r>
      <w:r w:rsidRPr="007B0087">
        <w:t>рирост нал</w:t>
      </w:r>
      <w:r w:rsidR="006F0601">
        <w:t>оговых поступлений составил 9,5</w:t>
      </w:r>
      <w:r w:rsidRPr="007B0087">
        <w:t>% при плане 0,7%</w:t>
      </w:r>
      <w:r>
        <w:t xml:space="preserve">. </w:t>
      </w:r>
    </w:p>
    <w:p w:rsidR="009D213A" w:rsidRDefault="00CD0F7F" w:rsidP="009D213A">
      <w:pPr>
        <w:spacing w:after="0" w:line="240" w:lineRule="auto"/>
        <w:ind w:firstLine="567"/>
        <w:jc w:val="both"/>
        <w:rPr>
          <w:bCs/>
        </w:rPr>
      </w:pPr>
      <w:r>
        <w:t xml:space="preserve">Однако вследствие невыполнения плана бюджетных ассигнований по целевым статьям </w:t>
      </w:r>
      <w:r w:rsidR="00BC2DCB">
        <w:t xml:space="preserve">практически все </w:t>
      </w:r>
      <w:r>
        <w:t>подпрограммы</w:t>
      </w:r>
      <w:r w:rsidR="009F37A7">
        <w:t xml:space="preserve"> </w:t>
      </w:r>
      <w:r w:rsidRPr="00CD604F">
        <w:rPr>
          <w:bCs/>
        </w:rPr>
        <w:t>не эффективны в части отдельных мероприятий.</w:t>
      </w:r>
    </w:p>
    <w:p w:rsidR="009D213A" w:rsidRDefault="00CD0F7F" w:rsidP="009D213A">
      <w:pPr>
        <w:spacing w:after="0" w:line="240" w:lineRule="auto"/>
        <w:ind w:firstLine="567"/>
        <w:jc w:val="both"/>
        <w:rPr>
          <w:bCs/>
        </w:rPr>
      </w:pPr>
      <w:r w:rsidRPr="00AA73DE">
        <w:rPr>
          <w:bCs/>
        </w:rPr>
        <w:t>Муниципаль</w:t>
      </w:r>
      <w:r>
        <w:rPr>
          <w:bCs/>
        </w:rPr>
        <w:t xml:space="preserve">ная программа </w:t>
      </w:r>
      <w:r w:rsidRPr="008C04C2">
        <w:rPr>
          <w:bCs/>
        </w:rPr>
        <w:t>«Управление муниципальными финансами»</w:t>
      </w:r>
      <w:r>
        <w:rPr>
          <w:bCs/>
        </w:rPr>
        <w:t xml:space="preserve"> состоит из трех подпрограмм. Основные целевые индикаторы:</w:t>
      </w:r>
      <w:r w:rsidR="009F37A7">
        <w:rPr>
          <w:bCs/>
        </w:rPr>
        <w:t xml:space="preserve"> </w:t>
      </w:r>
      <w:r w:rsidRPr="008C04C2">
        <w:rPr>
          <w:bCs/>
        </w:rPr>
        <w:t>Минимальный размер бюджетной обеспеченности муниципальных образований Енисейского района:</w:t>
      </w:r>
      <w:r>
        <w:rPr>
          <w:bCs/>
        </w:rPr>
        <w:t xml:space="preserve"> п</w:t>
      </w:r>
      <w:r w:rsidRPr="008C04C2">
        <w:rPr>
          <w:bCs/>
        </w:rPr>
        <w:t xml:space="preserve">лан </w:t>
      </w:r>
      <w:r w:rsidR="00BC2DCB">
        <w:rPr>
          <w:bCs/>
        </w:rPr>
        <w:t>–5261,7</w:t>
      </w:r>
      <w:r w:rsidRPr="008C04C2">
        <w:rPr>
          <w:bCs/>
        </w:rPr>
        <w:t xml:space="preserve"> рублей</w:t>
      </w:r>
      <w:r>
        <w:rPr>
          <w:bCs/>
        </w:rPr>
        <w:t>, ф</w:t>
      </w:r>
      <w:r w:rsidRPr="008C04C2">
        <w:rPr>
          <w:bCs/>
        </w:rPr>
        <w:t xml:space="preserve">акт – </w:t>
      </w:r>
      <w:r w:rsidR="00BC2DCB">
        <w:rPr>
          <w:bCs/>
        </w:rPr>
        <w:t>5261,7</w:t>
      </w:r>
      <w:r w:rsidRPr="008C04C2">
        <w:rPr>
          <w:bCs/>
        </w:rPr>
        <w:t xml:space="preserve"> рублей</w:t>
      </w:r>
      <w:r>
        <w:rPr>
          <w:bCs/>
        </w:rPr>
        <w:t xml:space="preserve">; </w:t>
      </w:r>
      <w:r w:rsidRPr="008C04C2">
        <w:rPr>
          <w:bCs/>
        </w:rPr>
        <w:t>Просроченная задолженность по долговым обязательствам МО Енисейский район – 0 тыс. рублей;</w:t>
      </w:r>
      <w:r w:rsidR="009F37A7">
        <w:rPr>
          <w:bCs/>
        </w:rPr>
        <w:t xml:space="preserve"> </w:t>
      </w:r>
      <w:r w:rsidRPr="008C04C2">
        <w:rPr>
          <w:bCs/>
        </w:rPr>
        <w:t>Обеспечение исполнения расходных обязат</w:t>
      </w:r>
      <w:r w:rsidR="00BC2DCB">
        <w:rPr>
          <w:bCs/>
        </w:rPr>
        <w:t>ельств Енисейского района – 92,8</w:t>
      </w:r>
      <w:r w:rsidRPr="008C04C2">
        <w:rPr>
          <w:bCs/>
        </w:rPr>
        <w:t>%</w:t>
      </w:r>
      <w:r>
        <w:rPr>
          <w:bCs/>
        </w:rPr>
        <w:t xml:space="preserve"> выполнены полностью. Программа и подпрограммы эффективны.</w:t>
      </w:r>
    </w:p>
    <w:p w:rsidR="009D213A" w:rsidRDefault="00CD0F7F" w:rsidP="009D213A">
      <w:pPr>
        <w:spacing w:line="24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Муниципальная программа  </w:t>
      </w:r>
      <w:r w:rsidR="009C61D7">
        <w:rPr>
          <w:bCs/>
        </w:rPr>
        <w:t>«</w:t>
      </w:r>
      <w:r w:rsidRPr="00A65FA0">
        <w:rPr>
          <w:bCs/>
        </w:rPr>
        <w:t>Развитие культуры Енисейского района»</w:t>
      </w:r>
      <w:r>
        <w:rPr>
          <w:bCs/>
        </w:rPr>
        <w:t xml:space="preserve"> состоит из трех п</w:t>
      </w:r>
      <w:r w:rsidR="006E1235">
        <w:rPr>
          <w:bCs/>
        </w:rPr>
        <w:t>одпрограмм и по результатам 2015</w:t>
      </w:r>
      <w:r>
        <w:rPr>
          <w:bCs/>
        </w:rPr>
        <w:t xml:space="preserve"> года признана эффективной.</w:t>
      </w:r>
      <w:r w:rsidR="009F37A7">
        <w:rPr>
          <w:bCs/>
        </w:rPr>
        <w:t xml:space="preserve"> </w:t>
      </w:r>
      <w:r w:rsidRPr="00A65FA0">
        <w:rPr>
          <w:bCs/>
        </w:rPr>
        <w:t>Удельный вес населения, участвующего в платных культурно-досуговых мероприятиях, проводимых учреждениями культуры:</w:t>
      </w:r>
      <w:r w:rsidR="009F37A7">
        <w:rPr>
          <w:bCs/>
        </w:rPr>
        <w:t xml:space="preserve"> </w:t>
      </w:r>
      <w:r w:rsidR="00EE3095">
        <w:rPr>
          <w:bCs/>
        </w:rPr>
        <w:t>план – 172,57</w:t>
      </w:r>
      <w:r w:rsidRPr="00A65FA0">
        <w:rPr>
          <w:bCs/>
        </w:rPr>
        <w:t>%</w:t>
      </w:r>
      <w:r>
        <w:rPr>
          <w:bCs/>
        </w:rPr>
        <w:t xml:space="preserve">; </w:t>
      </w:r>
      <w:r w:rsidRPr="00A65FA0">
        <w:rPr>
          <w:bCs/>
        </w:rPr>
        <w:t xml:space="preserve">факт – </w:t>
      </w:r>
      <w:r w:rsidR="00EE3095">
        <w:rPr>
          <w:bCs/>
        </w:rPr>
        <w:t>199,67</w:t>
      </w:r>
      <w:r w:rsidRPr="00A65FA0">
        <w:rPr>
          <w:bCs/>
        </w:rPr>
        <w:t>%.</w:t>
      </w:r>
      <w:r w:rsidR="00D65ED2">
        <w:rPr>
          <w:bCs/>
        </w:rPr>
        <w:t xml:space="preserve"> О</w:t>
      </w:r>
      <w:r w:rsidRPr="00A65FA0">
        <w:rPr>
          <w:bCs/>
        </w:rPr>
        <w:t>тремонтирован</w:t>
      </w:r>
      <w:r w:rsidR="00D65ED2">
        <w:rPr>
          <w:bCs/>
        </w:rPr>
        <w:t>о 6</w:t>
      </w:r>
      <w:r w:rsidRPr="00A65FA0">
        <w:rPr>
          <w:bCs/>
        </w:rPr>
        <w:t xml:space="preserve"> памятников </w:t>
      </w:r>
      <w:r w:rsidR="00D65ED2">
        <w:rPr>
          <w:bCs/>
        </w:rPr>
        <w:t>Великой Отечественной войны.</w:t>
      </w:r>
      <w:r>
        <w:rPr>
          <w:bCs/>
        </w:rPr>
        <w:t xml:space="preserve"> </w:t>
      </w:r>
      <w:r w:rsidR="00EE3095">
        <w:rPr>
          <w:bCs/>
        </w:rPr>
        <w:t>Показатель «</w:t>
      </w:r>
      <w:r w:rsidRPr="00A65FA0">
        <w:rPr>
          <w:bCs/>
        </w:rPr>
        <w:t>Доля общедоступных библиотек</w:t>
      </w:r>
      <w:r w:rsidR="00EE3095">
        <w:rPr>
          <w:bCs/>
        </w:rPr>
        <w:t>, подключенных к сети Интернет» за отчетный год вырос на 3,1 пункта и составил</w:t>
      </w:r>
      <w:r w:rsidR="000058A4">
        <w:rPr>
          <w:bCs/>
        </w:rPr>
        <w:t xml:space="preserve"> </w:t>
      </w:r>
      <w:r w:rsidR="00EE3095">
        <w:rPr>
          <w:bCs/>
        </w:rPr>
        <w:t>40,6</w:t>
      </w:r>
      <w:r w:rsidRPr="00A65FA0">
        <w:rPr>
          <w:bCs/>
        </w:rPr>
        <w:t>%</w:t>
      </w:r>
      <w:r>
        <w:rPr>
          <w:bCs/>
        </w:rPr>
        <w:t>.</w:t>
      </w:r>
    </w:p>
    <w:p w:rsidR="00CD0F7F" w:rsidRDefault="00CD0F7F" w:rsidP="009D213A">
      <w:pPr>
        <w:spacing w:line="240" w:lineRule="auto"/>
        <w:ind w:firstLine="567"/>
        <w:contextualSpacing/>
        <w:jc w:val="both"/>
        <w:rPr>
          <w:bCs/>
        </w:rPr>
      </w:pPr>
      <w:r>
        <w:rPr>
          <w:bCs/>
        </w:rPr>
        <w:t>Все три подпрограммы также признаны эффективными.</w:t>
      </w:r>
    </w:p>
    <w:p w:rsidR="00CD0F7F" w:rsidRDefault="00CD0F7F" w:rsidP="009D213A">
      <w:pPr>
        <w:spacing w:after="0" w:line="240" w:lineRule="auto"/>
        <w:ind w:firstLine="567"/>
        <w:contextualSpacing/>
        <w:jc w:val="both"/>
        <w:rPr>
          <w:bCs/>
        </w:rPr>
      </w:pPr>
      <w:r>
        <w:rPr>
          <w:bCs/>
        </w:rPr>
        <w:t xml:space="preserve">Муниципальная программа </w:t>
      </w:r>
      <w:r w:rsidRPr="00A42DC9">
        <w:rPr>
          <w:bCs/>
        </w:rPr>
        <w:t>«Развитие физической</w:t>
      </w:r>
      <w:r w:rsidR="000058A4">
        <w:rPr>
          <w:bCs/>
        </w:rPr>
        <w:t xml:space="preserve"> </w:t>
      </w:r>
      <w:r w:rsidRPr="00A42DC9">
        <w:rPr>
          <w:bCs/>
        </w:rPr>
        <w:t>культуры, спорта,</w:t>
      </w:r>
      <w:r w:rsidR="000058A4">
        <w:rPr>
          <w:bCs/>
        </w:rPr>
        <w:t xml:space="preserve"> </w:t>
      </w:r>
      <w:r w:rsidRPr="00A42DC9">
        <w:rPr>
          <w:bCs/>
        </w:rPr>
        <w:t>туризма и молодежной политики Енисейского района»</w:t>
      </w:r>
      <w:r>
        <w:rPr>
          <w:bCs/>
        </w:rPr>
        <w:t xml:space="preserve"> состоит из пяти подпрограмм. В целом программа эффективна: «Удельный вес населения, систематически </w:t>
      </w:r>
      <w:proofErr w:type="gramStart"/>
      <w:r>
        <w:rPr>
          <w:bCs/>
        </w:rPr>
        <w:t>занимающихся</w:t>
      </w:r>
      <w:proofErr w:type="gramEnd"/>
      <w:r>
        <w:rPr>
          <w:bCs/>
        </w:rPr>
        <w:t xml:space="preserve"> физической культурой и спортом» составил</w:t>
      </w:r>
      <w:r w:rsidR="00EE3095">
        <w:rPr>
          <w:bCs/>
        </w:rPr>
        <w:t xml:space="preserve"> 24,7% при плановом показателе 24,0%. В 2014  году соотношение было факт </w:t>
      </w:r>
      <w:r>
        <w:rPr>
          <w:bCs/>
        </w:rPr>
        <w:t>21,4% при плановом показателе 19,6%.</w:t>
      </w:r>
    </w:p>
    <w:p w:rsidR="00CD0F7F" w:rsidRPr="000F68BB" w:rsidRDefault="009C61D7" w:rsidP="009D213A">
      <w:pPr>
        <w:spacing w:line="240" w:lineRule="auto"/>
        <w:ind w:firstLine="567"/>
        <w:contextualSpacing/>
        <w:jc w:val="both"/>
      </w:pPr>
      <w:r>
        <w:t xml:space="preserve">Все подпрограммы </w:t>
      </w:r>
      <w:r w:rsidR="003670C2">
        <w:t xml:space="preserve">данной муниципальной программы </w:t>
      </w:r>
      <w:r>
        <w:t xml:space="preserve">имеют оценку </w:t>
      </w:r>
      <w:r w:rsidR="003670C2">
        <w:t>«</w:t>
      </w:r>
      <w:r>
        <w:t>подпрограмма эффективна».</w:t>
      </w:r>
    </w:p>
    <w:p w:rsidR="00CD0F7F" w:rsidRDefault="00CD0F7F" w:rsidP="00CD0F7F">
      <w:pPr>
        <w:ind w:firstLine="567"/>
        <w:jc w:val="both"/>
      </w:pPr>
    </w:p>
    <w:p w:rsidR="00CD0F7F" w:rsidRPr="00FC4383" w:rsidRDefault="00CD0F7F" w:rsidP="00F2451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</w:rPr>
      </w:pPr>
    </w:p>
    <w:p w:rsidR="003E6B00" w:rsidRDefault="003E6B00" w:rsidP="00A5391F">
      <w:pPr>
        <w:ind w:firstLine="709"/>
      </w:pPr>
    </w:p>
    <w:sectPr w:rsidR="003E6B00" w:rsidSect="0075368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00"/>
    <w:rsid w:val="00001D63"/>
    <w:rsid w:val="00003C83"/>
    <w:rsid w:val="000058A4"/>
    <w:rsid w:val="000067EA"/>
    <w:rsid w:val="000123F3"/>
    <w:rsid w:val="00012D55"/>
    <w:rsid w:val="00014EBE"/>
    <w:rsid w:val="0001646D"/>
    <w:rsid w:val="000237F5"/>
    <w:rsid w:val="00023CCA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24E2"/>
    <w:rsid w:val="00082F88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0BDC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83B"/>
    <w:rsid w:val="000C4EF2"/>
    <w:rsid w:val="000C5224"/>
    <w:rsid w:val="000C6E92"/>
    <w:rsid w:val="000C7623"/>
    <w:rsid w:val="000D0450"/>
    <w:rsid w:val="000D2AC5"/>
    <w:rsid w:val="000D3146"/>
    <w:rsid w:val="000D508C"/>
    <w:rsid w:val="000D5094"/>
    <w:rsid w:val="000D5B7D"/>
    <w:rsid w:val="000E021D"/>
    <w:rsid w:val="000E1167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070D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67EF"/>
    <w:rsid w:val="00141260"/>
    <w:rsid w:val="00141D44"/>
    <w:rsid w:val="00142D70"/>
    <w:rsid w:val="0014368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C053D"/>
    <w:rsid w:val="001C169F"/>
    <w:rsid w:val="001C2DFB"/>
    <w:rsid w:val="001C51C9"/>
    <w:rsid w:val="001C62C3"/>
    <w:rsid w:val="001C7702"/>
    <w:rsid w:val="001D04BA"/>
    <w:rsid w:val="001D62C6"/>
    <w:rsid w:val="001E0227"/>
    <w:rsid w:val="001E0A0C"/>
    <w:rsid w:val="001E0C9D"/>
    <w:rsid w:val="001E20DB"/>
    <w:rsid w:val="001E3517"/>
    <w:rsid w:val="001E39DF"/>
    <w:rsid w:val="001E503F"/>
    <w:rsid w:val="001E60BE"/>
    <w:rsid w:val="001E7457"/>
    <w:rsid w:val="001E7719"/>
    <w:rsid w:val="001F19FF"/>
    <w:rsid w:val="001F1A32"/>
    <w:rsid w:val="001F1BE3"/>
    <w:rsid w:val="001F3C0B"/>
    <w:rsid w:val="001F50B0"/>
    <w:rsid w:val="001F6400"/>
    <w:rsid w:val="001F663F"/>
    <w:rsid w:val="00200385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1EAC"/>
    <w:rsid w:val="00292225"/>
    <w:rsid w:val="0029252F"/>
    <w:rsid w:val="00292ABC"/>
    <w:rsid w:val="00293862"/>
    <w:rsid w:val="00295D52"/>
    <w:rsid w:val="002972AB"/>
    <w:rsid w:val="002A0057"/>
    <w:rsid w:val="002A0593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3C22"/>
    <w:rsid w:val="002F3E22"/>
    <w:rsid w:val="002F6D90"/>
    <w:rsid w:val="002F7C1F"/>
    <w:rsid w:val="003005C0"/>
    <w:rsid w:val="00303E37"/>
    <w:rsid w:val="003041D9"/>
    <w:rsid w:val="00304447"/>
    <w:rsid w:val="00305320"/>
    <w:rsid w:val="0030667E"/>
    <w:rsid w:val="00312B6B"/>
    <w:rsid w:val="00312D90"/>
    <w:rsid w:val="003139DE"/>
    <w:rsid w:val="00314B1A"/>
    <w:rsid w:val="003165B9"/>
    <w:rsid w:val="003203D9"/>
    <w:rsid w:val="003212B5"/>
    <w:rsid w:val="00323447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4979"/>
    <w:rsid w:val="00344AB8"/>
    <w:rsid w:val="00347537"/>
    <w:rsid w:val="00347A04"/>
    <w:rsid w:val="003509BB"/>
    <w:rsid w:val="00350EE2"/>
    <w:rsid w:val="00352B27"/>
    <w:rsid w:val="00352FA8"/>
    <w:rsid w:val="00353153"/>
    <w:rsid w:val="00356171"/>
    <w:rsid w:val="00357F93"/>
    <w:rsid w:val="00360811"/>
    <w:rsid w:val="00362BE7"/>
    <w:rsid w:val="003640CA"/>
    <w:rsid w:val="003670C2"/>
    <w:rsid w:val="00371035"/>
    <w:rsid w:val="00371196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2C70"/>
    <w:rsid w:val="003C46E3"/>
    <w:rsid w:val="003C4CC8"/>
    <w:rsid w:val="003C543C"/>
    <w:rsid w:val="003C6C33"/>
    <w:rsid w:val="003C6ED9"/>
    <w:rsid w:val="003C6F29"/>
    <w:rsid w:val="003C747B"/>
    <w:rsid w:val="003D0010"/>
    <w:rsid w:val="003D127C"/>
    <w:rsid w:val="003D13BB"/>
    <w:rsid w:val="003D3278"/>
    <w:rsid w:val="003D33EE"/>
    <w:rsid w:val="003D5372"/>
    <w:rsid w:val="003D6087"/>
    <w:rsid w:val="003E0D72"/>
    <w:rsid w:val="003E2476"/>
    <w:rsid w:val="003E3CA9"/>
    <w:rsid w:val="003E5025"/>
    <w:rsid w:val="003E55EE"/>
    <w:rsid w:val="003E6B00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419BD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65834"/>
    <w:rsid w:val="0047071C"/>
    <w:rsid w:val="004723E4"/>
    <w:rsid w:val="0047344E"/>
    <w:rsid w:val="0047403A"/>
    <w:rsid w:val="00474B5C"/>
    <w:rsid w:val="004752EF"/>
    <w:rsid w:val="004756EB"/>
    <w:rsid w:val="004770A5"/>
    <w:rsid w:val="00481BD3"/>
    <w:rsid w:val="00481D39"/>
    <w:rsid w:val="004824E6"/>
    <w:rsid w:val="00485755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2A47"/>
    <w:rsid w:val="004A3971"/>
    <w:rsid w:val="004A4AED"/>
    <w:rsid w:val="004B00F6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327"/>
    <w:rsid w:val="00573C4E"/>
    <w:rsid w:val="00574DCA"/>
    <w:rsid w:val="00575091"/>
    <w:rsid w:val="005859A1"/>
    <w:rsid w:val="00585EA4"/>
    <w:rsid w:val="00586C51"/>
    <w:rsid w:val="00590280"/>
    <w:rsid w:val="00590C8F"/>
    <w:rsid w:val="00592053"/>
    <w:rsid w:val="00592AA9"/>
    <w:rsid w:val="00594B84"/>
    <w:rsid w:val="00595185"/>
    <w:rsid w:val="00596175"/>
    <w:rsid w:val="005961D5"/>
    <w:rsid w:val="00596257"/>
    <w:rsid w:val="00597CF6"/>
    <w:rsid w:val="005A7BD7"/>
    <w:rsid w:val="005A7CA5"/>
    <w:rsid w:val="005A7FE3"/>
    <w:rsid w:val="005B1B4F"/>
    <w:rsid w:val="005B2946"/>
    <w:rsid w:val="005B3366"/>
    <w:rsid w:val="005B4181"/>
    <w:rsid w:val="005C0B42"/>
    <w:rsid w:val="005C11D4"/>
    <w:rsid w:val="005C1412"/>
    <w:rsid w:val="005C2427"/>
    <w:rsid w:val="005C29A5"/>
    <w:rsid w:val="005C403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292A"/>
    <w:rsid w:val="005E2A37"/>
    <w:rsid w:val="005E3E4B"/>
    <w:rsid w:val="005E3EA4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5E39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0D96"/>
    <w:rsid w:val="006B1DDA"/>
    <w:rsid w:val="006B259D"/>
    <w:rsid w:val="006B5F14"/>
    <w:rsid w:val="006B609E"/>
    <w:rsid w:val="006B7A4C"/>
    <w:rsid w:val="006C000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235"/>
    <w:rsid w:val="006E1723"/>
    <w:rsid w:val="006E388C"/>
    <w:rsid w:val="006E5314"/>
    <w:rsid w:val="006E7A7D"/>
    <w:rsid w:val="006F0601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0997"/>
    <w:rsid w:val="007425FD"/>
    <w:rsid w:val="0074615A"/>
    <w:rsid w:val="00746385"/>
    <w:rsid w:val="00747F17"/>
    <w:rsid w:val="007504D5"/>
    <w:rsid w:val="00750C3F"/>
    <w:rsid w:val="00751383"/>
    <w:rsid w:val="00753686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1D24"/>
    <w:rsid w:val="00783309"/>
    <w:rsid w:val="00783A30"/>
    <w:rsid w:val="00787C69"/>
    <w:rsid w:val="00787F45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6AB5"/>
    <w:rsid w:val="007A77FA"/>
    <w:rsid w:val="007B3E13"/>
    <w:rsid w:val="007C3538"/>
    <w:rsid w:val="007C41F7"/>
    <w:rsid w:val="007C443A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31A8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6A24"/>
    <w:rsid w:val="0080701B"/>
    <w:rsid w:val="00807819"/>
    <w:rsid w:val="00810394"/>
    <w:rsid w:val="008106DB"/>
    <w:rsid w:val="00810A58"/>
    <w:rsid w:val="00811207"/>
    <w:rsid w:val="00811357"/>
    <w:rsid w:val="00811F83"/>
    <w:rsid w:val="00812F6D"/>
    <w:rsid w:val="00814E0D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63D"/>
    <w:rsid w:val="00840C4A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5388"/>
    <w:rsid w:val="008972DA"/>
    <w:rsid w:val="0089793C"/>
    <w:rsid w:val="008A0311"/>
    <w:rsid w:val="008A2290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C69D6"/>
    <w:rsid w:val="008D14C5"/>
    <w:rsid w:val="008D21E4"/>
    <w:rsid w:val="008D22D9"/>
    <w:rsid w:val="008D383A"/>
    <w:rsid w:val="008D3FAF"/>
    <w:rsid w:val="008D45FE"/>
    <w:rsid w:val="008D4900"/>
    <w:rsid w:val="008D5E75"/>
    <w:rsid w:val="008E0173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CA3"/>
    <w:rsid w:val="008F4043"/>
    <w:rsid w:val="008F4D29"/>
    <w:rsid w:val="008F5365"/>
    <w:rsid w:val="008F58A1"/>
    <w:rsid w:val="00901ACA"/>
    <w:rsid w:val="00901D84"/>
    <w:rsid w:val="00902BF3"/>
    <w:rsid w:val="00903ED2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AE2"/>
    <w:rsid w:val="00981B6E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4E8A"/>
    <w:rsid w:val="009A66B0"/>
    <w:rsid w:val="009A671F"/>
    <w:rsid w:val="009A6B3D"/>
    <w:rsid w:val="009A6D3B"/>
    <w:rsid w:val="009B0892"/>
    <w:rsid w:val="009B0C4C"/>
    <w:rsid w:val="009B5550"/>
    <w:rsid w:val="009C10CC"/>
    <w:rsid w:val="009C13E8"/>
    <w:rsid w:val="009C3547"/>
    <w:rsid w:val="009C3A2A"/>
    <w:rsid w:val="009C4250"/>
    <w:rsid w:val="009C4B0A"/>
    <w:rsid w:val="009C5FF1"/>
    <w:rsid w:val="009C61D7"/>
    <w:rsid w:val="009D17B8"/>
    <w:rsid w:val="009D213A"/>
    <w:rsid w:val="009D4650"/>
    <w:rsid w:val="009D57CF"/>
    <w:rsid w:val="009D6420"/>
    <w:rsid w:val="009D7F3E"/>
    <w:rsid w:val="009E0C5D"/>
    <w:rsid w:val="009E1930"/>
    <w:rsid w:val="009E2F0F"/>
    <w:rsid w:val="009E360A"/>
    <w:rsid w:val="009E3C7C"/>
    <w:rsid w:val="009E3CF5"/>
    <w:rsid w:val="009E3EF6"/>
    <w:rsid w:val="009E5D83"/>
    <w:rsid w:val="009E6A23"/>
    <w:rsid w:val="009F12C6"/>
    <w:rsid w:val="009F37A7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509A1"/>
    <w:rsid w:val="00A51E5F"/>
    <w:rsid w:val="00A5391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B7967"/>
    <w:rsid w:val="00AC3B62"/>
    <w:rsid w:val="00AC4500"/>
    <w:rsid w:val="00AC518C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6996"/>
    <w:rsid w:val="00AF774A"/>
    <w:rsid w:val="00B02CF2"/>
    <w:rsid w:val="00B04F7E"/>
    <w:rsid w:val="00B05017"/>
    <w:rsid w:val="00B05E53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8F7"/>
    <w:rsid w:val="00B32C7D"/>
    <w:rsid w:val="00B339D6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2DCB"/>
    <w:rsid w:val="00BC3556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50CF"/>
    <w:rsid w:val="00C06196"/>
    <w:rsid w:val="00C07665"/>
    <w:rsid w:val="00C07FC4"/>
    <w:rsid w:val="00C07FFA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2A0E"/>
    <w:rsid w:val="00C67DE7"/>
    <w:rsid w:val="00C67FD9"/>
    <w:rsid w:val="00C70B70"/>
    <w:rsid w:val="00C712CE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2DE1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0F7F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1DA6"/>
    <w:rsid w:val="00CF3AD6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4575"/>
    <w:rsid w:val="00D3484F"/>
    <w:rsid w:val="00D35074"/>
    <w:rsid w:val="00D42800"/>
    <w:rsid w:val="00D43B09"/>
    <w:rsid w:val="00D4776D"/>
    <w:rsid w:val="00D5061B"/>
    <w:rsid w:val="00D5078F"/>
    <w:rsid w:val="00D545CD"/>
    <w:rsid w:val="00D6281D"/>
    <w:rsid w:val="00D65184"/>
    <w:rsid w:val="00D65ED2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72AF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C3C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5667"/>
    <w:rsid w:val="00DE68B1"/>
    <w:rsid w:val="00DF14F2"/>
    <w:rsid w:val="00DF3F06"/>
    <w:rsid w:val="00DF402B"/>
    <w:rsid w:val="00DF59F3"/>
    <w:rsid w:val="00DF74CD"/>
    <w:rsid w:val="00E007BF"/>
    <w:rsid w:val="00E0258F"/>
    <w:rsid w:val="00E03139"/>
    <w:rsid w:val="00E04C28"/>
    <w:rsid w:val="00E06083"/>
    <w:rsid w:val="00E0699E"/>
    <w:rsid w:val="00E07F29"/>
    <w:rsid w:val="00E11352"/>
    <w:rsid w:val="00E11BA4"/>
    <w:rsid w:val="00E12276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97B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4D3F"/>
    <w:rsid w:val="00E579BE"/>
    <w:rsid w:val="00E631BB"/>
    <w:rsid w:val="00E6558A"/>
    <w:rsid w:val="00E6581C"/>
    <w:rsid w:val="00E661BA"/>
    <w:rsid w:val="00E67DCC"/>
    <w:rsid w:val="00E71DF1"/>
    <w:rsid w:val="00E723C1"/>
    <w:rsid w:val="00E73816"/>
    <w:rsid w:val="00E741FB"/>
    <w:rsid w:val="00E747E7"/>
    <w:rsid w:val="00E74A59"/>
    <w:rsid w:val="00E7502C"/>
    <w:rsid w:val="00E75F1F"/>
    <w:rsid w:val="00E76744"/>
    <w:rsid w:val="00E76C94"/>
    <w:rsid w:val="00E8173B"/>
    <w:rsid w:val="00E841E1"/>
    <w:rsid w:val="00E868EB"/>
    <w:rsid w:val="00E879DA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3095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51A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5183"/>
    <w:rsid w:val="00F6019B"/>
    <w:rsid w:val="00F63396"/>
    <w:rsid w:val="00F64A78"/>
    <w:rsid w:val="00F70025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3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2016-08-22T12:10:00Z</cp:lastPrinted>
  <dcterms:created xsi:type="dcterms:W3CDTF">2016-08-02T05:18:00Z</dcterms:created>
  <dcterms:modified xsi:type="dcterms:W3CDTF">2016-08-22T12:11:00Z</dcterms:modified>
</cp:coreProperties>
</file>