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6D" w:rsidRPr="008E766D" w:rsidRDefault="008E766D" w:rsidP="008E766D">
      <w:pPr>
        <w:pStyle w:val="af1"/>
        <w:jc w:val="center"/>
        <w:rPr>
          <w:rFonts w:ascii="Arial" w:hAnsi="Arial" w:cs="Arial"/>
          <w:sz w:val="24"/>
          <w:szCs w:val="24"/>
        </w:rPr>
      </w:pPr>
      <w:bookmarkStart w:id="0" w:name="_Hlk503646544"/>
      <w:r w:rsidRPr="008E766D">
        <w:rPr>
          <w:rFonts w:ascii="Arial" w:hAnsi="Arial" w:cs="Arial"/>
          <w:sz w:val="24"/>
          <w:szCs w:val="24"/>
        </w:rPr>
        <w:t>АДМИНИСТРАЦИЯ ЕНИСЕЙСКОГО РАЙОНА</w:t>
      </w:r>
    </w:p>
    <w:p w:rsidR="008E766D" w:rsidRPr="008E766D" w:rsidRDefault="008E766D" w:rsidP="008E7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>Красноярского края</w:t>
      </w:r>
    </w:p>
    <w:p w:rsidR="008E766D" w:rsidRPr="008E766D" w:rsidRDefault="008E766D" w:rsidP="008E766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E766D" w:rsidRPr="008E766D" w:rsidRDefault="008E766D" w:rsidP="008E7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>ПОСТАНОВЛЕНИЕ</w:t>
      </w:r>
    </w:p>
    <w:p w:rsidR="008E766D" w:rsidRPr="008E766D" w:rsidRDefault="008E766D" w:rsidP="008E766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E766D" w:rsidRPr="008E766D" w:rsidRDefault="008E766D" w:rsidP="008E766D">
      <w:pPr>
        <w:pStyle w:val="af1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>17.02.2023</w:t>
      </w:r>
      <w:r w:rsidRPr="008E766D">
        <w:rPr>
          <w:rFonts w:ascii="Arial" w:hAnsi="Arial" w:cs="Arial"/>
          <w:sz w:val="24"/>
          <w:szCs w:val="24"/>
        </w:rPr>
        <w:tab/>
      </w:r>
      <w:r w:rsidRPr="008E766D">
        <w:rPr>
          <w:rFonts w:ascii="Arial" w:hAnsi="Arial" w:cs="Arial"/>
          <w:sz w:val="24"/>
          <w:szCs w:val="24"/>
        </w:rPr>
        <w:tab/>
      </w:r>
      <w:r w:rsidRPr="008E766D">
        <w:rPr>
          <w:rFonts w:ascii="Arial" w:hAnsi="Arial" w:cs="Arial"/>
          <w:sz w:val="24"/>
          <w:szCs w:val="24"/>
        </w:rPr>
        <w:tab/>
        <w:t xml:space="preserve">                 </w:t>
      </w:r>
      <w:proofErr w:type="spellStart"/>
      <w:r w:rsidRPr="008E766D">
        <w:rPr>
          <w:rFonts w:ascii="Arial" w:hAnsi="Arial" w:cs="Arial"/>
          <w:sz w:val="24"/>
          <w:szCs w:val="24"/>
        </w:rPr>
        <w:t>г.Енисейск</w:t>
      </w:r>
      <w:proofErr w:type="spellEnd"/>
      <w:r w:rsidRPr="008E766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B7F65">
        <w:rPr>
          <w:rFonts w:ascii="Arial" w:hAnsi="Arial" w:cs="Arial"/>
          <w:sz w:val="24"/>
          <w:szCs w:val="24"/>
        </w:rPr>
        <w:t xml:space="preserve">   </w:t>
      </w:r>
      <w:r w:rsidRPr="008E766D">
        <w:rPr>
          <w:rFonts w:ascii="Arial" w:hAnsi="Arial" w:cs="Arial"/>
          <w:sz w:val="24"/>
          <w:szCs w:val="24"/>
        </w:rPr>
        <w:t>№ 135-п</w:t>
      </w:r>
      <w:bookmarkEnd w:id="0"/>
    </w:p>
    <w:p w:rsidR="002B4ABE" w:rsidRPr="008E766D" w:rsidRDefault="002B4ABE" w:rsidP="002B4AB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6B3A" w:rsidRPr="008E766D" w:rsidRDefault="00C76B3A" w:rsidP="002B4AB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ABE" w:rsidRPr="008E766D" w:rsidRDefault="002B4ABE" w:rsidP="002B4AB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  <w:r w:rsidR="009F39A5">
        <w:rPr>
          <w:rFonts w:ascii="Arial" w:hAnsi="Arial" w:cs="Arial"/>
          <w:bCs/>
          <w:sz w:val="24"/>
          <w:szCs w:val="24"/>
          <w:lang w:eastAsia="ru-RU"/>
        </w:rPr>
        <w:t xml:space="preserve"> (в редакции постановления администрации Енисейского района от 17.04.2023 № 297-п</w:t>
      </w:r>
      <w:r w:rsidR="00057DDB">
        <w:rPr>
          <w:rFonts w:ascii="Arial" w:hAnsi="Arial" w:cs="Arial"/>
          <w:bCs/>
          <w:sz w:val="24"/>
          <w:szCs w:val="24"/>
          <w:lang w:eastAsia="ru-RU"/>
        </w:rPr>
        <w:t>, от 14.09.2023 № 683-п</w:t>
      </w:r>
      <w:r w:rsidR="00CC7DF1">
        <w:rPr>
          <w:rFonts w:ascii="Arial" w:hAnsi="Arial" w:cs="Arial"/>
          <w:bCs/>
          <w:sz w:val="24"/>
          <w:szCs w:val="24"/>
          <w:lang w:eastAsia="ru-RU"/>
        </w:rPr>
        <w:t>, от 20.02.2024 № 155-п</w:t>
      </w:r>
      <w:r w:rsidR="009F39A5">
        <w:rPr>
          <w:rFonts w:ascii="Arial" w:hAnsi="Arial" w:cs="Arial"/>
          <w:bCs/>
          <w:sz w:val="24"/>
          <w:szCs w:val="24"/>
          <w:lang w:eastAsia="ru-RU"/>
        </w:rPr>
        <w:t>)</w:t>
      </w:r>
    </w:p>
    <w:p w:rsidR="002B4ABE" w:rsidRPr="008E766D" w:rsidRDefault="002B4ABE" w:rsidP="002B4ABE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42BD" w:rsidRPr="008E766D" w:rsidRDefault="009942BD" w:rsidP="00C76B3A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 xml:space="preserve">В соответствии с </w:t>
      </w:r>
      <w:r w:rsidR="00C76B3A" w:rsidRPr="008E766D">
        <w:rPr>
          <w:rFonts w:ascii="Arial" w:hAnsi="Arial" w:cs="Arial"/>
          <w:sz w:val="24"/>
          <w:szCs w:val="24"/>
          <w:lang w:eastAsia="ru-RU"/>
        </w:rPr>
        <w:t>п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</w:t>
      </w:r>
      <w:r w:rsidR="009D2579" w:rsidRPr="008E766D">
        <w:rPr>
          <w:rFonts w:ascii="Arial" w:hAnsi="Arial" w:cs="Arial"/>
          <w:sz w:val="24"/>
          <w:szCs w:val="24"/>
          <w:lang w:eastAsia="ru-RU"/>
        </w:rPr>
        <w:t>№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 505-п </w:t>
      </w:r>
      <w:r w:rsidR="008E766D">
        <w:rPr>
          <w:rFonts w:ascii="Arial" w:hAnsi="Arial" w:cs="Arial"/>
          <w:sz w:val="24"/>
          <w:szCs w:val="24"/>
          <w:lang w:eastAsia="ru-RU"/>
        </w:rPr>
        <w:t>«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Об утверждении государственной программы Красноярского края </w:t>
      </w:r>
      <w:r w:rsidR="008E766D">
        <w:rPr>
          <w:rFonts w:ascii="Arial" w:hAnsi="Arial" w:cs="Arial"/>
          <w:sz w:val="24"/>
          <w:szCs w:val="24"/>
          <w:lang w:eastAsia="ru-RU"/>
        </w:rPr>
        <w:t>«</w:t>
      </w:r>
      <w:r w:rsidRPr="008E766D">
        <w:rPr>
          <w:rFonts w:ascii="Arial" w:hAnsi="Arial" w:cs="Arial"/>
          <w:sz w:val="24"/>
          <w:szCs w:val="24"/>
          <w:lang w:eastAsia="ru-RU"/>
        </w:rPr>
        <w:t>Развитие малого и среднего предпринимательства и инновационной деятельности</w:t>
      </w:r>
      <w:r w:rsidR="008E766D">
        <w:rPr>
          <w:rFonts w:ascii="Arial" w:hAnsi="Arial" w:cs="Arial"/>
          <w:sz w:val="24"/>
          <w:szCs w:val="24"/>
          <w:lang w:eastAsia="ru-RU"/>
        </w:rPr>
        <w:t>»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E766D">
        <w:rPr>
          <w:rFonts w:ascii="Arial" w:hAnsi="Arial" w:cs="Arial"/>
          <w:sz w:val="24"/>
          <w:szCs w:val="24"/>
        </w:rPr>
        <w:t xml:space="preserve">подпрограммой </w:t>
      </w:r>
      <w:r w:rsidRPr="008E766D">
        <w:rPr>
          <w:rFonts w:ascii="Arial" w:hAnsi="Arial" w:cs="Arial"/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</w:rPr>
        <w:t xml:space="preserve">, </w:t>
      </w:r>
      <w:r w:rsidR="00866E8C" w:rsidRPr="008E766D">
        <w:rPr>
          <w:rFonts w:ascii="Arial" w:hAnsi="Arial" w:cs="Arial"/>
          <w:sz w:val="24"/>
          <w:szCs w:val="24"/>
        </w:rPr>
        <w:t xml:space="preserve">утвержденной постановлением администрации Енисейского района от 01.10.2013 № 1077-п, </w:t>
      </w:r>
      <w:r w:rsidRPr="008E766D">
        <w:rPr>
          <w:rFonts w:ascii="Arial" w:hAnsi="Arial" w:cs="Arial"/>
          <w:sz w:val="24"/>
          <w:szCs w:val="24"/>
        </w:rPr>
        <w:t>руководствуясь Уставом Енисейского района</w:t>
      </w:r>
      <w:r w:rsidR="00C76B3A" w:rsidRPr="008E766D">
        <w:rPr>
          <w:rFonts w:ascii="Arial" w:hAnsi="Arial" w:cs="Arial"/>
          <w:sz w:val="24"/>
          <w:szCs w:val="24"/>
        </w:rPr>
        <w:t>,</w:t>
      </w:r>
      <w:r w:rsidRPr="008E766D">
        <w:rPr>
          <w:rFonts w:ascii="Arial" w:hAnsi="Arial" w:cs="Arial"/>
          <w:sz w:val="24"/>
          <w:szCs w:val="24"/>
        </w:rPr>
        <w:t xml:space="preserve"> ПОСТАНОВЛЯЮ:</w:t>
      </w:r>
    </w:p>
    <w:p w:rsidR="002B4ABE" w:rsidRPr="008E766D" w:rsidRDefault="002B4ABE" w:rsidP="00C76B3A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1. Утвердить Порядок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 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согласно приложению к настоящему </w:t>
      </w:r>
      <w:r w:rsidR="00C76B3A" w:rsidRPr="008E766D">
        <w:rPr>
          <w:rFonts w:ascii="Arial" w:hAnsi="Arial" w:cs="Arial"/>
          <w:sz w:val="24"/>
          <w:szCs w:val="24"/>
          <w:lang w:eastAsia="ru-RU"/>
        </w:rPr>
        <w:t>п</w:t>
      </w:r>
      <w:r w:rsidRPr="008E766D">
        <w:rPr>
          <w:rFonts w:ascii="Arial" w:hAnsi="Arial" w:cs="Arial"/>
          <w:sz w:val="24"/>
          <w:szCs w:val="24"/>
          <w:lang w:eastAsia="ru-RU"/>
        </w:rPr>
        <w:t>остановлению.</w:t>
      </w:r>
    </w:p>
    <w:p w:rsidR="002B4ABE" w:rsidRPr="008E766D" w:rsidRDefault="002B4ABE" w:rsidP="00C76B3A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>2. Признать утратившими силу:</w:t>
      </w:r>
    </w:p>
    <w:p w:rsidR="002B4ABE" w:rsidRPr="008E766D" w:rsidRDefault="002B4ABE" w:rsidP="00C76B3A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20.04.2016                 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25.05.2016                   № 271-п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25.01.2017                   № 53-п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19.07.2017                   № 732-п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 xml:space="preserve">«Обеспечение мер поддержки в развитии субъектов малого и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lastRenderedPageBreak/>
        <w:t>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27.10.2017                   № 1092-п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29.12.2017                   № 1366-п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20.08.2018                   № 774-п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15.03.2019                   № 165-п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29.05.2020                   № 441-п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25.03.2021                   № 250-п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01.03.2022                   № 123-п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lastRenderedPageBreak/>
        <w:t xml:space="preserve">- постановление администрации Енисейского района от 07.11.2022                   № 929-п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07.12.2022                   № 1078-п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;</w:t>
      </w:r>
    </w:p>
    <w:p w:rsidR="002B4ABE" w:rsidRPr="008E766D" w:rsidRDefault="002B4ABE" w:rsidP="00C76B3A">
      <w:pPr>
        <w:tabs>
          <w:tab w:val="left" w:pos="3969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- постановление администрации Енисейского района от 31.01.2023                   № 61-п «О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8E766D">
        <w:rPr>
          <w:rFonts w:ascii="Arial" w:hAnsi="Arial" w:cs="Arial"/>
          <w:bCs/>
          <w:sz w:val="24"/>
          <w:szCs w:val="24"/>
          <w:lang w:eastAsia="ru-RU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8E766D">
        <w:rPr>
          <w:rFonts w:ascii="Arial" w:hAnsi="Arial" w:cs="Arial"/>
          <w:sz w:val="24"/>
          <w:szCs w:val="24"/>
          <w:lang w:eastAsia="ru-RU"/>
        </w:rPr>
        <w:t>.</w:t>
      </w:r>
    </w:p>
    <w:p w:rsidR="002B4ABE" w:rsidRPr="008E766D" w:rsidRDefault="002B4ABE" w:rsidP="00C76B3A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>3.</w:t>
      </w:r>
      <w:r w:rsidRPr="008E766D">
        <w:rPr>
          <w:rFonts w:ascii="Arial" w:hAnsi="Arial" w:cs="Arial"/>
          <w:sz w:val="24"/>
          <w:szCs w:val="24"/>
        </w:rPr>
        <w:t xml:space="preserve"> Контроль за исполнением постановления оставляю за собой.</w:t>
      </w:r>
    </w:p>
    <w:p w:rsidR="002B4ABE" w:rsidRPr="008E766D" w:rsidRDefault="002B4ABE" w:rsidP="00C76B3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 xml:space="preserve"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2B4ABE" w:rsidRPr="008E766D" w:rsidRDefault="002B4ABE" w:rsidP="002B4AB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4ABE" w:rsidRPr="008E766D" w:rsidRDefault="002B4ABE" w:rsidP="002B4AB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4ABE" w:rsidRPr="008E766D" w:rsidRDefault="002B4ABE" w:rsidP="002B4AB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Глава района                                                                                       </w:t>
      </w:r>
      <w:r w:rsidR="008E766D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8E766D">
        <w:rPr>
          <w:rFonts w:ascii="Arial" w:hAnsi="Arial" w:cs="Arial"/>
          <w:sz w:val="24"/>
          <w:szCs w:val="24"/>
          <w:lang w:eastAsia="ru-RU"/>
        </w:rPr>
        <w:t>А.В. Кулешов</w:t>
      </w:r>
    </w:p>
    <w:p w:rsidR="002B4ABE" w:rsidRPr="008E766D" w:rsidRDefault="002B4ABE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2B4ABE" w:rsidRDefault="002B4ABE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8E766D" w:rsidRPr="008E766D" w:rsidRDefault="008E766D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</w:p>
    <w:p w:rsidR="0074126B" w:rsidRPr="008E766D" w:rsidRDefault="0074126B" w:rsidP="0074126B">
      <w:pPr>
        <w:ind w:left="5245" w:firstLine="6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4126B" w:rsidRDefault="008E766D" w:rsidP="0074126B">
      <w:pPr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4126B" w:rsidRPr="008E766D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4126B" w:rsidRPr="008E766D">
        <w:rPr>
          <w:rFonts w:ascii="Arial" w:hAnsi="Arial" w:cs="Arial"/>
          <w:sz w:val="24"/>
          <w:szCs w:val="24"/>
        </w:rPr>
        <w:t>администрации района от</w:t>
      </w:r>
      <w:r w:rsidR="003A795A" w:rsidRPr="008E7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17.02.</w:t>
      </w:r>
      <w:r w:rsidR="003A795A" w:rsidRPr="008E766D">
        <w:rPr>
          <w:rFonts w:ascii="Arial" w:hAnsi="Arial" w:cs="Arial"/>
          <w:sz w:val="24"/>
          <w:szCs w:val="24"/>
        </w:rPr>
        <w:t>2023</w:t>
      </w:r>
      <w:r w:rsidR="0074126B" w:rsidRPr="008E766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135</w:t>
      </w:r>
      <w:r w:rsidR="003A795A" w:rsidRPr="008E766D">
        <w:rPr>
          <w:rFonts w:ascii="Arial" w:hAnsi="Arial" w:cs="Arial"/>
          <w:sz w:val="24"/>
          <w:szCs w:val="24"/>
        </w:rPr>
        <w:t>-п</w:t>
      </w:r>
    </w:p>
    <w:p w:rsidR="008E766D" w:rsidRPr="008E766D" w:rsidRDefault="008E766D" w:rsidP="0074126B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74126B" w:rsidRPr="008E766D" w:rsidRDefault="0074126B" w:rsidP="0074126B">
      <w:pPr>
        <w:jc w:val="center"/>
        <w:rPr>
          <w:rFonts w:ascii="Arial" w:hAnsi="Arial" w:cs="Arial"/>
          <w:bCs/>
          <w:sz w:val="24"/>
          <w:szCs w:val="24"/>
        </w:rPr>
      </w:pPr>
    </w:p>
    <w:p w:rsidR="0074126B" w:rsidRPr="008E766D" w:rsidRDefault="0074126B" w:rsidP="0074126B">
      <w:pPr>
        <w:jc w:val="center"/>
        <w:rPr>
          <w:rFonts w:ascii="Arial" w:hAnsi="Arial" w:cs="Arial"/>
          <w:bCs/>
          <w:sz w:val="24"/>
          <w:szCs w:val="24"/>
        </w:rPr>
      </w:pPr>
      <w:r w:rsidRPr="008E766D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74126B" w:rsidRPr="008E766D" w:rsidRDefault="0074126B" w:rsidP="0074126B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8E766D">
        <w:rPr>
          <w:rFonts w:ascii="Arial" w:hAnsi="Arial" w:cs="Arial"/>
          <w:bCs/>
          <w:sz w:val="24"/>
          <w:szCs w:val="24"/>
        </w:rPr>
        <w:t>реализации мероприятий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</w:p>
    <w:p w:rsidR="00C76B3A" w:rsidRPr="008E766D" w:rsidRDefault="00C76B3A" w:rsidP="008E766D">
      <w:pPr>
        <w:pStyle w:val="a3"/>
        <w:numPr>
          <w:ilvl w:val="0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ind w:left="0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Настоящий </w:t>
      </w:r>
      <w:r w:rsidR="00D62DCB" w:rsidRPr="008E766D">
        <w:rPr>
          <w:rFonts w:ascii="Arial" w:hAnsi="Arial" w:cs="Arial"/>
          <w:sz w:val="24"/>
          <w:szCs w:val="24"/>
          <w:lang w:eastAsia="ru-RU"/>
        </w:rPr>
        <w:t xml:space="preserve">Порядок предоставления и возврата субсидий </w:t>
      </w:r>
      <w:r w:rsidR="00D62DCB" w:rsidRPr="008E766D">
        <w:rPr>
          <w:rFonts w:ascii="Arial" w:hAnsi="Arial" w:cs="Arial"/>
          <w:bCs/>
          <w:sz w:val="24"/>
          <w:szCs w:val="24"/>
        </w:rPr>
        <w:t>субъектам малого и среднего предпринимательства</w:t>
      </w:r>
      <w:r w:rsidR="00317931" w:rsidRPr="008E766D">
        <w:rPr>
          <w:rFonts w:ascii="Arial" w:hAnsi="Arial" w:cs="Arial"/>
          <w:bCs/>
          <w:sz w:val="24"/>
          <w:szCs w:val="24"/>
        </w:rPr>
        <w:t xml:space="preserve"> и физическим лицам, </w:t>
      </w:r>
      <w:r w:rsidR="00317931" w:rsidRPr="008E766D">
        <w:rPr>
          <w:rFonts w:ascii="Arial" w:hAnsi="Arial" w:cs="Arial"/>
          <w:sz w:val="24"/>
          <w:szCs w:val="24"/>
        </w:rPr>
        <w:t>применяющим специальный налоговый режим «Налог на профессиональный доход»</w:t>
      </w:r>
      <w:r w:rsidR="00D62DCB" w:rsidRPr="008E766D">
        <w:rPr>
          <w:rFonts w:ascii="Arial" w:hAnsi="Arial" w:cs="Arial"/>
          <w:sz w:val="24"/>
          <w:szCs w:val="24"/>
          <w:lang w:eastAsia="ru-RU"/>
        </w:rPr>
        <w:t xml:space="preserve"> для возмещения расходов, связанных с осуществлением различных видов предпринимательской деятельности, определяет процедуру предоставления субсидий </w:t>
      </w:r>
      <w:r w:rsidR="00D62DCB" w:rsidRPr="008E766D">
        <w:rPr>
          <w:rFonts w:ascii="Arial" w:hAnsi="Arial" w:cs="Arial"/>
          <w:bCs/>
          <w:sz w:val="24"/>
          <w:szCs w:val="24"/>
        </w:rPr>
        <w:t>субъектам малого и среднего предпринимательства</w:t>
      </w:r>
      <w:r w:rsidR="00317931" w:rsidRPr="008E766D">
        <w:rPr>
          <w:rFonts w:ascii="Arial" w:hAnsi="Arial" w:cs="Arial"/>
          <w:bCs/>
          <w:sz w:val="24"/>
          <w:szCs w:val="24"/>
        </w:rPr>
        <w:t xml:space="preserve"> и физическим лицам, </w:t>
      </w:r>
      <w:r w:rsidR="00317931" w:rsidRPr="008E766D">
        <w:rPr>
          <w:rFonts w:ascii="Arial" w:hAnsi="Arial" w:cs="Arial"/>
          <w:sz w:val="24"/>
          <w:szCs w:val="24"/>
        </w:rPr>
        <w:t>применяющим специальный налоговый режим «Налог на профессиональный доход»</w:t>
      </w:r>
      <w:r w:rsidR="00317931" w:rsidRPr="008E766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2DCB" w:rsidRPr="008E766D">
        <w:rPr>
          <w:rFonts w:ascii="Arial" w:hAnsi="Arial" w:cs="Arial"/>
          <w:sz w:val="24"/>
          <w:szCs w:val="24"/>
          <w:lang w:eastAsia="ru-RU"/>
        </w:rPr>
        <w:t xml:space="preserve"> края на возмещение части расходов, связанных с осуществлением различных видов предпринимательской деятельности (далее - субсидии, Порядок), порядок возврата субсидий в случае нарушения условий, установленных при их предоставлении, критерии отбора </w:t>
      </w:r>
      <w:r w:rsidR="00D62DCB" w:rsidRPr="008E766D">
        <w:rPr>
          <w:rFonts w:ascii="Arial" w:hAnsi="Arial" w:cs="Arial"/>
          <w:bCs/>
          <w:sz w:val="24"/>
          <w:szCs w:val="24"/>
        </w:rPr>
        <w:t>субъектов малого и среднего предпринимательства</w:t>
      </w:r>
      <w:r w:rsidR="00D62DCB" w:rsidRPr="008E766D">
        <w:rPr>
          <w:rFonts w:ascii="Arial" w:hAnsi="Arial" w:cs="Arial"/>
          <w:sz w:val="24"/>
          <w:szCs w:val="24"/>
          <w:lang w:eastAsia="ru-RU"/>
        </w:rPr>
        <w:t>, имеющих право на получение субсидий.</w:t>
      </w:r>
    </w:p>
    <w:p w:rsidR="00C76B3A" w:rsidRPr="008E766D" w:rsidRDefault="00D62DCB" w:rsidP="008E766D">
      <w:pPr>
        <w:pStyle w:val="a3"/>
        <w:numPr>
          <w:ilvl w:val="0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 xml:space="preserve">Главным распорядителем бюджетных средств по предоставлению субсидий является администрация </w:t>
      </w:r>
      <w:r w:rsidR="005D39A6" w:rsidRPr="008E766D">
        <w:rPr>
          <w:rFonts w:ascii="Arial" w:hAnsi="Arial" w:cs="Arial"/>
          <w:sz w:val="24"/>
          <w:szCs w:val="24"/>
          <w:lang w:eastAsia="ru-RU"/>
        </w:rPr>
        <w:t>Енисейского района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. Субсидии предоставляются за счет средств федерального, краевого и районного бюджетов. </w:t>
      </w:r>
    </w:p>
    <w:p w:rsidR="00C76B3A" w:rsidRPr="008E766D" w:rsidRDefault="00D62DCB" w:rsidP="008E766D">
      <w:pPr>
        <w:pStyle w:val="a3"/>
        <w:numPr>
          <w:ilvl w:val="0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  <w:lang w:eastAsia="ru-RU"/>
        </w:rPr>
        <w:t>Субсидии за счет средств районного бюджета предоставляются в пределах бюджетных ассигнований, утвержденных на соответствующий финансовый год на указанные цели.</w:t>
      </w:r>
    </w:p>
    <w:p w:rsidR="00C76B3A" w:rsidRPr="008E766D" w:rsidRDefault="00D62DCB" w:rsidP="008E766D">
      <w:pPr>
        <w:pStyle w:val="a3"/>
        <w:numPr>
          <w:ilvl w:val="0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ind w:left="0" w:firstLine="540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 xml:space="preserve">       Не использованные в процессе реализации подпрограммы бюджетные средства подлежат возврату соответственно в федеральный, краевой и районный бюджеты.</w:t>
      </w:r>
    </w:p>
    <w:p w:rsidR="00D62DCB" w:rsidRPr="008E766D" w:rsidRDefault="00D62DCB" w:rsidP="008E766D">
      <w:pPr>
        <w:pStyle w:val="a3"/>
        <w:numPr>
          <w:ilvl w:val="0"/>
          <w:numId w:val="3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ind w:left="0" w:firstLine="540"/>
        <w:jc w:val="both"/>
        <w:rPr>
          <w:rFonts w:ascii="Arial" w:hAnsi="Arial" w:cs="Arial"/>
          <w:sz w:val="24"/>
          <w:szCs w:val="24"/>
        </w:rPr>
      </w:pPr>
      <w:r w:rsidRPr="008E766D">
        <w:rPr>
          <w:rFonts w:ascii="Arial" w:hAnsi="Arial" w:cs="Arial"/>
          <w:sz w:val="24"/>
          <w:szCs w:val="24"/>
        </w:rPr>
        <w:t>Структура и размер субсидируемых затрат по каждому конкретному мероприятию Подпрограммы, а также перечень документов, подтверждающих право на получение субсидий, в том числе подтверждающих фактические затраты субъекта малого или среднего предпринимательства по мероприяти</w:t>
      </w:r>
      <w:r w:rsidR="005D39A6" w:rsidRPr="008E766D">
        <w:rPr>
          <w:rFonts w:ascii="Arial" w:hAnsi="Arial" w:cs="Arial"/>
          <w:sz w:val="24"/>
          <w:szCs w:val="24"/>
        </w:rPr>
        <w:t>ям</w:t>
      </w:r>
      <w:r w:rsidRPr="008E766D">
        <w:rPr>
          <w:rFonts w:ascii="Arial" w:hAnsi="Arial" w:cs="Arial"/>
          <w:sz w:val="24"/>
          <w:szCs w:val="24"/>
        </w:rPr>
        <w:t>, определяются порядками реализации конкретных мероприятий, являющихся приложением к настоящему Порядку.</w:t>
      </w:r>
    </w:p>
    <w:p w:rsidR="00D72794" w:rsidRPr="008E766D" w:rsidRDefault="00D72794">
      <w:pPr>
        <w:rPr>
          <w:rFonts w:ascii="Arial" w:hAnsi="Arial" w:cs="Arial"/>
          <w:sz w:val="24"/>
          <w:szCs w:val="24"/>
        </w:rPr>
      </w:pPr>
    </w:p>
    <w:p w:rsidR="00D62DCB" w:rsidRPr="008E766D" w:rsidRDefault="00D62DCB">
      <w:pPr>
        <w:rPr>
          <w:rFonts w:ascii="Arial" w:hAnsi="Arial" w:cs="Arial"/>
          <w:sz w:val="24"/>
          <w:szCs w:val="24"/>
        </w:rPr>
      </w:pPr>
    </w:p>
    <w:p w:rsidR="00C76B3A" w:rsidRPr="008E766D" w:rsidRDefault="00C76B3A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C76B3A" w:rsidRDefault="00C76B3A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E766D" w:rsidRPr="008E766D" w:rsidRDefault="008E766D" w:rsidP="00D62DCB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056C1A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  <w:r w:rsidRPr="00056C1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F499C" w:rsidRPr="00056C1A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056C1A">
        <w:rPr>
          <w:rFonts w:ascii="Arial" w:hAnsi="Arial" w:cs="Arial"/>
          <w:sz w:val="24"/>
          <w:szCs w:val="24"/>
        </w:rPr>
        <w:t xml:space="preserve">к Порядку реализации подпрограммы </w:t>
      </w:r>
      <w:r w:rsidRPr="00056C1A">
        <w:rPr>
          <w:rFonts w:ascii="Arial" w:hAnsi="Arial" w:cs="Arial"/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 Енисейского района»</w:t>
      </w:r>
    </w:p>
    <w:p w:rsidR="002F499C" w:rsidRPr="00056C1A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Порядок</w:t>
      </w:r>
    </w:p>
    <w:p w:rsidR="002F499C" w:rsidRP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реализации мероприятия «Субсидии субъектам малого и среднего предпринимательства на реализацию инвестиционных проектов </w:t>
      </w:r>
    </w:p>
    <w:p w:rsidR="002F499C" w:rsidRP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в приоритетных отраслях»</w:t>
      </w:r>
    </w:p>
    <w:p w:rsidR="002F499C" w:rsidRP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Pr="002F499C">
        <w:rPr>
          <w:rFonts w:ascii="Arial" w:hAnsi="Arial" w:cs="Arial"/>
          <w:sz w:val="24"/>
          <w:szCs w:val="24"/>
        </w:rPr>
        <w:br/>
        <w:t xml:space="preserve">и среднего предпринимательства на реализацию инвестиционных проектов </w:t>
      </w:r>
      <w:r w:rsidRPr="002F499C">
        <w:rPr>
          <w:rFonts w:ascii="Arial" w:hAnsi="Arial" w:cs="Arial"/>
          <w:sz w:val="24"/>
          <w:szCs w:val="24"/>
        </w:rPr>
        <w:br/>
        <w:t xml:space="preserve">в приоритетных отраслях (далее - Порядок) определяет целевое назначение, условия и порядок предоставления субсидий, </w:t>
      </w:r>
      <w:r w:rsidRPr="002F499C">
        <w:rPr>
          <w:rFonts w:ascii="Arial" w:hAnsi="Arial" w:cs="Arial"/>
          <w:color w:val="000000"/>
          <w:sz w:val="24"/>
          <w:szCs w:val="24"/>
        </w:rPr>
        <w:t>критерии отбора субъектов малого и среднего предпринимательства</w:t>
      </w:r>
      <w:r w:rsidRPr="002F499C">
        <w:rPr>
          <w:rFonts w:ascii="Arial" w:hAnsi="Arial" w:cs="Arial"/>
          <w:sz w:val="24"/>
          <w:szCs w:val="24"/>
        </w:rPr>
        <w:t>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субъекты малого и среднего предпринимательства</w:t>
      </w:r>
      <w:r w:rsidRPr="002F499C">
        <w:rPr>
          <w:rFonts w:ascii="Arial" w:hAnsi="Arial" w:cs="Arial"/>
          <w:sz w:val="24"/>
          <w:szCs w:val="24"/>
        </w:rPr>
        <w:t xml:space="preserve"> - понимаются в том значении, в котором они используются в Федеральном законе от 24.07.2007  № 209-ФЗ «О развитии малого и среднего предпринимательства в Российской Федерации»;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>оборудование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новые, не бывшие в эксплуатации, приобретенные в целях создания нового или развития модернизации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первой – десятой амортизационным группам, согласно требованиям Налогового кодекса Российской Федерации;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>инвестиционный проект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(далее – проект)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</w:p>
    <w:p w:rsidR="002F499C" w:rsidRPr="001C5083" w:rsidRDefault="002F499C" w:rsidP="002F49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5083">
        <w:rPr>
          <w:rFonts w:ascii="Arial" w:hAnsi="Arial" w:cs="Arial"/>
          <w:b/>
          <w:sz w:val="24"/>
          <w:szCs w:val="24"/>
        </w:rPr>
        <w:t>приоритетные отрасли</w:t>
      </w:r>
      <w:r w:rsidRPr="001C5083">
        <w:rPr>
          <w:rFonts w:ascii="Arial" w:hAnsi="Arial" w:cs="Arial"/>
          <w:sz w:val="24"/>
          <w:szCs w:val="24"/>
        </w:rPr>
        <w:t xml:space="preserve"> – перечень приоритетных направлений деятельности, определенный муниципальным образованием в стратегии социально-экономического развития муниципального образования или иных нормативных правовых актах муниципального образования;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>период реализации инвестиционного проекта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– отрезок времени,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>полная стоимость проекта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– суммарный объем всех затрат, понесенных субъектом малого и среднего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</w:t>
      </w:r>
      <w:r w:rsidRPr="002F499C">
        <w:rPr>
          <w:rFonts w:ascii="Arial" w:hAnsi="Arial" w:cs="Arial"/>
          <w:color w:val="000000"/>
          <w:sz w:val="24"/>
          <w:szCs w:val="24"/>
        </w:rPr>
        <w:lastRenderedPageBreak/>
        <w:t>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>прикладное программное обеспечение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- программное обеспечение, являющееся частью системы управления для безопасной и эффективной эксплуатации оборудования, приобретенного в целях создания нового или </w:t>
      </w:r>
      <w:r w:rsidRPr="001C5083">
        <w:rPr>
          <w:rFonts w:ascii="Arial" w:hAnsi="Arial" w:cs="Arial"/>
          <w:sz w:val="24"/>
          <w:szCs w:val="24"/>
        </w:rPr>
        <w:t xml:space="preserve">модернизации </w:t>
      </w:r>
      <w:r w:rsidRPr="002F499C">
        <w:rPr>
          <w:rFonts w:ascii="Arial" w:hAnsi="Arial" w:cs="Arial"/>
          <w:color w:val="000000"/>
          <w:sz w:val="24"/>
          <w:szCs w:val="24"/>
        </w:rPr>
        <w:t>действующего производства товаров (работ, услуг);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заявитель</w:t>
      </w:r>
      <w:r w:rsidRPr="002F499C">
        <w:rPr>
          <w:rFonts w:ascii="Arial" w:hAnsi="Arial" w:cs="Arial"/>
          <w:sz w:val="24"/>
          <w:szCs w:val="24"/>
        </w:rPr>
        <w:t xml:space="preserve"> - субъект малого или среднего предпринимательства, обратившийся с заявлением о предоставлении субсидии;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получатель субсидии</w:t>
      </w:r>
      <w:r w:rsidRPr="002F499C">
        <w:rPr>
          <w:rFonts w:ascii="Arial" w:hAnsi="Arial" w:cs="Arial"/>
          <w:sz w:val="24"/>
          <w:szCs w:val="24"/>
        </w:rPr>
        <w:t xml:space="preserve"> - заявитель, в отношении которого принято решение о предоставлении субсидии и с которым заключено соглашение </w:t>
      </w:r>
      <w:r w:rsidRPr="002F499C">
        <w:rPr>
          <w:rFonts w:ascii="Arial" w:hAnsi="Arial" w:cs="Arial"/>
          <w:sz w:val="24"/>
          <w:szCs w:val="24"/>
        </w:rPr>
        <w:br/>
        <w:t>о предоставлении субсидии;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строительство</w:t>
      </w:r>
      <w:r w:rsidRPr="002F499C">
        <w:rPr>
          <w:rFonts w:ascii="Arial" w:hAnsi="Arial" w:cs="Arial"/>
          <w:sz w:val="24"/>
          <w:szCs w:val="24"/>
        </w:rPr>
        <w:t xml:space="preserve"> - создание зданий, строений, сооружений (в том числе </w:t>
      </w:r>
      <w:r w:rsidRPr="002F499C">
        <w:rPr>
          <w:rFonts w:ascii="Arial" w:hAnsi="Arial" w:cs="Arial"/>
          <w:sz w:val="24"/>
          <w:szCs w:val="24"/>
        </w:rPr>
        <w:br/>
        <w:t>на месте сносимых объектов капитального строительства);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бизнес-план проекта</w:t>
      </w:r>
      <w:r w:rsidRPr="002F499C">
        <w:rPr>
          <w:rFonts w:ascii="Arial" w:hAnsi="Arial" w:cs="Arial"/>
          <w:sz w:val="24"/>
          <w:szCs w:val="24"/>
        </w:rPr>
        <w:t xml:space="preserve"> - документ, содержащий комплекс технико-экономических расчетов, а также описание практических действий </w:t>
      </w:r>
      <w:r w:rsidRPr="002F499C">
        <w:rPr>
          <w:rFonts w:ascii="Arial" w:hAnsi="Arial" w:cs="Arial"/>
          <w:sz w:val="24"/>
          <w:szCs w:val="24"/>
        </w:rPr>
        <w:br/>
        <w:t>и мероприятий для реализации предполагаемого инвестиционного проекта;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реконструкция объектов капитального строительства (за исключением линейных объектов)</w:t>
      </w:r>
      <w:r w:rsidRPr="002F499C">
        <w:rPr>
          <w:rFonts w:ascii="Arial" w:hAnsi="Arial" w:cs="Arial"/>
          <w:sz w:val="24"/>
          <w:szCs w:val="24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модернизация производства</w:t>
      </w:r>
      <w:r w:rsidRPr="002F499C">
        <w:rPr>
          <w:rFonts w:ascii="Arial" w:hAnsi="Arial" w:cs="Arial"/>
          <w:sz w:val="24"/>
          <w:szCs w:val="24"/>
        </w:rPr>
        <w:t xml:space="preserve">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производственные здания, строения, сооружения</w:t>
      </w:r>
      <w:r w:rsidRPr="002F499C">
        <w:rPr>
          <w:rFonts w:ascii="Arial" w:hAnsi="Arial" w:cs="Arial"/>
          <w:sz w:val="24"/>
          <w:szCs w:val="24"/>
        </w:rPr>
        <w:t xml:space="preserve">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первый взнос (аванс)</w:t>
      </w:r>
      <w:r w:rsidRPr="002F499C">
        <w:rPr>
          <w:rFonts w:ascii="Arial" w:hAnsi="Arial" w:cs="Arial"/>
          <w:sz w:val="24"/>
          <w:szCs w:val="24"/>
        </w:rPr>
        <w:t xml:space="preserve"> - первый лизинговый платеж в соответствии </w:t>
      </w:r>
      <w:r w:rsidRPr="002F499C">
        <w:rPr>
          <w:rFonts w:ascii="Arial" w:hAnsi="Arial" w:cs="Arial"/>
          <w:sz w:val="24"/>
          <w:szCs w:val="24"/>
        </w:rPr>
        <w:br/>
        <w:t>с заключенным договором лизинга оборудования;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лизинговые платежи</w:t>
      </w:r>
      <w:r w:rsidRPr="002F499C">
        <w:rPr>
          <w:rFonts w:ascii="Arial" w:hAnsi="Arial" w:cs="Arial"/>
          <w:sz w:val="24"/>
          <w:szCs w:val="24"/>
        </w:rPr>
        <w:t xml:space="preserve"> - общая сумма платежей по договору лизинга оборудования за весь срок действия договора лизинга оборудования, </w:t>
      </w:r>
      <w:r w:rsidRPr="002F499C">
        <w:rPr>
          <w:rFonts w:ascii="Arial" w:hAnsi="Arial" w:cs="Arial"/>
          <w:sz w:val="24"/>
          <w:szCs w:val="24"/>
        </w:rPr>
        <w:br/>
        <w:t xml:space="preserve">в которую входит возмещение затрат лизингодателя, связанных </w:t>
      </w:r>
      <w:r w:rsidRPr="002F499C">
        <w:rPr>
          <w:rFonts w:ascii="Arial" w:hAnsi="Arial" w:cs="Arial"/>
          <w:sz w:val="24"/>
          <w:szCs w:val="24"/>
        </w:rPr>
        <w:br/>
        <w:t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2F499C" w:rsidRPr="002C0ECA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0ECA">
        <w:rPr>
          <w:rFonts w:ascii="Arial" w:hAnsi="Arial" w:cs="Arial"/>
          <w:b/>
          <w:sz w:val="24"/>
          <w:szCs w:val="24"/>
        </w:rPr>
        <w:t>объекты дорожного сервиса</w:t>
      </w:r>
      <w:r w:rsidRPr="002C0ECA">
        <w:rPr>
          <w:rFonts w:ascii="Arial" w:hAnsi="Arial" w:cs="Arial"/>
          <w:sz w:val="24"/>
          <w:szCs w:val="24"/>
        </w:rPr>
        <w:t xml:space="preserve"> – понимается в том значении, в котором оно используется в Федеральном законе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color w:val="000000"/>
          <w:sz w:val="24"/>
          <w:szCs w:val="24"/>
        </w:rPr>
        <w:t xml:space="preserve">инновационный проект </w:t>
      </w:r>
      <w:r w:rsidRPr="002F499C">
        <w:rPr>
          <w:rFonts w:ascii="Arial" w:hAnsi="Arial" w:cs="Arial"/>
          <w:color w:val="000000"/>
          <w:sz w:val="24"/>
          <w:szCs w:val="24"/>
        </w:rPr>
        <w:t>– понимается в том значении, в котором оно используется в Федеральном законе от 23.08.1996 №127-ФЗ «О науке и государственной научно-технической политике».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1.3. Органом местного самоуправления, уполномоченным на предоставление субсидии и осуществляющим функции главного распорядителя бюджетных </w:t>
      </w:r>
      <w:r w:rsidRPr="002F499C">
        <w:rPr>
          <w:rFonts w:ascii="Arial" w:hAnsi="Arial" w:cs="Arial"/>
          <w:sz w:val="24"/>
          <w:szCs w:val="24"/>
        </w:rPr>
        <w:lastRenderedPageBreak/>
        <w:t>средств, до которого, в соответствии с бюджетным законодательством Российской Федерации, как получателя бюджетных средств, 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Енисейского района  (далее – Главный распорядитель бюджетных средств).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1.4.  Субсидии предоставляются в пределах бюджетных ассигнований, предусмотренных на указанные цели в бюджете муниципального образования Енисейский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1.5. 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Pr="002F499C">
        <w:rPr>
          <w:rFonts w:ascii="Arial" w:hAnsi="Arial" w:cs="Arial"/>
          <w:sz w:val="24"/>
          <w:szCs w:val="24"/>
        </w:rPr>
        <w:br/>
        <w:t>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1.6. Субсидия предоставляется субъектам малого и среднего предпринимательства </w:t>
      </w:r>
      <w:r w:rsidRPr="002F499C">
        <w:rPr>
          <w:rFonts w:ascii="Arial" w:hAnsi="Arial" w:cs="Arial"/>
          <w:color w:val="000000"/>
          <w:sz w:val="24"/>
          <w:szCs w:val="24"/>
        </w:rPr>
        <w:t>на следующие цели: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1.6.1 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заявления о предоставлении субсидии и связанных с созданием и (или) благоустройством объектов дорожного сервиса (далее – проекты дорожного сервиса), в том числе: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2F499C" w:rsidRPr="001C5083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C5083">
        <w:rPr>
          <w:rFonts w:ascii="Arial" w:hAnsi="Arial" w:cs="Arial"/>
          <w:sz w:val="24"/>
          <w:szCs w:val="24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1.6.2. субъектам малого и среднего предпринимательства, осуществляющим деятельность в сфере производства товаров (работ, услуг), на возмещение части затрат на реализацию проектов, понесенных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(модернизацией) действующего производства товаров (работ, услуг), в том числе: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на строительство, реконструкцию (техническое перевооружение), капитальный ремонт объектов капитального строительства, включая затраты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br/>
        <w:t>на их подключение к инженерной инфраструктуре;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на приобретение оборудования, необходимого для осуществления предпринимательской деятельности, его монтаж и пусконаладочные работы;              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br/>
        <w:t>по заключенным договорам лизинга (</w:t>
      </w:r>
      <w:proofErr w:type="spellStart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сублизинга</w:t>
      </w:r>
      <w:proofErr w:type="spellEnd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) техники и оборудования, необходимых для осуществления предпринимательской деятельности;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на возмещение части затрат на уплату процентов по кредитам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br/>
        <w:t>на приобретение техники и оборудования, необходимых для осуществления предпринимательской деятельности;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Субсидия, предусмотренная подпунктом 1.6.1 настоящего 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1.7. Предоставление субсидий осуществляется на основании результатов конкурса по отбору бизнес-проектов (бизнес-планов) конкурсной комиссией по рассмотрению заявок субъектов малого и среднего предпринимательства, претендующих на получение субсидии из бюджета Енисейского района (далее по тексту «Конкурсная комиссия»). Положение и состав Конкурсной комиссии </w:t>
      </w:r>
      <w:r w:rsidRPr="002F499C">
        <w:rPr>
          <w:rFonts w:ascii="Arial" w:hAnsi="Arial" w:cs="Arial"/>
          <w:sz w:val="24"/>
          <w:szCs w:val="24"/>
          <w:shd w:val="clear" w:color="auto" w:fill="FFFFFF"/>
        </w:rPr>
        <w:t>утверждены постановлением администрации Енисейского района от 20.04.2022 № 326-п «О создании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района».</w:t>
      </w:r>
      <w:r w:rsidRPr="002F499C">
        <w:rPr>
          <w:rFonts w:ascii="Arial" w:hAnsi="Arial" w:cs="Arial"/>
          <w:sz w:val="24"/>
          <w:szCs w:val="24"/>
        </w:rPr>
        <w:t xml:space="preserve">  Критерии отбора установлены пунктом 2.11. настоящего Порядка.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Конкурсный отбор проводится ежегодно в пределах сумм, предусмотренных подпрограммой </w:t>
      </w:r>
      <w:r w:rsidRPr="002F499C">
        <w:rPr>
          <w:rFonts w:ascii="Arial" w:hAnsi="Arial" w:cs="Arial"/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 </w:t>
      </w:r>
      <w:r w:rsidRPr="002F499C">
        <w:rPr>
          <w:rFonts w:ascii="Arial" w:hAnsi="Arial" w:cs="Arial"/>
          <w:sz w:val="24"/>
          <w:szCs w:val="24"/>
        </w:rPr>
        <w:t>на очередной финансовый год.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1.</w:t>
      </w:r>
      <w:proofErr w:type="gramStart"/>
      <w:r w:rsidRPr="002F499C">
        <w:rPr>
          <w:rFonts w:ascii="Arial" w:hAnsi="Arial" w:cs="Arial"/>
          <w:color w:val="000000"/>
          <w:sz w:val="24"/>
          <w:szCs w:val="24"/>
        </w:rPr>
        <w:t>8.Предоставление</w:t>
      </w:r>
      <w:proofErr w:type="gramEnd"/>
      <w:r w:rsidRPr="002F49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 xml:space="preserve">субсидий осуществляется 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исходя </w:t>
      </w:r>
      <w:r w:rsidRPr="002F499C">
        <w:rPr>
          <w:rFonts w:ascii="Arial" w:hAnsi="Arial" w:cs="Arial"/>
          <w:sz w:val="24"/>
          <w:szCs w:val="24"/>
        </w:rPr>
        <w:t>из соответствия приоритетным направлениям социально-экономического развития Енисейского района, определенным в разделе 3  Стратегии социально-экономического развития Енисейского района до 2030 года, утвержденной Решением  Енисейского районного Совета депутатов Красноярского края от 15.12.2021 № 16-138р и приоритетными видами деятельности, установленными настоящим Порядком, в соответствии с критериями, установленными пунктом 2.11 Порядка.</w:t>
      </w:r>
    </w:p>
    <w:p w:rsidR="002F499C" w:rsidRPr="002F499C" w:rsidRDefault="002F499C" w:rsidP="002F499C">
      <w:pPr>
        <w:pStyle w:val="ConsPlusNormal"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Приоритетными видами деятельности для предоставления субсидии по данному мероприятию субъектам </w:t>
      </w:r>
      <w:proofErr w:type="gramStart"/>
      <w:r w:rsidRPr="002F499C">
        <w:rPr>
          <w:rFonts w:ascii="Arial" w:hAnsi="Arial" w:cs="Arial"/>
          <w:sz w:val="24"/>
          <w:szCs w:val="24"/>
        </w:rPr>
        <w:t>малого  и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(или) среднего предпринимательства,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2F499C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2F499C">
        <w:rPr>
          <w:rFonts w:ascii="Arial" w:hAnsi="Arial" w:cs="Arial"/>
          <w:sz w:val="24"/>
          <w:szCs w:val="24"/>
        </w:rPr>
        <w:t xml:space="preserve"> от 31.01.2014 № 14-ст, являются следующие  виды экономической деятельности, включенные в:</w:t>
      </w:r>
    </w:p>
    <w:p w:rsidR="002F499C" w:rsidRPr="002F499C" w:rsidRDefault="002F499C" w:rsidP="002F499C">
      <w:pPr>
        <w:pStyle w:val="ConsPlusNormal"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А, </w:t>
      </w:r>
      <w:proofErr w:type="gramStart"/>
      <w:r w:rsidRPr="002F499C">
        <w:rPr>
          <w:rFonts w:ascii="Arial" w:hAnsi="Arial" w:cs="Arial"/>
          <w:sz w:val="24"/>
          <w:szCs w:val="24"/>
        </w:rPr>
        <w:t>класс  02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«Лесоводство и лесозаготовки»;</w:t>
      </w:r>
    </w:p>
    <w:p w:rsidR="002F499C" w:rsidRPr="002F499C" w:rsidRDefault="002F499C" w:rsidP="002F499C">
      <w:pPr>
        <w:pStyle w:val="ConsPlusNormal"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раздел А, класс 03 «Рыболовство и рыбоводство»;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- раздел С «Обрабатывающие производства»;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E</w:t>
      </w:r>
      <w:r w:rsidRPr="002F499C">
        <w:rPr>
          <w:rFonts w:ascii="Arial" w:hAnsi="Arial" w:cs="Arial"/>
          <w:sz w:val="24"/>
          <w:szCs w:val="24"/>
        </w:rPr>
        <w:t>, подгруппа 38.32.5 «Обработка вторичного неметаллического сырья»;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F</w:t>
      </w:r>
      <w:r w:rsidRPr="002F499C">
        <w:rPr>
          <w:rFonts w:ascii="Arial" w:hAnsi="Arial" w:cs="Arial"/>
          <w:sz w:val="24"/>
          <w:szCs w:val="24"/>
        </w:rPr>
        <w:t xml:space="preserve"> «Строительство»;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G</w:t>
      </w:r>
      <w:r w:rsidRPr="002F499C">
        <w:rPr>
          <w:rFonts w:ascii="Arial" w:hAnsi="Arial" w:cs="Arial"/>
          <w:sz w:val="24"/>
          <w:szCs w:val="24"/>
        </w:rPr>
        <w:t>, группа 45.2 «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Техническое обслуживание и ремонт автотранспортных средств», подгруппа 45.40.5 «Техническое обслуживание и ремонт мотоциклов и </w:t>
      </w:r>
      <w:proofErr w:type="spellStart"/>
      <w:r w:rsidRPr="002F499C">
        <w:rPr>
          <w:rFonts w:ascii="Arial" w:eastAsia="Calibri" w:hAnsi="Arial" w:cs="Arial"/>
          <w:sz w:val="24"/>
          <w:szCs w:val="24"/>
          <w:lang w:eastAsia="en-US"/>
        </w:rPr>
        <w:t>мототранспортных</w:t>
      </w:r>
      <w:proofErr w:type="spellEnd"/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средств», класс 47 «Торговля розничная,</w:t>
      </w:r>
      <w:r w:rsidRPr="002F499C">
        <w:rPr>
          <w:rFonts w:ascii="Arial" w:eastAsia="Calibri" w:hAnsi="Arial" w:cs="Arial"/>
          <w:sz w:val="24"/>
          <w:szCs w:val="24"/>
          <w:shd w:val="clear" w:color="auto" w:fill="FBD4B4"/>
          <w:lang w:eastAsia="en-US"/>
        </w:rPr>
        <w:t xml:space="preserve"> 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кроме торговли автотранспортными средствами и мотоциклами»;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раздел Н «Транспортировка и хранение»;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I</w:t>
      </w:r>
      <w:r w:rsidRPr="002F499C">
        <w:rPr>
          <w:rFonts w:ascii="Arial" w:hAnsi="Arial" w:cs="Arial"/>
          <w:sz w:val="24"/>
          <w:szCs w:val="24"/>
        </w:rPr>
        <w:t xml:space="preserve"> «Деятельность гостиниц и предприятий общественного питания»;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J</w:t>
      </w:r>
      <w:r w:rsidRPr="002F499C">
        <w:rPr>
          <w:rFonts w:ascii="Arial" w:hAnsi="Arial" w:cs="Arial"/>
          <w:sz w:val="24"/>
          <w:szCs w:val="24"/>
        </w:rPr>
        <w:t xml:space="preserve"> «Деятельность в области информации и связи»;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раздел Р «Образование»;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Q</w:t>
      </w:r>
      <w:r w:rsidRPr="002F499C">
        <w:rPr>
          <w:rFonts w:ascii="Arial" w:hAnsi="Arial" w:cs="Arial"/>
          <w:sz w:val="24"/>
          <w:szCs w:val="24"/>
        </w:rPr>
        <w:t xml:space="preserve"> «Деятельность в области здравоохранения и социальных услуг»;</w:t>
      </w:r>
    </w:p>
    <w:p w:rsidR="002F499C" w:rsidRPr="002F499C" w:rsidRDefault="002F499C" w:rsidP="002F499C">
      <w:pPr>
        <w:pStyle w:val="ConsPlusNormal"/>
        <w:widowControl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раздел </w:t>
      </w:r>
      <w:r w:rsidRPr="002F499C">
        <w:rPr>
          <w:rFonts w:ascii="Arial" w:hAnsi="Arial" w:cs="Arial"/>
          <w:sz w:val="24"/>
          <w:szCs w:val="24"/>
          <w:lang w:val="en-US"/>
        </w:rPr>
        <w:t>R</w:t>
      </w:r>
      <w:r w:rsidRPr="002F499C">
        <w:rPr>
          <w:rFonts w:ascii="Arial" w:hAnsi="Arial" w:cs="Arial"/>
          <w:sz w:val="24"/>
          <w:szCs w:val="24"/>
        </w:rPr>
        <w:t xml:space="preserve"> «Деятельность в области культуры, спорта, организации досуга и развлечений».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1.9. Категории получателей субсидии, являющиеся участниками отбора, – субъекты малого и среднего предпринимательства.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CC7DF1" w:rsidRPr="002F499C" w:rsidRDefault="00CC7DF1" w:rsidP="002F499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2.1. Заявители на первое число месяца подачи заявки, указанной в пункте 2.4. Порядка, должны соответствовать следующим требованиям: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2F499C">
        <w:rPr>
          <w:rFonts w:ascii="Arial" w:hAnsi="Arial" w:cs="Arial"/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2F499C">
        <w:rPr>
          <w:rFonts w:ascii="Arial" w:hAnsi="Arial" w:cs="Arial"/>
          <w:sz w:val="24"/>
          <w:szCs w:val="24"/>
        </w:rPr>
        <w:br/>
        <w:t>и сборах;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местный бюджет субсидий, бюджетных инвестиций, предоставленных в том числе </w:t>
      </w:r>
      <w:r w:rsidRPr="002F499C">
        <w:rPr>
          <w:rFonts w:ascii="Arial" w:hAnsi="Arial" w:cs="Arial"/>
          <w:sz w:val="24"/>
          <w:szCs w:val="24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юридические лица не должны находиться в процессе реорганизации </w:t>
      </w:r>
      <w:r w:rsidRPr="002F499C">
        <w:rPr>
          <w:rFonts w:ascii="Arial" w:hAnsi="Arial" w:cs="Arial"/>
          <w:sz w:val="24"/>
          <w:szCs w:val="24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2F499C">
        <w:rPr>
          <w:rFonts w:ascii="Arial" w:hAnsi="Arial" w:cs="Arial"/>
          <w:sz w:val="24"/>
          <w:szCs w:val="24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не должны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</w:t>
      </w:r>
      <w:r w:rsidRPr="00CC7DF1">
        <w:rPr>
          <w:rFonts w:ascii="Arial" w:hAnsi="Arial" w:cs="Arial"/>
          <w:sz w:val="24"/>
          <w:szCs w:val="24"/>
        </w:rPr>
        <w:t>1.6</w:t>
      </w:r>
      <w:r w:rsidRPr="002F499C">
        <w:rPr>
          <w:rFonts w:ascii="Arial" w:hAnsi="Arial" w:cs="Arial"/>
          <w:sz w:val="24"/>
          <w:szCs w:val="24"/>
        </w:rPr>
        <w:t xml:space="preserve"> Порядка;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осуществление деятельности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</w:t>
      </w:r>
      <w:r w:rsidRPr="002F499C">
        <w:rPr>
          <w:rFonts w:ascii="Arial" w:hAnsi="Arial" w:cs="Arial"/>
          <w:sz w:val="24"/>
          <w:szCs w:val="24"/>
          <w:lang w:val="en-US"/>
        </w:rPr>
        <w:t>G</w:t>
      </w:r>
      <w:r w:rsidRPr="002F499C">
        <w:rPr>
          <w:rFonts w:ascii="Arial" w:hAnsi="Arial" w:cs="Arial"/>
          <w:sz w:val="24"/>
          <w:szCs w:val="24"/>
        </w:rPr>
        <w:t xml:space="preserve">, а также по видам деятельности, включенным в раздел </w:t>
      </w:r>
      <w:r w:rsidRPr="002F499C">
        <w:rPr>
          <w:rFonts w:ascii="Arial" w:hAnsi="Arial" w:cs="Arial"/>
          <w:sz w:val="24"/>
          <w:szCs w:val="24"/>
          <w:lang w:val="en-US"/>
        </w:rPr>
        <w:t>I</w:t>
      </w:r>
      <w:r w:rsidRPr="002F499C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Общероссийского классификатора видов экономической деятельности ОК 029-2014, утвержденного приказом </w:t>
      </w:r>
      <w:proofErr w:type="spellStart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Росстандарта</w:t>
      </w:r>
      <w:proofErr w:type="spellEnd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 от 31.01.2014 № 14-ст;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499C">
        <w:rPr>
          <w:rFonts w:ascii="Arial" w:hAnsi="Arial" w:cs="Arial"/>
          <w:sz w:val="24"/>
          <w:szCs w:val="24"/>
        </w:rPr>
        <w:t xml:space="preserve">осуществление деятельности в сфере производства товаров (работ, услуг), за исключением видов деятельности, включенных в разделы А (за исключением классов 02, 03), </w:t>
      </w:r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B, D, E (за исключением подгруппы 38.32.5), G, K, L, M, N,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>Росстандарта</w:t>
      </w:r>
      <w:proofErr w:type="spellEnd"/>
      <w:r w:rsidRPr="002F499C">
        <w:rPr>
          <w:rFonts w:ascii="Arial" w:hAnsi="Arial" w:cs="Arial"/>
          <w:color w:val="000000"/>
          <w:sz w:val="24"/>
          <w:szCs w:val="24"/>
          <w:lang w:eastAsia="en-US"/>
        </w:rPr>
        <w:t xml:space="preserve"> от 31.01.2014 № 14-ст;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2.2. Поддержка не может оказываться в отношении заявителей: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 включенных в Единый реестр субъектов малого и среднего предпринимательства.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2.3. Главный распорядитель бюджетных средств не позднее 10 ноября размещает информацию о проведении Конкурса на официальном информационном Интернет-сайте Енисейского района Красноярского края - Главного распорядителя бюджетных средств, с указанием в объявлении о проведении отбора: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сроков проведения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2F499C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</w:t>
      </w:r>
      <w:proofErr w:type="gramStart"/>
      <w:r w:rsidRPr="002F499C">
        <w:rPr>
          <w:rFonts w:ascii="Arial" w:hAnsi="Arial" w:cs="Arial"/>
          <w:sz w:val="24"/>
          <w:szCs w:val="24"/>
        </w:rPr>
        <w:t>отбора,  определяющего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2.4. В целях получения субсидии заявитель, в сроки, указанные </w:t>
      </w:r>
      <w:r w:rsidRPr="002F499C">
        <w:rPr>
          <w:rFonts w:ascii="Arial" w:hAnsi="Arial" w:cs="Arial"/>
          <w:sz w:val="24"/>
          <w:szCs w:val="24"/>
        </w:rPr>
        <w:br/>
        <w:t xml:space="preserve">в информации о проведении Конкурса, представляет Главному распорядителю бюджетных средств на бумажном носителе нарочным или посредством почтовой связи по адресу: 663180, Красноярский край, 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2F499C">
        <w:rPr>
          <w:rFonts w:ascii="Arial" w:hAnsi="Arial" w:cs="Arial"/>
          <w:sz w:val="24"/>
          <w:szCs w:val="24"/>
          <w:lang w:val="en-US"/>
        </w:rPr>
        <w:t>mail</w:t>
      </w:r>
      <w:r w:rsidRPr="002F499C">
        <w:rPr>
          <w:rFonts w:ascii="Arial" w:hAnsi="Arial" w:cs="Arial"/>
          <w:sz w:val="24"/>
          <w:szCs w:val="24"/>
        </w:rPr>
        <w:t>@</w:t>
      </w:r>
      <w:proofErr w:type="spellStart"/>
      <w:r w:rsidRPr="002F499C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2F499C">
        <w:rPr>
          <w:rFonts w:ascii="Arial" w:hAnsi="Arial" w:cs="Arial"/>
          <w:sz w:val="24"/>
          <w:szCs w:val="24"/>
        </w:rPr>
        <w:t>.</w:t>
      </w:r>
      <w:proofErr w:type="spellStart"/>
      <w:r w:rsidRPr="002F499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F499C">
        <w:rPr>
          <w:rFonts w:ascii="Arial" w:hAnsi="Arial" w:cs="Arial"/>
          <w:sz w:val="24"/>
          <w:szCs w:val="24"/>
        </w:rPr>
        <w:t>, или нарочным на электронном носителе по указанному адресу заявление о своих намерениях по форме согласно приложению   № 1 к настоящему  Порядку, и приложить следующие документы:</w:t>
      </w:r>
    </w:p>
    <w:p w:rsidR="002F499C" w:rsidRPr="002F499C" w:rsidRDefault="00127CFA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w:anchor="P371" w:history="1">
        <w:r w:rsidR="002F499C" w:rsidRPr="002F499C">
          <w:rPr>
            <w:rFonts w:ascii="Arial" w:hAnsi="Arial" w:cs="Arial"/>
            <w:sz w:val="24"/>
            <w:szCs w:val="24"/>
          </w:rPr>
          <w:t>заявление</w:t>
        </w:r>
      </w:hyperlink>
      <w:r w:rsidR="002F499C" w:rsidRPr="002F499C">
        <w:rPr>
          <w:rFonts w:ascii="Arial" w:hAnsi="Arial" w:cs="Arial"/>
          <w:sz w:val="24"/>
          <w:szCs w:val="24"/>
        </w:rPr>
        <w:t xml:space="preserve"> о намерениях в получении субсидии по установленной форме (приложение №</w:t>
      </w:r>
      <w:r w:rsidR="00CC7DF1">
        <w:rPr>
          <w:rFonts w:ascii="Arial" w:hAnsi="Arial" w:cs="Arial"/>
          <w:sz w:val="24"/>
          <w:szCs w:val="24"/>
        </w:rPr>
        <w:t xml:space="preserve"> </w:t>
      </w:r>
      <w:r w:rsidR="002F499C" w:rsidRPr="002F499C">
        <w:rPr>
          <w:rFonts w:ascii="Arial" w:hAnsi="Arial" w:cs="Arial"/>
          <w:sz w:val="24"/>
          <w:szCs w:val="24"/>
        </w:rPr>
        <w:t>1 к Порядку);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бизнес-план проекта в случае, если объем запрашиваемой субсидии свыше 1,0 млн. руб. (приложение № 2 к Порядку);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описание проекта в случае, если объем запрашиваемой субсидии до 1,0 млн. руб. (приложение №</w:t>
      </w:r>
      <w:r w:rsidR="00CC7DF1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3 к Порядку)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первое число месяца подачи выше названной заявки  (заявитель вправе представить по собственной инициативе);</w:t>
      </w:r>
    </w:p>
    <w:p w:rsidR="002F499C" w:rsidRPr="002F499C" w:rsidRDefault="002F499C" w:rsidP="002F499C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справку об отсутствии неисполненной обязанности по уплате страховых взносов в Социальный фонд России, на первое число месяца подачи выше названной заявки  (заявитель вправе представить по собственной инициативе);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копию 3-ей страницы паспорта руководителя, членов коллегиального исполнительного органа, лица, исполняющего функции единоличного исполнительного органа, главного бухгалтера  участника отбора, являющегося юридическим лицом; индивидуального предпринимателя;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согласие субъекта малого и среднего предпринимательства на обработку его персональных данных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 по форме согласно приложению № 8 к настоящему Порядку.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Если затраты произведены с целью </w:t>
      </w:r>
      <w:r w:rsidRPr="002F499C">
        <w:rPr>
          <w:rFonts w:ascii="Arial" w:hAnsi="Arial" w:cs="Arial"/>
          <w:color w:val="000000"/>
          <w:sz w:val="24"/>
          <w:szCs w:val="24"/>
        </w:rPr>
        <w:t xml:space="preserve">приобретения оборудования: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- копии договоров на приобретение оборудования, кредитных договоров;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товарных (товарно-транспортных) накладных;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актов о приеме-передаче объектов основных средств;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актов приема-передачи выполненных работ (оказанных услуг);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платежных поручений;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технических паспортов (паспортов), технической документации на приобретенное оборудование;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документов, подтверждающих постановку на баланс приобретенного оборудования;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технических паспортов (паспортов), технической документации на предмет лизинга;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Если затраты произведены с целью </w:t>
      </w:r>
      <w:r w:rsidRPr="002F499C">
        <w:rPr>
          <w:rFonts w:ascii="Arial" w:hAnsi="Arial" w:cs="Arial"/>
          <w:color w:val="000000"/>
          <w:sz w:val="24"/>
          <w:szCs w:val="24"/>
        </w:rPr>
        <w:t>строительства, реконструкции (технического перевооружения), капитального ремонта объектов капитального строительства, включая затраты на подключение к инженерной инфраструктуре</w:t>
      </w:r>
      <w:r w:rsidRPr="002F499C">
        <w:rPr>
          <w:rFonts w:ascii="Arial" w:hAnsi="Arial" w:cs="Arial"/>
          <w:sz w:val="24"/>
          <w:szCs w:val="24"/>
        </w:rPr>
        <w:t>: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</w:t>
      </w:r>
      <w:r w:rsidRPr="002F499C">
        <w:rPr>
          <w:rFonts w:ascii="Arial" w:eastAsia="Calibri" w:hAnsi="Arial" w:cs="Arial"/>
          <w:sz w:val="24"/>
          <w:szCs w:val="24"/>
        </w:rPr>
        <w:t xml:space="preserve"> копия дефектной ведомости (акт осмотра помещений, подлежащих текущему или капитальному ремонту, модернизации или реконструкции);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копия договора строительного подряда на проведение текущего или капитального ремонта помещений или строительно-монтажных работ;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копия акта о приемке выполненных работ (форма № КС-2) при проведении капитального ремонта, строительно-монтажных работ подрядным способом;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копия справки о стоимости выполненных работ и затрат (форма № КС-3) при проведении капитального ремонта, строительно-монтажных работ подрядным способом;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копия акта о приеме – сдаче выполненных работ при текущем ремонте подрядным способом;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копии платежных поручений, подтверждающих осуществление расходов по договорам строительного подряда (с отметкой банка);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копия сметы на проведение текущего или капитального ремонта хозяйственным способом; 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копии договоров о приобретении строительных материалов, необходимых при проведении текущего или капитального ремонта; 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2F499C">
        <w:rPr>
          <w:rFonts w:ascii="Arial" w:eastAsia="Calibri" w:hAnsi="Arial" w:cs="Arial"/>
          <w:sz w:val="24"/>
          <w:szCs w:val="24"/>
        </w:rPr>
        <w:t>копии актов о приеме–передаче и счетов-фактур к договорам о приобретении строительных материалов;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копии платежных поручений, подтверждающих осуществление расходов по договорам о приобретении строительных материалов (с отметкой банка); 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выписку банка, подтверждающую оплату по договорам (оригинал).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Если затраты произведены с целью приведения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самоуправления, на территории которого планируется реализация проекта в сфере дорожного сервиса, дополнительно предоставляются следующие документы: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lastRenderedPageBreak/>
        <w:t>- акт выявленных (устраненных) недостатков в объекте дорожного сервиса и (или) опросный лист обследования объекта дорожного сервиса с указанием несоответствий требованиям правил благоустройства и (или) стандарта организации объектов дорожного сервиса, утвержденных органом местного самоуправления, на территории которого планируется реализация проекта в сфере дорожного сервиса;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копии правил благоустройства и (или) стандарта организации объектов дорожного сервиса, утвержденных органом местного самоуправления, с требованиями в соответствии с которыми планируется реализация проектов в сфере дорожного сервиса.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копию штатного расписания, действующего на момент подачи заявления, индивидуальным предпринимателям дополнительно - копии трудовых договоров, заключенных с работниками;</w:t>
      </w:r>
    </w:p>
    <w:p w:rsidR="002F499C" w:rsidRPr="002F499C" w:rsidRDefault="002F499C" w:rsidP="002F499C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с</w:t>
      </w:r>
      <w:r w:rsidRPr="002F499C">
        <w:rPr>
          <w:rFonts w:ascii="Arial" w:hAnsi="Arial" w:cs="Arial"/>
          <w:sz w:val="24"/>
          <w:szCs w:val="24"/>
        </w:rPr>
        <w:t>ведения о численности работников и среднесписочной численности работников за предшествующий календарный год, а также сведения о планируемой среднесписочной численности по форме: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Сведения о численности и среднесписочной численности работников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(наименование юридического лица, индивидуального предпринимателя)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728"/>
        <w:gridCol w:w="1816"/>
        <w:gridCol w:w="2033"/>
      </w:tblGrid>
      <w:tr w:rsidR="002F499C" w:rsidRPr="002F499C" w:rsidTr="002F499C">
        <w:trPr>
          <w:trHeight w:val="2711"/>
        </w:trPr>
        <w:tc>
          <w:tcPr>
            <w:tcW w:w="1668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ind w:left="-108" w:right="-107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01 января года, предшествующего году</w:t>
            </w:r>
          </w:p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подачи заявки на</w:t>
            </w:r>
          </w:p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предоставление субсидии</w:t>
            </w:r>
          </w:p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728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01 января года, подачи заявки на предоставление субсидии (факт)</w:t>
            </w:r>
          </w:p>
        </w:tc>
        <w:tc>
          <w:tcPr>
            <w:tcW w:w="1816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01 января года, следующего за годом подачи заявки на предоставление субсидии (план)</w:t>
            </w:r>
          </w:p>
        </w:tc>
        <w:tc>
          <w:tcPr>
            <w:tcW w:w="2033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дату - через 12 месяцев после получения субсидии</w:t>
            </w:r>
          </w:p>
          <w:p w:rsidR="002F499C" w:rsidRPr="002F499C" w:rsidRDefault="002F499C" w:rsidP="00CC7DF1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2F499C" w:rsidRPr="002F499C" w:rsidTr="002F499C">
        <w:tc>
          <w:tcPr>
            <w:tcW w:w="166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34" w:type="dxa"/>
          </w:tcPr>
          <w:p w:rsidR="002F499C" w:rsidRPr="002F499C" w:rsidRDefault="002F499C" w:rsidP="00CC7DF1">
            <w:pPr>
              <w:autoSpaceDE w:val="0"/>
              <w:autoSpaceDN w:val="0"/>
              <w:adjustRightInd w:val="0"/>
              <w:ind w:left="-108" w:right="-107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668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2F499C" w:rsidRPr="002F499C" w:rsidRDefault="002F499C" w:rsidP="00CC7DF1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Руководитель,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Индивидуальный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предприниматель                    ____________       /        __________________/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(подпись)                                  (расшифровка подписи)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М.П.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«___» ____________ 20___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2.5. </w:t>
      </w:r>
      <w:r w:rsidRPr="002F499C">
        <w:rPr>
          <w:rFonts w:ascii="Arial" w:eastAsia="Calibri" w:hAnsi="Arial" w:cs="Arial"/>
          <w:sz w:val="24"/>
          <w:szCs w:val="24"/>
        </w:rPr>
        <w:t xml:space="preserve">Копии всех документов должны быть заверены получателем субсидии. Представленные 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Копии представляемых заявителем документов, должны быть прошнурованы, пронумерованы, опечатаны с указанием количества листов, </w:t>
      </w:r>
      <w:r w:rsidRPr="002F499C">
        <w:rPr>
          <w:rFonts w:ascii="Arial" w:hAnsi="Arial" w:cs="Arial"/>
          <w:sz w:val="24"/>
          <w:szCs w:val="24"/>
        </w:rPr>
        <w:lastRenderedPageBreak/>
        <w:t>подписаны и заверены печатью заявителя (при наличии).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Документы, поименованные в пункте 2.4 настоящего Порядка, должны быть выполнены с использованием технических средств, без подчисток, исправлений, помарок, неустановленных сокращений.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2F499C" w:rsidRPr="002F499C" w:rsidRDefault="002F499C" w:rsidP="002F499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2.6. Заявка регистрируется Главным распорядителем бюджетных средств в течение одного рабочего дня с момента приема документов. При необходимости заявителю выдается расписка о получении документов.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F499C">
        <w:rPr>
          <w:rFonts w:ascii="Arial" w:hAnsi="Arial" w:cs="Arial"/>
          <w:sz w:val="24"/>
          <w:szCs w:val="24"/>
        </w:rPr>
        <w:t xml:space="preserve">2.7. Главный распорядитель бюджетных средств в течение 5 рабочих дней со дня, следующего за последним днем приема заявок на конкурс, рассматривает поступившие документы и готовит заключение на предмет соответствия заявителя и предоставленных им документов требованиям, поименованным в пунктах 2.1., 2.2. и 2.4. настоящего Порядка, </w:t>
      </w:r>
      <w:r w:rsidRPr="002F499C">
        <w:rPr>
          <w:rFonts w:ascii="Arial" w:hAnsi="Arial" w:cs="Arial"/>
          <w:sz w:val="24"/>
          <w:szCs w:val="24"/>
          <w:lang w:eastAsia="en-US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2.8. Решение об отказе в участии заявителя в конкурсном отборе принимается по следующим основаниям: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несоответствие заявителя требованиям, установленным в пункте 2.1.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Порядка;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заявитель относится к категории юридических лиц или индивидуальных предпринимателей, поименованных в  пункте 2.2. Порядка;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2F499C">
        <w:rPr>
          <w:rFonts w:ascii="Arial" w:hAnsi="Arial" w:cs="Arial"/>
          <w:sz w:val="24"/>
          <w:szCs w:val="24"/>
        </w:rPr>
        <w:br/>
        <w:t>в объявлении о проведении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предложений (заявок)</w:t>
      </w:r>
      <w:r w:rsidRPr="002F499C">
        <w:rPr>
          <w:rFonts w:ascii="Arial" w:hAnsi="Arial" w:cs="Arial"/>
          <w:i/>
          <w:sz w:val="24"/>
          <w:szCs w:val="24"/>
        </w:rPr>
        <w:t>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2.9. Заявителю, чья заявка не соответствует требованиям настоящего Порядка, в течение 5 календарных дней направляется уведомление с указанием причин отказа от участия в конкурсном отборе.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2.10.  По поступившим в администрацию района заявлениям о намерениях  получить субсидию на реализацию инвестиционных проектов в приоритетных отраслях, по которым заявитель и предоставленные им документы  соответствуют требованиям настоящего Порядка, осуществляется конкурсный отбор Конкурсной комиссией.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2.11. Оценка проектов осуществляется с использованием следующих критериев: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а) соответствие проекта приоритетным направлениям социально-экономического развития муниципального образования Енисейский район Красноярского края: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соответствует – 10 баллов;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 соответствует – 0 баллов;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более 6,0 - 5 баллов;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от 4,5 до 5,9 - 4 балла;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от 3,0 до 4,49 - 3 балла;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от 2,0 до 2,9 - 2 балла;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от 1,0 до 1,9 - 1 балл;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менее 1 - 0 баллов;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для субъектов малого и среднего предпринимательства с численностью работников свыше 15 человек: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50% - 5 баллов;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20%, но не более 50% - 4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10%, но не более 20% - 3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5%, но не более 10% - 2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не более чем на 5% - 1 балл;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прирост отсутствует - 0 баллов;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80% - 5 баллов;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60%, но не более 80% - 4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40%, но не более 60% - 3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более чем на 20%, но не более 40% - 2 балла;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не более чем на 20% - 1 балл;</w:t>
      </w:r>
    </w:p>
    <w:p w:rsidR="002F499C" w:rsidRPr="002F499C" w:rsidRDefault="002F499C" w:rsidP="002F49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прирост отсутствует - 0 баллов;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г) направление субсидии, предоставляемой субъектам малого и среднего предпринимательства: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 – 0 баллов;</w:t>
      </w:r>
    </w:p>
    <w:p w:rsidR="002F499C" w:rsidRPr="002F499C" w:rsidRDefault="002F499C" w:rsidP="002F499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д) место реализации проектов, предполагаемых к предоставлению поддержки:</w:t>
      </w:r>
    </w:p>
    <w:p w:rsidR="002F499C" w:rsidRPr="002F499C" w:rsidRDefault="002F499C" w:rsidP="002F499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муниципальные образования Красноярского края, территории которых относятся к Арктической зоне Российской Федерации, – 1 балла;</w:t>
      </w:r>
    </w:p>
    <w:p w:rsidR="002F499C" w:rsidRPr="002F499C" w:rsidRDefault="002F499C" w:rsidP="002F499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0 баллов.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При равенстве рангов, полученных проектами </w:t>
      </w:r>
      <w:proofErr w:type="gramStart"/>
      <w:r w:rsidRPr="002F499C">
        <w:rPr>
          <w:rFonts w:ascii="Arial" w:hAnsi="Arial" w:cs="Arial"/>
          <w:sz w:val="24"/>
          <w:szCs w:val="24"/>
        </w:rPr>
        <w:t>более высокий ранг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499C">
        <w:rPr>
          <w:rFonts w:ascii="Arial" w:hAnsi="Arial" w:cs="Arial"/>
          <w:bCs/>
          <w:color w:val="000000"/>
          <w:sz w:val="24"/>
          <w:szCs w:val="24"/>
        </w:rPr>
        <w:t>В соответствии с набранными заявителями баллами, Конкурсная комиссия определяет перечень проектов субъектов малого и среднего предпринимательства, предполагаемых к предоставлению поддержки в рамках муниципальной программы с расстановкой их по степени приоритетности.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2.12.  Информация о потенциальных получателях субсидии, 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 xml:space="preserve">2.13. 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«Субсидии субъектам малого и среднего предпринимательства на реализацию инвестиционных проектов в приоритетных отраслях», в случае победы проектов, направленных администрацией  Енисейского района для участия в конкурсе, потенциальным получателям субсидии  - субъектам малого и (или) среднего предпринимательства - победителям конкурсного отбора направляется уведомление о предоставлении в администрацию района следующих документов: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а) </w:t>
      </w:r>
      <w:hyperlink w:anchor="P371" w:history="1">
        <w:r w:rsidRPr="002F499C">
          <w:rPr>
            <w:rFonts w:ascii="Arial" w:hAnsi="Arial" w:cs="Arial"/>
            <w:sz w:val="24"/>
            <w:szCs w:val="24"/>
          </w:rPr>
          <w:t>заявлени</w:t>
        </w:r>
      </w:hyperlink>
      <w:r w:rsidRPr="002F499C">
        <w:rPr>
          <w:rFonts w:ascii="Arial" w:hAnsi="Arial" w:cs="Arial"/>
          <w:sz w:val="24"/>
          <w:szCs w:val="24"/>
        </w:rPr>
        <w:t xml:space="preserve">я (заявки) на предоставление субсидии по форме согласно </w:t>
      </w:r>
      <w:r w:rsidRPr="00CC7DF1">
        <w:rPr>
          <w:rFonts w:ascii="Arial" w:hAnsi="Arial" w:cs="Arial"/>
          <w:sz w:val="24"/>
          <w:szCs w:val="24"/>
        </w:rPr>
        <w:t>приложению № 4</w:t>
      </w:r>
      <w:r w:rsidRPr="002F499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б) справки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первое число месяца подачи заявки, указанной в подпункте а) настоящего пункта (заявитель вправе представить по собственной инициативе);</w:t>
      </w:r>
    </w:p>
    <w:p w:rsidR="002F499C" w:rsidRPr="002F499C" w:rsidRDefault="002F499C" w:rsidP="002F499C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в) справки об отсутствии неисполненной обязанности по уплате страховых взносов в Социальный фонд России, на первое число месяца подачи заявки, указанной в подпункте а) настоящего пункта (заявитель вправе представить по собственной инициативе).</w:t>
      </w:r>
    </w:p>
    <w:p w:rsidR="002F499C" w:rsidRPr="002F499C" w:rsidRDefault="002F499C" w:rsidP="00CC7DF1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2.14. Заявка регистрируется Главным распорядителем бюджетных средств в течение одного рабочего дня с момента приема документов. </w:t>
      </w:r>
      <w:r w:rsidRPr="002F499C">
        <w:rPr>
          <w:rFonts w:ascii="Arial" w:hAnsi="Arial" w:cs="Arial"/>
          <w:b w:val="0"/>
          <w:sz w:val="24"/>
          <w:szCs w:val="24"/>
        </w:rPr>
        <w:br/>
        <w:t>При необходимости заявителю выдается расписка о получении документов.</w:t>
      </w:r>
    </w:p>
    <w:p w:rsidR="002F499C" w:rsidRPr="002F499C" w:rsidRDefault="002F499C" w:rsidP="00CC7D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2.15. Уполномоченный Советом по развитию малого и среднего предпринимательства при Главе Енисейского района (далее по тексту - «Совет». Положение и состав Совета утверждается нормативным прав</w:t>
      </w:r>
      <w:r w:rsidR="00CC7DF1">
        <w:rPr>
          <w:rFonts w:ascii="Arial" w:hAnsi="Arial" w:cs="Arial"/>
          <w:sz w:val="24"/>
          <w:szCs w:val="24"/>
        </w:rPr>
        <w:t xml:space="preserve">овым актом Енисейского района) </w:t>
      </w:r>
      <w:r w:rsidRPr="002F499C">
        <w:rPr>
          <w:rFonts w:ascii="Arial" w:hAnsi="Arial" w:cs="Arial"/>
          <w:sz w:val="24"/>
          <w:szCs w:val="24"/>
        </w:rPr>
        <w:t>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в течение 10 рабочих дней со дня поступления документов, предусмотренных пунктом 2.13.  настоящего Порядка, осуществляет:</w:t>
      </w:r>
    </w:p>
    <w:p w:rsidR="002F499C" w:rsidRPr="002F499C" w:rsidRDefault="002F499C" w:rsidP="00CC7D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проверку предоставленных документов;</w:t>
      </w:r>
    </w:p>
    <w:p w:rsidR="002F499C" w:rsidRPr="002F499C" w:rsidRDefault="002F499C" w:rsidP="00CC7D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F499C">
        <w:rPr>
          <w:rFonts w:ascii="Arial" w:hAnsi="Arial" w:cs="Arial"/>
          <w:sz w:val="24"/>
          <w:szCs w:val="24"/>
          <w:lang w:eastAsia="en-US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инициативе;</w:t>
      </w:r>
    </w:p>
    <w:p w:rsidR="002F499C" w:rsidRPr="002F499C" w:rsidRDefault="002F499C" w:rsidP="00CC7D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готовит заключение на предмет соответствия заявителя и предоставленных им документов требованиям настоящего Порядка.</w:t>
      </w:r>
    </w:p>
    <w:p w:rsidR="002F499C" w:rsidRPr="002F499C" w:rsidRDefault="002F499C" w:rsidP="00CC7D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2.16. Совет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2.17. Решение об отказе в предоставлении субсидии принимается по следующим основаниям: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несоответствие заявителя требованиям, установленным в пункте 2.1 и 2.2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настоящего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Порядка реализации мероприятия;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несоответствие представленных заявителем документов требованиям к предложениям (заявкам) уч</w:t>
      </w:r>
      <w:r w:rsidR="00CC7DF1">
        <w:rPr>
          <w:rFonts w:ascii="Arial" w:hAnsi="Arial" w:cs="Arial"/>
          <w:sz w:val="24"/>
          <w:szCs w:val="24"/>
        </w:rPr>
        <w:t xml:space="preserve">астников отбора, установленным </w:t>
      </w:r>
      <w:r w:rsidRPr="002F499C">
        <w:rPr>
          <w:rFonts w:ascii="Arial" w:hAnsi="Arial" w:cs="Arial"/>
          <w:sz w:val="24"/>
          <w:szCs w:val="24"/>
        </w:rPr>
        <w:t>в объявлении о проведении отбора;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заявок</w:t>
      </w:r>
      <w:r w:rsidRPr="002F499C">
        <w:rPr>
          <w:rFonts w:ascii="Arial" w:hAnsi="Arial" w:cs="Arial"/>
          <w:i/>
          <w:sz w:val="24"/>
          <w:szCs w:val="24"/>
        </w:rPr>
        <w:t>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2.18.  Размер субсидии составляет до 50 процентов произведенных затрат, но не менее 300 тыс. рублей и не более 15,0 млн. рублей одному получателю поддержки, реализующему проект (для проектов в сфере дорожного сервиса – не более 1,0 млн. руб.).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99C">
        <w:rPr>
          <w:rFonts w:ascii="Arial" w:hAnsi="Arial" w:cs="Arial"/>
          <w:color w:val="000000"/>
          <w:sz w:val="24"/>
          <w:szCs w:val="24"/>
        </w:rPr>
        <w:t>2.19. Расчет (распределение) субсидии осуществляется отделом экономического развития по форме согласно приложению № 5 к настоящему Порядку.</w:t>
      </w:r>
    </w:p>
    <w:p w:rsidR="002F499C" w:rsidRPr="002F499C" w:rsidRDefault="002F499C" w:rsidP="002F49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2.20. Решение Главного распорядителя бюджетных средств о предоставлении субъекту малого и (или) среднего предпринимательства субсидии на реализацию инвестиционных проектов в приоритетных отраслях, оформляется постановлением администрации Енисейского района, на основании которого в течение 5 календарных дней со дня принятия решения с субъектом малого или среднего предпринимательства заключается соглашение.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2.21. Субсидия предоставляется при соблюдении условия о заключении соглашения между Главным р</w:t>
      </w:r>
      <w:r w:rsidR="00CC7DF1">
        <w:rPr>
          <w:rFonts w:ascii="Arial" w:hAnsi="Arial" w:cs="Arial"/>
          <w:sz w:val="24"/>
          <w:szCs w:val="24"/>
        </w:rPr>
        <w:t xml:space="preserve">аспорядителем бюджетных средств </w:t>
      </w:r>
      <w:r w:rsidRPr="002F499C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2.21.1. Соглашение заключается в соответствии с типовой формой соглашения, утвержденной финансовым управлением администрации Енисейского района.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2.21.2. Соглашение заключается в течение 5 календарных дней со дня принятия Главным распорядителем бюджетных средств решения о предоставлении субсидии получателю субсидии.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2.21.3. Соглашение должно содержать: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а)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субсидии, (на конец одного или нескольких отчетных месяцев) </w:t>
      </w:r>
      <w:r w:rsidRPr="002F499C">
        <w:rPr>
          <w:rFonts w:ascii="Arial" w:hAnsi="Arial" w:cs="Arial"/>
          <w:b/>
          <w:sz w:val="24"/>
          <w:szCs w:val="24"/>
        </w:rPr>
        <w:t>на конец восьмого месяца после</w:t>
      </w:r>
      <w:r w:rsidRPr="002F499C">
        <w:rPr>
          <w:rFonts w:ascii="Arial" w:hAnsi="Arial" w:cs="Arial"/>
          <w:sz w:val="24"/>
          <w:szCs w:val="24"/>
        </w:rPr>
        <w:t xml:space="preserve"> получения </w:t>
      </w:r>
      <w:proofErr w:type="gramStart"/>
      <w:r w:rsidRPr="002F499C">
        <w:rPr>
          <w:rFonts w:ascii="Arial" w:hAnsi="Arial" w:cs="Arial"/>
          <w:sz w:val="24"/>
          <w:szCs w:val="24"/>
        </w:rPr>
        <w:t>субсидии,  среднесписочная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б) обязательство получателя субсидии о не прекращении деятельности в течение двух лет после получения субсидии;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в) 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 с получателем, в местный бюджет в случае их нарушения;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г) результат предоставления субсидии и показатели, необходимые</w:t>
      </w:r>
      <w:r w:rsidRPr="002F499C">
        <w:rPr>
          <w:rFonts w:ascii="Arial" w:hAnsi="Arial" w:cs="Arial"/>
          <w:sz w:val="24"/>
          <w:szCs w:val="24"/>
        </w:rPr>
        <w:br/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д)  запрет приобретения получателем, а также иными юридическими лицами, получающими средства на основании договоров, заключенных</w:t>
      </w:r>
      <w:r w:rsidRPr="002F499C">
        <w:rPr>
          <w:rFonts w:ascii="Arial" w:hAnsi="Arial" w:cs="Arial"/>
          <w:sz w:val="24"/>
          <w:szCs w:val="24"/>
        </w:rPr>
        <w:br/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Pr="002F499C">
        <w:rPr>
          <w:rFonts w:ascii="Arial" w:hAnsi="Arial" w:cs="Arial"/>
          <w:sz w:val="24"/>
          <w:szCs w:val="24"/>
        </w:rPr>
        <w:br/>
        <w:t xml:space="preserve">в соответствии с валютным законодательством Российской Федерации при закупке </w:t>
      </w:r>
      <w:r w:rsidRPr="002F499C">
        <w:rPr>
          <w:rFonts w:ascii="Arial" w:hAnsi="Arial" w:cs="Arial"/>
          <w:sz w:val="24"/>
          <w:szCs w:val="24"/>
        </w:rPr>
        <w:lastRenderedPageBreak/>
        <w:t>(поставке) высокотехнологичного импортного оборудования, сырья и комплектующих изделий;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е) 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</w:t>
      </w:r>
      <w:r w:rsidR="00CC7DF1">
        <w:rPr>
          <w:rFonts w:ascii="Arial" w:hAnsi="Arial" w:cs="Arial"/>
          <w:sz w:val="24"/>
          <w:szCs w:val="24"/>
        </w:rPr>
        <w:t xml:space="preserve">чением операций, осуществляемых </w:t>
      </w:r>
      <w:r w:rsidRPr="002F499C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2.21.4. В случае если соглашение не подписано получателем и (или) не направлено Главному распорядителю бюджетных средств в срок, указанный в пункте 2.21.2, получатель считается уклонившимся от получения субсидии, соглашение с получателем </w:t>
      </w:r>
      <w:proofErr w:type="gramStart"/>
      <w:r w:rsidRPr="002F499C">
        <w:rPr>
          <w:rFonts w:ascii="Arial" w:hAnsi="Arial" w:cs="Arial"/>
          <w:sz w:val="24"/>
          <w:szCs w:val="24"/>
        </w:rPr>
        <w:t>не заключается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и субсидия указанному получателю не предоставляется.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2.22. Показателями, необходимыми для достижения результата предоставления субсидии, являются: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 объем привлеченных инвестиций.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2.23. Конкретные значения результатов предоставления субсидии </w:t>
      </w:r>
      <w:r w:rsidRPr="002F499C">
        <w:rPr>
          <w:rFonts w:ascii="Arial" w:hAnsi="Arial" w:cs="Arial"/>
          <w:sz w:val="24"/>
          <w:szCs w:val="24"/>
        </w:rPr>
        <w:br/>
        <w:t>и показателей, необходимых для достижения результатов предоставления субсидии, устанавливаются Главным распорядителем бюджетных средств</w:t>
      </w:r>
      <w:r w:rsidRPr="002F499C">
        <w:rPr>
          <w:rFonts w:ascii="Arial" w:hAnsi="Arial" w:cs="Arial"/>
          <w:sz w:val="24"/>
          <w:szCs w:val="24"/>
        </w:rPr>
        <w:br/>
        <w:t>в соглашении.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2.24. Главный распорядитель бюджетных средств перечисляет субсидию на расчетный или корреспондентский счет получателя, указанный </w:t>
      </w:r>
      <w:r w:rsidRPr="002F499C">
        <w:rPr>
          <w:rFonts w:ascii="Arial" w:hAnsi="Arial" w:cs="Arial"/>
          <w:sz w:val="24"/>
          <w:szCs w:val="24"/>
        </w:rPr>
        <w:br/>
        <w:t>в соглашении и открытый ему в учреждении Центрального банка Российской Федерации или кредитной организации, в течение 5 рабочих дней со дня получения Главным распорядителем бюджетных средств подписанного получателем соглашения.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2F499C" w:rsidRPr="002F499C" w:rsidRDefault="002F499C" w:rsidP="002F499C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499C">
        <w:rPr>
          <w:rFonts w:ascii="Arial" w:hAnsi="Arial" w:cs="Arial"/>
        </w:rPr>
        <w:t xml:space="preserve"> 2.25.      Информация об участниках конкурсного отбора, результатах его проведения (набранное участниками количество баллов, рейтинг участников, распределение сумм субсидии), в течение 5 рабочих дней со дня перечисления субсидии на счет получателя субсидии, размещается на официальном информационном Интернет-сайте Енисейского района Красноярского края        </w:t>
      </w:r>
      <w:proofErr w:type="spellStart"/>
      <w:r w:rsidRPr="002F499C">
        <w:rPr>
          <w:rFonts w:ascii="Arial" w:hAnsi="Arial" w:cs="Arial"/>
        </w:rPr>
        <w:t>www</w:t>
      </w:r>
      <w:proofErr w:type="spellEnd"/>
      <w:r w:rsidRPr="002F499C">
        <w:rPr>
          <w:rFonts w:ascii="Arial" w:hAnsi="Arial" w:cs="Arial"/>
        </w:rPr>
        <w:t xml:space="preserve">. </w:t>
      </w:r>
      <w:proofErr w:type="spellStart"/>
      <w:r w:rsidRPr="002F499C">
        <w:rPr>
          <w:rFonts w:ascii="Arial" w:hAnsi="Arial" w:cs="Arial"/>
          <w:lang w:val="en-US"/>
        </w:rPr>
        <w:t>enadm</w:t>
      </w:r>
      <w:proofErr w:type="spellEnd"/>
      <w:r w:rsidRPr="002F499C">
        <w:rPr>
          <w:rFonts w:ascii="Arial" w:hAnsi="Arial" w:cs="Arial"/>
        </w:rPr>
        <w:t>.</w:t>
      </w:r>
      <w:proofErr w:type="spellStart"/>
      <w:r w:rsidRPr="002F499C">
        <w:rPr>
          <w:rFonts w:ascii="Arial" w:hAnsi="Arial" w:cs="Arial"/>
          <w:lang w:val="en-US"/>
        </w:rPr>
        <w:t>ru</w:t>
      </w:r>
      <w:proofErr w:type="spellEnd"/>
      <w:r w:rsidRPr="002F499C">
        <w:rPr>
          <w:rFonts w:ascii="Arial" w:hAnsi="Arial" w:cs="Arial"/>
        </w:rPr>
        <w:t>.</w:t>
      </w:r>
    </w:p>
    <w:p w:rsidR="002F499C" w:rsidRPr="002F499C" w:rsidRDefault="002F499C" w:rsidP="002F499C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CC7DF1" w:rsidRPr="002F499C" w:rsidRDefault="00CC7DF1" w:rsidP="002F499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3.1. Получатель субсидии представляет Главному распорядителю бюджетных средств: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3.1.1.  ежегодно, в срок не позднее 25 февраля года, следующего за </w:t>
      </w:r>
      <w:r w:rsidRPr="002F499C">
        <w:rPr>
          <w:rFonts w:ascii="Arial" w:hAnsi="Arial" w:cs="Arial"/>
          <w:sz w:val="24"/>
          <w:szCs w:val="24"/>
        </w:rPr>
        <w:lastRenderedPageBreak/>
        <w:t xml:space="preserve">отчетным, в течение двух лет после получения субсидии: 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отчет о показателях финансово-хозяйственной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(год), по форме согласно приложению № 6 к настоящему Порядку с приложением подтверждающих документов: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копию штатного расписания, действующего на 31 декабря отчетного года, индивидуальным предпринимателям дополнительно - копии трудовых договоров, заключенных с работниками;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копию расчета по страховым взносам (форма  </w:t>
      </w:r>
      <w:r w:rsidRPr="002F499C">
        <w:rPr>
          <w:rFonts w:ascii="Arial" w:hAnsi="Arial" w:cs="Arial"/>
          <w:sz w:val="24"/>
          <w:szCs w:val="24"/>
        </w:rPr>
        <w:t>КНД 1151111)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 xml:space="preserve"> за соответствующий расчетный период (календарный год),  с отметкой налогового органа о принятии.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3.1.2.  </w:t>
      </w:r>
      <w:r w:rsidRPr="002F499C">
        <w:rPr>
          <w:rFonts w:ascii="Arial" w:hAnsi="Arial" w:cs="Arial"/>
          <w:sz w:val="24"/>
          <w:szCs w:val="24"/>
        </w:rPr>
        <w:t xml:space="preserve"> не позднее 5-го числа месяца, следующего за восьмым месяцем после получения субсидии (на конец восьмого месяца после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  <w:u w:val="single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получения субсидии):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отчет о среднесписочной численности работников по форме согласно приложению № 7 к настоящему Порядку с приложением подтверждающих документов: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копию штатного расписания, действующего на дату представления отчета,  индивидуальным предпринимателям дополнительно - копии трудовых договоров, заключенных с работниками;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копию расчета по страховым взносам (форма  </w:t>
      </w:r>
      <w:r w:rsidRPr="002F499C">
        <w:rPr>
          <w:rFonts w:ascii="Arial" w:hAnsi="Arial" w:cs="Arial"/>
          <w:sz w:val="24"/>
          <w:szCs w:val="24"/>
        </w:rPr>
        <w:t>КНД 1151111) за последний отчетный период (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первый квартал, полугодие, девять месяцев календарного года)</w:t>
      </w:r>
      <w:r w:rsidRPr="002F499C">
        <w:rPr>
          <w:rFonts w:ascii="Arial" w:hAnsi="Arial" w:cs="Arial"/>
          <w:sz w:val="24"/>
          <w:szCs w:val="24"/>
        </w:rPr>
        <w:t>,  с отметкой налогового органа о принятии.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3.2. Главный распорядитель бюджетных средств вправе устанавливать </w:t>
      </w:r>
      <w:r w:rsidRPr="002F499C">
        <w:rPr>
          <w:rFonts w:ascii="Arial" w:hAnsi="Arial" w:cs="Arial"/>
          <w:sz w:val="24"/>
          <w:szCs w:val="24"/>
        </w:rPr>
        <w:br/>
        <w:t>в соглашении сроки и формы представления Получателем дополнительной отчетности.</w:t>
      </w:r>
    </w:p>
    <w:p w:rsidR="002F499C" w:rsidRPr="002F499C" w:rsidRDefault="002F499C" w:rsidP="002F499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4. Требования об осуществлении контроля за соблюдением условий, целей </w:t>
      </w:r>
      <w:r w:rsidRPr="002F499C">
        <w:rPr>
          <w:rFonts w:ascii="Arial" w:hAnsi="Arial" w:cs="Arial"/>
          <w:b w:val="0"/>
          <w:sz w:val="24"/>
          <w:szCs w:val="24"/>
        </w:rPr>
        <w:br/>
        <w:t>и порядка предоставления субсидии и ответственности за их нарушение</w:t>
      </w:r>
    </w:p>
    <w:p w:rsidR="00CC7DF1" w:rsidRPr="002F499C" w:rsidRDefault="00CC7DF1" w:rsidP="002F499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4.2. При предоставлении субсидии обязательным условием ее предоставления, включаемым в соглашение о предоставлении субсидии </w:t>
      </w:r>
      <w:r w:rsidRPr="002F499C">
        <w:rPr>
          <w:rFonts w:ascii="Arial" w:hAnsi="Arial" w:cs="Arial"/>
          <w:sz w:val="24"/>
          <w:szCs w:val="24"/>
        </w:rPr>
        <w:br/>
        <w:t xml:space="preserve">и в соглашения (договоры), заключенные в целях исполнения обязательств </w:t>
      </w:r>
      <w:r w:rsidRPr="002F499C">
        <w:rPr>
          <w:rFonts w:ascii="Arial" w:hAnsi="Arial" w:cs="Arial"/>
          <w:sz w:val="24"/>
          <w:szCs w:val="24"/>
        </w:rPr>
        <w:br/>
        <w:t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а) нарушения получателем субсидии условий, установленных </w:t>
      </w:r>
      <w:r w:rsidRPr="002F499C">
        <w:rPr>
          <w:rFonts w:ascii="Arial" w:hAnsi="Arial" w:cs="Arial"/>
          <w:sz w:val="24"/>
          <w:szCs w:val="24"/>
        </w:rPr>
        <w:br/>
        <w:t>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2F499C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2F499C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 </w:t>
      </w:r>
      <w:r w:rsidRPr="00CC7DF1">
        <w:rPr>
          <w:rFonts w:ascii="Arial" w:hAnsi="Arial" w:cs="Arial"/>
          <w:sz w:val="24"/>
          <w:szCs w:val="24"/>
        </w:rPr>
        <w:t>в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 xml:space="preserve">пункте 2.22 </w:t>
      </w:r>
      <w:r w:rsidRPr="002F499C">
        <w:rPr>
          <w:rFonts w:ascii="Arial" w:hAnsi="Arial" w:cs="Arial"/>
          <w:sz w:val="24"/>
          <w:szCs w:val="24"/>
        </w:rPr>
        <w:lastRenderedPageBreak/>
        <w:t xml:space="preserve">Порядка, </w:t>
      </w:r>
      <w:r w:rsidRPr="002F499C">
        <w:rPr>
          <w:rFonts w:ascii="Arial" w:hAnsi="Arial" w:cs="Arial"/>
          <w:i/>
          <w:sz w:val="24"/>
          <w:szCs w:val="24"/>
        </w:rPr>
        <w:t xml:space="preserve">в размере </w:t>
      </w:r>
      <w:r w:rsidRPr="002F499C">
        <w:rPr>
          <w:rFonts w:ascii="Arial" w:eastAsia="Calibri" w:hAnsi="Arial" w:cs="Arial"/>
          <w:noProof/>
          <w:position w:val="-14"/>
          <w:sz w:val="24"/>
          <w:szCs w:val="24"/>
        </w:rPr>
        <w:drawing>
          <wp:inline distT="0" distB="0" distL="0" distR="0" wp14:anchorId="4C99BBC1" wp14:editId="40C4AE82">
            <wp:extent cx="485140" cy="2463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9C">
        <w:rPr>
          <w:rFonts w:ascii="Arial" w:hAnsi="Arial" w:cs="Arial"/>
          <w:i/>
          <w:sz w:val="24"/>
          <w:szCs w:val="24"/>
        </w:rPr>
        <w:t>,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объем средств, подлежащий возврату в краевой бюджет, рассчитывается по формуле</w:t>
      </w:r>
      <w:r w:rsidRPr="002F499C">
        <w:rPr>
          <w:rFonts w:ascii="Arial" w:hAnsi="Arial" w:cs="Arial"/>
          <w:i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возврата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субсидии</m:t>
            </m:r>
          </m:sub>
        </m:sSub>
        <m:r>
          <w:rPr>
            <w:rFonts w:ascii="Cambria Math" w:hAnsi="Cambria Math" w:cs="Arial"/>
            <w:sz w:val="24"/>
            <w:szCs w:val="24"/>
          </w:rPr>
          <m:t>×(1-к)</m:t>
        </m:r>
      </m:oMath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 – коэффициент возврата субсидии, который рассчитывается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K=w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×R</m:t>
          </m:r>
        </m:oMath>
      </m:oMathPara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  <w:lang w:val="en-US"/>
        </w:rPr>
        <w:t>R</w:t>
      </w:r>
      <w:r w:rsidRPr="002F499C">
        <w:rPr>
          <w:rFonts w:ascii="Arial" w:hAnsi="Arial" w:cs="Arial"/>
          <w:sz w:val="24"/>
          <w:szCs w:val="24"/>
        </w:rPr>
        <w:t xml:space="preserve"> – уровень достижения заявленных показателей, рассчитывается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</m:oMath>
      </m:oMathPara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где </w:t>
      </w:r>
      <w:r w:rsidRPr="002F499C">
        <w:rPr>
          <w:rFonts w:ascii="Arial" w:hAnsi="Arial" w:cs="Arial"/>
          <w:sz w:val="24"/>
          <w:szCs w:val="24"/>
          <w:lang w:val="en-US"/>
        </w:rPr>
        <w:t>m</w:t>
      </w:r>
      <w:r w:rsidRPr="002F499C">
        <w:rPr>
          <w:rFonts w:ascii="Arial" w:hAnsi="Arial" w:cs="Arial"/>
          <w:sz w:val="24"/>
          <w:szCs w:val="24"/>
        </w:rPr>
        <w:t xml:space="preserve"> – фактическое значение целевого показателя эффективности использования субсидии;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  <w:lang w:val="en-US"/>
        </w:rPr>
        <w:t>n</w:t>
      </w:r>
      <w:r w:rsidRPr="002F499C">
        <w:rPr>
          <w:rFonts w:ascii="Arial" w:hAnsi="Arial" w:cs="Arial"/>
          <w:sz w:val="24"/>
          <w:szCs w:val="24"/>
        </w:rPr>
        <w:t>- плановое значение целевого показателя эффективности использования субсидии.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  <w:lang w:val="en-US"/>
        </w:rPr>
        <w:t>w</w:t>
      </w:r>
      <w:r w:rsidRPr="002F499C">
        <w:rPr>
          <w:rFonts w:ascii="Arial" w:hAnsi="Arial" w:cs="Arial"/>
          <w:sz w:val="24"/>
          <w:szCs w:val="24"/>
        </w:rPr>
        <w:t>- удельный вес показателя, составляет: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0"/>
        <w:gridCol w:w="2572"/>
        <w:gridCol w:w="1902"/>
      </w:tblGrid>
      <w:tr w:rsidR="002F499C" w:rsidRPr="002F499C" w:rsidTr="002F499C">
        <w:trPr>
          <w:trHeight w:val="60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</w:t>
            </w:r>
          </w:p>
        </w:tc>
      </w:tr>
      <w:tr w:rsidR="002F499C" w:rsidRPr="002F499C" w:rsidTr="002F499C">
        <w:trPr>
          <w:trHeight w:val="359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9C" w:rsidRPr="002F499C" w:rsidRDefault="002F499C" w:rsidP="002F4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количество созданных и (или) сохраненных рабочих мест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2F499C" w:rsidRPr="002F499C" w:rsidTr="002F499C">
        <w:trPr>
          <w:trHeight w:val="407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9C" w:rsidRPr="002F499C" w:rsidRDefault="002F499C" w:rsidP="002F4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привлеченных инвестиций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</w:tbl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в) нарушения получателем субсидии обязательства о сохранении численности работников, указанного</w:t>
      </w:r>
      <w:r w:rsidRPr="002F499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в подпункте а) пункта 2.21.3.  Порядка, – в полном объеме;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г) нарушения получателем субсидии обязательства об осуществлении деятельности в течение двух лет после получения субсидии, указанного</w:t>
      </w:r>
      <w:r w:rsidRPr="002F499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в подпункте б) пункта 2.21.3.  Порядка, – в полном объеме.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4.4. Решение о возврате субсидии с указанием оснований его принятия оформляется постановлением администрации Енисейского района.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 случае выявления одного из оснований для возврата субсидии, установленных в пункте 4.3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 xml:space="preserve">Порядка, Главный распорядитель бюджетных средств в течение 10 рабочих дней со дня, когда ему стало известно о выявлении одного из указанных оснований, принимает решение в форме </w:t>
      </w:r>
      <w:proofErr w:type="gramStart"/>
      <w:r w:rsidRPr="002F499C">
        <w:rPr>
          <w:rFonts w:ascii="Arial" w:hAnsi="Arial" w:cs="Arial"/>
          <w:sz w:val="24"/>
          <w:szCs w:val="24"/>
        </w:rPr>
        <w:t xml:space="preserve">постановления </w:t>
      </w:r>
      <w:r w:rsidRPr="002F499C">
        <w:rPr>
          <w:rFonts w:ascii="Arial" w:hAnsi="Arial" w:cs="Arial"/>
          <w:i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о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4.5.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4.6.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2F499C" w:rsidRPr="002F499C" w:rsidRDefault="002F499C" w:rsidP="002F4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Pr="002F499C">
        <w:rPr>
          <w:rFonts w:ascii="Arial" w:hAnsi="Arial" w:cs="Arial"/>
          <w:sz w:val="24"/>
          <w:szCs w:val="24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CC7DF1" w:rsidRDefault="00CC7DF1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CC7DF1" w:rsidRPr="002F499C" w:rsidRDefault="00CC7DF1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к Порядку реализации мероприятия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«Субсидии субъектам малого и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на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Главе Енисейского района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b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Заявление о намерении в получении субсидии в 20___ году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(полное наименование заявителя)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Информация о заявителе: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Юридический адрес ______________________________________________  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Адрес места нахождения___________________________________________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Адрес места осуществления деятельности _____________________________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2F499C">
        <w:rPr>
          <w:rFonts w:ascii="Arial" w:hAnsi="Arial" w:cs="Arial"/>
          <w:sz w:val="24"/>
          <w:szCs w:val="24"/>
        </w:rPr>
        <w:t>mail</w:t>
      </w:r>
      <w:proofErr w:type="spellEnd"/>
      <w:r w:rsidRPr="002F499C">
        <w:rPr>
          <w:rFonts w:ascii="Arial" w:hAnsi="Arial" w:cs="Arial"/>
          <w:sz w:val="24"/>
          <w:szCs w:val="24"/>
        </w:rPr>
        <w:t xml:space="preserve">  ________________________________________________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ИНН/КПП___________________________________________________________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 ____________________________________________________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(фамилия, имя, отчество)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Применяемая система налогообложения_______________________________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Желаю получить субсидию на возмещение части расходов  на реализацию инвестиционного проекта в приоритетных отраслях в связи с ____________________________________________________________________ (приобретением оборудования, программного обеспечения, строительства и др. в соответствии с п. 1.6 Порядка реализации данного мероприятия)  </w:t>
      </w:r>
      <w:r w:rsidRPr="002F499C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(указать  наименование оборудования или др.)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стоимостью _______________________________________________ рублей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для осуществления предпринимательской деятельности: ________________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(наименование вида предпринимательской деятельности в соответствии с выпиской о государственной регистрации)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  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 Размер средней заработной платы, рублей ______________________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(на последнюю отчетную дату)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 Является участником соглашений о разделе продукции: 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(да/нет)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 Является профессиональным участником рынка ценных бумаг: 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(да/нет)                                                                                               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 Осуществляет производство и реализацию подакцизных товаров: 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(да/нет)                                                                                                   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 xml:space="preserve">6. Осуществляет добычу и реализацию полезных ископаемых, за исключением общераспространенных полезных ископаемых: ______________      (да/нет)     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7. П</w:t>
      </w:r>
      <w:r w:rsidRPr="002F499C">
        <w:rPr>
          <w:rFonts w:ascii="Arial" w:eastAsia="Calibri" w:hAnsi="Arial" w:cs="Arial"/>
          <w:sz w:val="24"/>
          <w:szCs w:val="24"/>
        </w:rPr>
        <w:t>олучал государственную и (или) муниципальную поддержку_________________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___________________________________________________________________.</w:t>
      </w:r>
    </w:p>
    <w:p w:rsid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 (да/нет, указать номер и дату решения о предоставлении государственной и (или)     муниципальной поддержки, наименование органа, представившего поддержку)</w:t>
      </w:r>
    </w:p>
    <w:p w:rsidR="008D3B8A" w:rsidRPr="002F499C" w:rsidRDefault="008D3B8A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8.      </w:t>
      </w:r>
      <w:r w:rsidRPr="002F499C">
        <w:rPr>
          <w:rFonts w:ascii="Arial" w:hAnsi="Arial" w:cs="Arial"/>
          <w:sz w:val="24"/>
          <w:szCs w:val="24"/>
        </w:rPr>
        <w:t>В связи с приобретением оборудования, планирую: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создание новых рабочих мест -  ______ единиц;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- сохранение рабочих мест  -  _________ единиц.</w:t>
      </w:r>
    </w:p>
    <w:p w:rsidR="002F499C" w:rsidRPr="002F499C" w:rsidRDefault="002F499C" w:rsidP="002F499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9.    Настоящим заявлением подтверждаю: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Енисейского района, а также бюджетов других уровней;</w:t>
      </w:r>
    </w:p>
    <w:p w:rsidR="002F499C" w:rsidRPr="002F499C" w:rsidRDefault="002F499C" w:rsidP="002F499C">
      <w:pPr>
        <w:pStyle w:val="ConsPlusNormal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</w:t>
      </w:r>
      <w:r w:rsidRPr="002F499C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Pr="002F499C">
        <w:rPr>
          <w:rFonts w:ascii="Arial" w:eastAsia="Calibri" w:hAnsi="Arial" w:cs="Arial"/>
          <w:sz w:val="24"/>
          <w:szCs w:val="24"/>
        </w:rPr>
        <w:t>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10. Согласен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Согласен на обработку персональных данных (для физического лица).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11. Перечень прилагаемых к заявлению документов с указанием количества листов: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6496"/>
        <w:gridCol w:w="1647"/>
        <w:gridCol w:w="981"/>
      </w:tblGrid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487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Кол-во листов</w:t>
            </w: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бизнес-план инвестиционного проекта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8…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Руководитель,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Индивидуальный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предприниматель          ____________        /__________________/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(подпись)                                  (расшифровка подписи)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М.П.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«___» ____________ 20___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к Порядку реализации мероприятия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«Субсидии субъектам малого и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на </w:t>
      </w:r>
    </w:p>
    <w:p w:rsidR="002F499C" w:rsidRPr="002F499C" w:rsidRDefault="002F499C" w:rsidP="002F499C">
      <w:pPr>
        <w:pStyle w:val="ConsPlusTitle"/>
        <w:ind w:left="5245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Макет бизнес-плана </w:t>
      </w:r>
      <w:r w:rsidRPr="002F499C">
        <w:rPr>
          <w:rFonts w:ascii="Arial" w:hAnsi="Arial" w:cs="Arial"/>
          <w:sz w:val="24"/>
          <w:szCs w:val="24"/>
        </w:rPr>
        <w:t xml:space="preserve">инвестиционного проекта </w:t>
      </w:r>
    </w:p>
    <w:p w:rsidR="002F499C" w:rsidRPr="002F499C" w:rsidRDefault="002F499C" w:rsidP="002F49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  <w:lang w:val="en-US"/>
        </w:rPr>
        <w:t>I</w:t>
      </w:r>
      <w:r w:rsidRPr="002F499C">
        <w:rPr>
          <w:rFonts w:ascii="Arial" w:hAnsi="Arial" w:cs="Arial"/>
          <w:bCs/>
          <w:sz w:val="24"/>
          <w:szCs w:val="24"/>
        </w:rPr>
        <w:t>.</w:t>
      </w:r>
      <w:r w:rsidRPr="002F499C">
        <w:rPr>
          <w:rFonts w:ascii="Arial" w:hAnsi="Arial" w:cs="Arial"/>
          <w:bCs/>
          <w:sz w:val="24"/>
          <w:szCs w:val="24"/>
          <w:lang w:val="en-US"/>
        </w:rPr>
        <w:t> </w:t>
      </w:r>
      <w:r w:rsidRPr="002F499C">
        <w:rPr>
          <w:rFonts w:ascii="Arial" w:hAnsi="Arial" w:cs="Arial"/>
          <w:bCs/>
          <w:sz w:val="24"/>
          <w:szCs w:val="24"/>
        </w:rPr>
        <w:t>Текстовая часть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1. Резюме </w:t>
      </w:r>
      <w:r w:rsidRPr="002F499C">
        <w:rPr>
          <w:rFonts w:ascii="Arial" w:hAnsi="Arial" w:cs="Arial"/>
          <w:sz w:val="24"/>
          <w:szCs w:val="24"/>
        </w:rPr>
        <w:t xml:space="preserve">инвестиционного проекта </w:t>
      </w:r>
      <w:r w:rsidRPr="002F499C">
        <w:rPr>
          <w:rFonts w:ascii="Arial" w:hAnsi="Arial" w:cs="Arial"/>
          <w:bCs/>
          <w:sz w:val="24"/>
          <w:szCs w:val="24"/>
        </w:rPr>
        <w:t>(далее – проект):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1.1. Сущность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1.2. Важность проекта для заявителя и региона.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1.3. Описание продукции (услуг), предполагаемой к производству </w:t>
      </w:r>
      <w:r w:rsidRPr="002F499C">
        <w:rPr>
          <w:rFonts w:ascii="Arial" w:hAnsi="Arial" w:cs="Arial"/>
          <w:sz w:val="24"/>
          <w:szCs w:val="24"/>
        </w:rPr>
        <w:br/>
        <w:t>и реализации по проекту (далее – продукция (услуга), и технологии производства.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1.4. Преимущества продукции (услуги) в сравнении с аналогами.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1.5. Объем ожидаемого спроса на продукцию (услугу) и потенциал рынка.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2F499C">
        <w:rPr>
          <w:rFonts w:ascii="Arial" w:hAnsi="Arial" w:cs="Arial"/>
          <w:sz w:val="24"/>
          <w:szCs w:val="24"/>
        </w:rPr>
        <w:br/>
        <w:t>и тому подобное), то указать их.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2. Информация о заявителе: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2.1. Основные данные: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наименование заявителя с указанием организационно-правовой формы;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год образования и история заявителя;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местонахождение;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размер уставного капитала;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численность работающих за последние два года и истекший период текущего года.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2.2. Характеристика деятельности заявителя: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 счет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2.3. Финансовое состояние заявителя: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2F499C">
        <w:rPr>
          <w:rFonts w:ascii="Arial" w:hAnsi="Arial" w:cs="Arial"/>
          <w:sz w:val="24"/>
          <w:szCs w:val="24"/>
        </w:rPr>
        <w:br/>
        <w:t xml:space="preserve">в соответствии с приложением № 3 к макету бизнес-плана проекта в динамике </w:t>
      </w:r>
      <w:r w:rsidRPr="002F499C">
        <w:rPr>
          <w:rFonts w:ascii="Arial" w:hAnsi="Arial" w:cs="Arial"/>
          <w:sz w:val="24"/>
          <w:szCs w:val="24"/>
        </w:rPr>
        <w:br/>
        <w:t xml:space="preserve">за 3 года, предшествующие подаче заявки на участие в </w:t>
      </w:r>
      <w:r w:rsidRPr="002F499C">
        <w:rPr>
          <w:rFonts w:ascii="Arial" w:hAnsi="Arial" w:cs="Arial"/>
          <w:color w:val="000000"/>
          <w:sz w:val="24"/>
          <w:szCs w:val="24"/>
        </w:rPr>
        <w:t>конкурсе по отбору инвестиционных проектов</w:t>
      </w:r>
      <w:r w:rsidRPr="002F499C">
        <w:rPr>
          <w:rFonts w:ascii="Arial" w:hAnsi="Arial" w:cs="Arial"/>
          <w:sz w:val="24"/>
          <w:szCs w:val="24"/>
        </w:rPr>
        <w:t>, и отчетные периоды текущего года;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вывод об изменении финансового состояния заявителя.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3. Анализ положения дел в отрасли: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3.1. Описание продукции (услуги), включая ее назначение </w:t>
      </w:r>
      <w:r w:rsidRPr="002F499C">
        <w:rPr>
          <w:rFonts w:ascii="Arial" w:hAnsi="Arial" w:cs="Arial"/>
          <w:sz w:val="24"/>
          <w:szCs w:val="24"/>
        </w:rPr>
        <w:br/>
        <w:t xml:space="preserve">и отличительные особенности, безопасность и </w:t>
      </w:r>
      <w:proofErr w:type="spellStart"/>
      <w:r w:rsidRPr="002F499C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2F499C">
        <w:rPr>
          <w:rFonts w:ascii="Arial" w:hAnsi="Arial" w:cs="Arial"/>
          <w:sz w:val="24"/>
          <w:szCs w:val="24"/>
        </w:rPr>
        <w:t>, наличие патентов, авторских прав, торговых марок, наличие лицензии (необходимость ее получения).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3.4. Ожидаемая доля заявителя в производстве продукции (услуги) </w:t>
      </w:r>
      <w:r w:rsidRPr="002F499C">
        <w:rPr>
          <w:rFonts w:ascii="Arial" w:hAnsi="Arial" w:cs="Arial"/>
          <w:sz w:val="24"/>
          <w:szCs w:val="24"/>
        </w:rPr>
        <w:br/>
        <w:t>в Красноярском крае, стране.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3.6. Наличие зарубежных и отечественных аналогов продукции (услуги).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4. Инвестиционный план: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</w:t>
      </w:r>
      <w:r w:rsidR="008D3B8A">
        <w:rPr>
          <w:rFonts w:ascii="Arial" w:hAnsi="Arial" w:cs="Arial"/>
          <w:sz w:val="24"/>
          <w:szCs w:val="24"/>
        </w:rPr>
        <w:t xml:space="preserve">ах инвестиционной фазы проекта </w:t>
      </w:r>
      <w:r w:rsidRPr="002F499C">
        <w:rPr>
          <w:rFonts w:ascii="Arial" w:hAnsi="Arial" w:cs="Arial"/>
          <w:sz w:val="24"/>
          <w:szCs w:val="24"/>
        </w:rPr>
        <w:t>с поквартальной разбивкой (таблица 1).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4.2. 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4.4. График осуществления основных мероприятий, предусмотренных проектом (таблица 2).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4.5. Описание имеющейся у заявителя материальной базы для реализации проекта, в том числе нал</w:t>
      </w:r>
      <w:r w:rsidR="008D3B8A">
        <w:rPr>
          <w:rFonts w:ascii="Arial" w:hAnsi="Arial" w:cs="Arial"/>
          <w:sz w:val="24"/>
          <w:szCs w:val="24"/>
        </w:rPr>
        <w:t xml:space="preserve">ичие производственных площадей </w:t>
      </w:r>
      <w:r w:rsidRPr="002F499C">
        <w:rPr>
          <w:rFonts w:ascii="Arial" w:hAnsi="Arial" w:cs="Arial"/>
          <w:sz w:val="24"/>
          <w:szCs w:val="24"/>
        </w:rPr>
        <w:t>и производственного оборудования.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5. План производства: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2F499C">
        <w:rPr>
          <w:rFonts w:ascii="Arial" w:hAnsi="Arial" w:cs="Arial"/>
          <w:spacing w:val="-4"/>
          <w:sz w:val="24"/>
          <w:szCs w:val="24"/>
        </w:rPr>
        <w:t>5.1. Программа производства и реализации продукции (услуги) (таблица 3).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5.4. Численность персонала, затраты на оплату труда и страховые взносы (таблица 3).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5.5. Структура себестоимости производимой продукции (услуги) </w:t>
      </w:r>
      <w:r w:rsidRPr="002F499C">
        <w:rPr>
          <w:rFonts w:ascii="Arial" w:hAnsi="Arial" w:cs="Arial"/>
          <w:sz w:val="24"/>
          <w:szCs w:val="24"/>
        </w:rPr>
        <w:br/>
        <w:t>и ее изменение в результате реализации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6. План маркетинга: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2F499C">
        <w:rPr>
          <w:rFonts w:ascii="Arial" w:hAnsi="Arial" w:cs="Arial"/>
          <w:sz w:val="24"/>
          <w:szCs w:val="24"/>
        </w:rPr>
        <w:br/>
        <w:t>с потенциальными покупателями.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2F499C">
        <w:rPr>
          <w:rFonts w:ascii="Arial" w:hAnsi="Arial" w:cs="Arial"/>
          <w:sz w:val="24"/>
          <w:szCs w:val="24"/>
        </w:rPr>
        <w:br/>
        <w:t>и другими посредниками.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2F499C">
        <w:rPr>
          <w:rFonts w:ascii="Arial" w:hAnsi="Arial" w:cs="Arial"/>
          <w:sz w:val="24"/>
          <w:szCs w:val="24"/>
        </w:rPr>
        <w:br/>
        <w:t>и примерные затраты на ее реализацию.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6.5. Организация пред- и послепродажного сервиса.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6.6. Ценовая политика, в том числе сравнение своих цен и качества </w:t>
      </w:r>
      <w:r w:rsidRPr="002F499C">
        <w:rPr>
          <w:rFonts w:ascii="Arial" w:hAnsi="Arial" w:cs="Arial"/>
          <w:sz w:val="24"/>
          <w:szCs w:val="24"/>
        </w:rPr>
        <w:br/>
        <w:t>с ценами и качеством конкурентов.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6.7. Конкурентные преимущества продукции (услуги).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7. Финансовый план: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2F499C">
        <w:rPr>
          <w:rFonts w:ascii="Arial" w:hAnsi="Arial" w:cs="Arial"/>
          <w:sz w:val="24"/>
          <w:szCs w:val="24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7.2. Стоимость проекта в разрезе источников финансирования </w:t>
      </w:r>
      <w:r w:rsidRPr="002F499C">
        <w:rPr>
          <w:rFonts w:ascii="Arial" w:hAnsi="Arial" w:cs="Arial"/>
          <w:sz w:val="24"/>
          <w:szCs w:val="24"/>
        </w:rPr>
        <w:br/>
        <w:t>с указанием конкретного вида привлекаемого источника, существенных условий его привлечения, соотнесение привлекаемых источников с конкретными направлениями инвестиционных затрат (таблица 1).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8. Оценка эффективности проекта: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8.1. Оценка экономической эффективности (таблица 7):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чистый доход;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чистый дисконтированный доход;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внутренняя норма доходности;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срок окупаемости (таблица 7.1);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индекс доходности дисконтированных инвестиций;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потребность в финансировании;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экономическая добавленная стоимость;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ввод основных фондов на 1 рубль инвестиций.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8.2. Оценка бюджетной и социальной эффективности (таблица 8):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информация о форме, сумме требуемой государственной поддержки;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количество создаваемых и сохраненных рабочих мест;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2F499C">
        <w:rPr>
          <w:rFonts w:ascii="Arial" w:hAnsi="Arial" w:cs="Arial"/>
          <w:sz w:val="24"/>
          <w:szCs w:val="24"/>
        </w:rPr>
        <w:br/>
        <w:t>и нарастающим итогом с начала реализации проекта);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косвенные эффекты от реализации проекта (иные положительные социально-экономические аспекты).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9. Анализ рисков: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2F499C">
        <w:rPr>
          <w:rFonts w:ascii="Arial" w:hAnsi="Arial" w:cs="Arial"/>
          <w:sz w:val="24"/>
          <w:szCs w:val="24"/>
        </w:rPr>
        <w:br/>
        <w:t xml:space="preserve">их влияния (опасности) на реализацию проекта, возможных последствий </w:t>
      </w:r>
      <w:r w:rsidRPr="002F499C">
        <w:rPr>
          <w:rFonts w:ascii="Arial" w:hAnsi="Arial" w:cs="Arial"/>
          <w:sz w:val="24"/>
          <w:szCs w:val="24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риски контрактной схемы;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рыночные риски;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правовые риски;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риски контрагентов;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финансовые риски.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9.2. Анализ безубыточности.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9.3. Анализ чувствительности финансовых результатов заявителя </w:t>
      </w:r>
      <w:r w:rsidRPr="002F499C">
        <w:rPr>
          <w:rFonts w:ascii="Arial" w:hAnsi="Arial" w:cs="Arial"/>
          <w:sz w:val="24"/>
          <w:szCs w:val="24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9.4. Гарантии партнерам, покупателям, инвесторам.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II. Расчетная часть (таблицы 1–9)</w:t>
      </w:r>
    </w:p>
    <w:p w:rsidR="008D3B8A" w:rsidRPr="002F499C" w:rsidRDefault="008D3B8A" w:rsidP="002F49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Таблица 1. Стоимость проекта, источники финансирования и направления инвестиций </w:t>
      </w:r>
      <w:r w:rsidRPr="002F499C">
        <w:rPr>
          <w:rFonts w:ascii="Arial" w:hAnsi="Arial" w:cs="Arial"/>
          <w:sz w:val="24"/>
          <w:szCs w:val="24"/>
        </w:rPr>
        <w:t>(тыс. рублей).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2"/>
        <w:gridCol w:w="3586"/>
        <w:gridCol w:w="720"/>
        <w:gridCol w:w="687"/>
        <w:gridCol w:w="275"/>
        <w:gridCol w:w="275"/>
        <w:gridCol w:w="275"/>
        <w:gridCol w:w="495"/>
        <w:gridCol w:w="763"/>
        <w:gridCol w:w="763"/>
        <w:gridCol w:w="763"/>
        <w:gridCol w:w="763"/>
      </w:tblGrid>
      <w:tr w:rsidR="002F499C" w:rsidRPr="002F499C" w:rsidTr="002F499C"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83" w:right="-75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83" w:right="-75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83" w:right="-75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69" w:right="-89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проектно-сметная и </w:t>
            </w: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69" w:right="-89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строительно- монтажные работы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69" w:right="-89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69" w:right="-89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69" w:right="-89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Таблица 2. График реализации проекта.</w:t>
      </w:r>
    </w:p>
    <w:tbl>
      <w:tblPr>
        <w:tblW w:w="519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445"/>
        <w:gridCol w:w="1257"/>
        <w:gridCol w:w="1907"/>
      </w:tblGrid>
      <w:tr w:rsidR="002F499C" w:rsidRPr="002F499C" w:rsidTr="002F499C">
        <w:trPr>
          <w:trHeight w:val="20"/>
        </w:trPr>
        <w:tc>
          <w:tcPr>
            <w:tcW w:w="238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94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623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946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Период (квартал, год)</w:t>
            </w: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ind w:left="-70" w:right="-50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headerReference w:type="default" r:id="rId9"/>
          <w:pgSz w:w="11905" w:h="16838"/>
          <w:pgMar w:top="1134" w:right="706" w:bottom="1134" w:left="1701" w:header="709" w:footer="709" w:gutter="0"/>
          <w:pgNumType w:start="1"/>
          <w:cols w:space="720"/>
          <w:noEndnote/>
          <w:titlePg/>
          <w:docGrid w:linePitch="381"/>
        </w:sectPr>
      </w:pPr>
    </w:p>
    <w:tbl>
      <w:tblPr>
        <w:tblW w:w="51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6316"/>
        <w:gridCol w:w="1196"/>
        <w:gridCol w:w="2245"/>
      </w:tblGrid>
      <w:tr w:rsidR="002F499C" w:rsidRPr="002F499C" w:rsidTr="002F499C">
        <w:trPr>
          <w:trHeight w:val="20"/>
          <w:tblHeader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F499C" w:rsidRPr="002F499C" w:rsidTr="002F499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Фаза концептуального проектирования</w:t>
            </w: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Ситуационный анализ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Оценка проекта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Инвестиционная фаза</w:t>
            </w: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Выбор земельного участка, аренда земли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Выбор подрядчика, подписание контракта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Поставка оборудования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Установка оборудования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Производственная фаза</w:t>
            </w: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Первоначальное продвижение на рынок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Наем персонала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Обучение персонала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Запуск производства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179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2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Выход на полную производственную мощность</w:t>
            </w:r>
          </w:p>
        </w:tc>
        <w:tc>
          <w:tcPr>
            <w:tcW w:w="591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09" w:type="pct"/>
            <w:shd w:val="clear" w:color="auto" w:fill="auto"/>
          </w:tcPr>
          <w:p w:rsidR="002F499C" w:rsidRPr="002F499C" w:rsidRDefault="002F499C" w:rsidP="002F499C">
            <w:pPr>
              <w:ind w:left="-70"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Таблица 3. Финансовые результаты с учетом производственной программы (по предприятию в целом) </w:t>
      </w:r>
      <w:r w:rsidRPr="002F499C">
        <w:rPr>
          <w:rFonts w:ascii="Arial" w:hAnsi="Arial" w:cs="Arial"/>
          <w:sz w:val="24"/>
          <w:szCs w:val="24"/>
        </w:rPr>
        <w:t>(тыс. рублей).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2F499C" w:rsidRPr="002F499C" w:rsidTr="002F499C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</w:tbl>
    <w:p w:rsidR="002F499C" w:rsidRPr="002F499C" w:rsidRDefault="002F499C" w:rsidP="002F499C">
      <w:pPr>
        <w:ind w:left="-70" w:right="-61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2F499C" w:rsidRPr="002F499C" w:rsidTr="002F499C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Производство и реализация продукции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149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НДС, акцизы, пошлины и иные обязательные платежи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Общая выручка-нетто от реализации продукции</w:t>
            </w:r>
          </w:p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07"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Численность персонала, затраты на оплату труда и страховые взносы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07" w:right="-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35"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 w:firstLine="1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оплату труда (п. 4.2.1 x п. 4.2.2)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07"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35"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рабочие, служащие и ИТР, непосредственно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Основные фонды и нематериальные активы, амортизационные отчисления</w:t>
            </w: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92" w:right="-1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здания и сооружения (норма амортизации в год –  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прочие основные средства (норма амортизации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49" w:right="-1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здания и сооружения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прочие основные средства (норма амортизации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35" w:right="-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93" w:right="-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35" w:right="-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149" w:right="-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Прибыль (убыток) до налогообложения (п. 4 – п. 7 – п. 8 + п. 9 – п. 10)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48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Таблица 4. Финансовые результаты с учетом производственной программы (по выделенному проекту) </w:t>
      </w:r>
      <w:r w:rsidRPr="002F499C">
        <w:rPr>
          <w:rFonts w:ascii="Arial" w:hAnsi="Arial" w:cs="Arial"/>
          <w:sz w:val="24"/>
          <w:szCs w:val="24"/>
        </w:rPr>
        <w:t>(тыс. рублей).</w:t>
      </w: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2F499C" w:rsidRPr="002F499C" w:rsidTr="002F499C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</w:tbl>
    <w:p w:rsidR="002F499C" w:rsidRPr="002F499C" w:rsidRDefault="002F499C" w:rsidP="002F499C">
      <w:pPr>
        <w:ind w:left="-70" w:right="-61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2F499C" w:rsidRPr="002F499C" w:rsidTr="002F499C">
        <w:trPr>
          <w:tblHeader/>
        </w:trPr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Выручка от реализации продукции с НДС по проекту</w:t>
            </w:r>
          </w:p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2 x п. 3)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Выручка-нетто от реализации продукции по проекту</w:t>
            </w:r>
          </w:p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Справочно: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</w:t>
            </w: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персонала по проекту (по </w:t>
            </w: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 w:firstLine="1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 w:firstLine="1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Прибыль (убыток) до налогообложения (п. 6 – п. 9 – п. 10 + п. 11 – п. 12)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55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 xml:space="preserve">Таблица 5. План денежных поступлений и выплат (по предприятию </w:t>
      </w:r>
      <w:r w:rsidRPr="002F499C">
        <w:rPr>
          <w:rFonts w:ascii="Arial" w:hAnsi="Arial" w:cs="Arial"/>
          <w:bCs/>
          <w:sz w:val="24"/>
          <w:szCs w:val="24"/>
        </w:rPr>
        <w:br/>
        <w:t xml:space="preserve">в целом) </w:t>
      </w:r>
      <w:r w:rsidRPr="002F499C">
        <w:rPr>
          <w:rFonts w:ascii="Arial" w:hAnsi="Arial" w:cs="Arial"/>
          <w:sz w:val="24"/>
          <w:szCs w:val="24"/>
        </w:rPr>
        <w:t>(тыс. рублей).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2F499C" w:rsidRPr="002F499C" w:rsidTr="002F499C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</w:tbl>
    <w:p w:rsidR="002F499C" w:rsidRPr="002F499C" w:rsidRDefault="002F499C" w:rsidP="002F499C">
      <w:pPr>
        <w:ind w:left="-70" w:right="-61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2F499C" w:rsidRPr="002F499C" w:rsidTr="002F499C">
        <w:trPr>
          <w:tblHeader/>
        </w:trPr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2F499C">
        <w:tc>
          <w:tcPr>
            <w:tcW w:w="10123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Операционная деятельность</w:t>
            </w: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возмещение НДС на приобретенное оборудование и НДС в строительно-монтажных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Общие затраты на производство и сбыт продукции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Денежный поток по операционной деятельности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23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Инвестиционная деятельность</w:t>
            </w: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Денежный поток по инвестиционной деятельности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23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Финансовая деятельность</w:t>
            </w: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Денежный поток по финансовой деятельности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Справочно: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Общее сальдо денежных потоков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3B8A" w:rsidRDefault="008D3B8A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lastRenderedPageBreak/>
        <w:t>Таблица 6. План денежных поступлений и выплат (по выделенному проекту) (</w:t>
      </w:r>
      <w:r w:rsidRPr="002F499C">
        <w:rPr>
          <w:rFonts w:ascii="Arial" w:hAnsi="Arial" w:cs="Arial"/>
          <w:sz w:val="24"/>
          <w:szCs w:val="24"/>
        </w:rPr>
        <w:t>тыс. рублей).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81"/>
        <w:gridCol w:w="3644"/>
        <w:gridCol w:w="720"/>
        <w:gridCol w:w="687"/>
        <w:gridCol w:w="262"/>
        <w:gridCol w:w="262"/>
        <w:gridCol w:w="262"/>
        <w:gridCol w:w="596"/>
        <w:gridCol w:w="740"/>
        <w:gridCol w:w="740"/>
        <w:gridCol w:w="740"/>
        <w:gridCol w:w="740"/>
      </w:tblGrid>
      <w:tr w:rsidR="002F499C" w:rsidRPr="002F499C" w:rsidTr="002F499C"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2F499C">
        <w:tc>
          <w:tcPr>
            <w:tcW w:w="10141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Операционная деятельность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Прочие доходы от операционной деятельности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в форме субсидий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Общие затраты на производство и сбыт продукции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Денежный поток по операционной деятельности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41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Инвестиционная деятельность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Денежный поток по инвестиционной деятельности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41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Финансовая деятельность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Денежный поток по финансовой деятельности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Справочно: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Общее сальдо денежных потоков по проекту (п. 3 +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Общее сальдо денежных потоков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Таблица 7. Экономическая эффективность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386"/>
        <w:gridCol w:w="2268"/>
        <w:gridCol w:w="2340"/>
        <w:gridCol w:w="2055"/>
        <w:gridCol w:w="1374"/>
      </w:tblGrid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максимально возможный уровень кредитной ставки, обеспечивающий реализуемость </w:t>
            </w: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Справочно: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Таблица 7.1. Расчет срока окупаемости проекта (тыс. рублей).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17"/>
        <w:gridCol w:w="720"/>
        <w:gridCol w:w="688"/>
        <w:gridCol w:w="239"/>
        <w:gridCol w:w="239"/>
        <w:gridCol w:w="239"/>
        <w:gridCol w:w="576"/>
        <w:gridCol w:w="693"/>
        <w:gridCol w:w="693"/>
        <w:gridCol w:w="693"/>
        <w:gridCol w:w="693"/>
      </w:tblGrid>
      <w:tr w:rsidR="002F499C" w:rsidRPr="002F499C" w:rsidTr="008D3B8A"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17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10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8D3B8A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8D3B8A"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8D3B8A"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Cs/>
          <w:spacing w:val="-2"/>
          <w:sz w:val="24"/>
          <w:szCs w:val="24"/>
        </w:rPr>
        <w:t xml:space="preserve">Таблица 8. Бюджетная и социальная эффективность проекта </w:t>
      </w:r>
      <w:r w:rsidRPr="002F499C">
        <w:rPr>
          <w:rFonts w:ascii="Arial" w:hAnsi="Arial" w:cs="Arial"/>
          <w:spacing w:val="-2"/>
          <w:sz w:val="24"/>
          <w:szCs w:val="24"/>
        </w:rPr>
        <w:t>(тыс. рублей).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2F499C" w:rsidRPr="002F499C" w:rsidTr="002F499C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далее по кварталам</w:t>
            </w:r>
          </w:p>
        </w:tc>
      </w:tr>
      <w:tr w:rsidR="002F499C" w:rsidRPr="002F499C" w:rsidTr="002F499C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</w:tbl>
    <w:p w:rsidR="002F499C" w:rsidRPr="002F499C" w:rsidRDefault="002F499C" w:rsidP="002F499C">
      <w:pPr>
        <w:ind w:left="-70" w:right="-61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2F499C" w:rsidRPr="002F499C" w:rsidTr="002F499C">
        <w:trPr>
          <w:tblHeader/>
        </w:trPr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499C" w:rsidRPr="002F499C" w:rsidTr="002F499C">
        <w:tc>
          <w:tcPr>
            <w:tcW w:w="10122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Государственная поддержка</w:t>
            </w: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другие формы государственной поддержки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22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Бюджетная эффективность</w:t>
            </w: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местные налоги и сборы (расшифровка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60"/>
        </w:trPr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60"/>
        </w:trPr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10122" w:type="dxa"/>
            <w:gridSpan w:val="13"/>
            <w:shd w:val="clear" w:color="auto" w:fill="auto"/>
          </w:tcPr>
          <w:p w:rsidR="002F499C" w:rsidRPr="002F499C" w:rsidRDefault="002F499C" w:rsidP="002F499C">
            <w:pPr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Социальная эффективность</w:t>
            </w: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70" w:right="-61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привлечены для реализации проекта,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Отношение дополнительного фонда оплаты труда </w:t>
            </w:r>
            <w:r w:rsidRPr="002F499C">
              <w:rPr>
                <w:rFonts w:ascii="Arial" w:hAnsi="Arial" w:cs="Arial"/>
                <w:sz w:val="24"/>
                <w:szCs w:val="24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60"/>
        </w:trPr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463" w:type="dxa"/>
            <w:shd w:val="clear" w:color="auto" w:fill="auto"/>
          </w:tcPr>
          <w:p w:rsidR="002F499C" w:rsidRPr="002F499C" w:rsidRDefault="002F499C" w:rsidP="002F499C">
            <w:pPr>
              <w:ind w:left="-68"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68" w:right="-62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2F499C" w:rsidRPr="002F499C" w:rsidRDefault="002F499C" w:rsidP="002F499C">
            <w:pPr>
              <w:ind w:left="-70" w:right="-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lastRenderedPageBreak/>
        <w:t>Таблица 9. Основные финансовые показатели (по предприятию в целом).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2F499C" w:rsidRPr="002F499C" w:rsidTr="002F499C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без гос. поддержки</w:t>
            </w: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ind w:left="-28" w:right="-28"/>
        <w:jc w:val="center"/>
        <w:rPr>
          <w:rFonts w:ascii="Arial" w:hAnsi="Arial" w:cs="Arial"/>
          <w:spacing w:val="-6"/>
          <w:sz w:val="24"/>
          <w:szCs w:val="24"/>
        </w:rPr>
        <w:sectPr w:rsidR="002F499C" w:rsidRPr="002F499C" w:rsidSect="002F499C">
          <w:headerReference w:type="default" r:id="rId10"/>
          <w:footerReference w:type="default" r:id="rId11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2F499C" w:rsidRPr="002F499C" w:rsidTr="002F499C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 xml:space="preserve">Объем производства </w:t>
            </w: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 xml:space="preserve">Объем реализации </w:t>
            </w: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 xml:space="preserve">в ценах </w:t>
            </w: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 xml:space="preserve">Среднемесячная заработная плата на одного работающего, тыс. </w:t>
            </w: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 xml:space="preserve">Налоговые платежи </w:t>
            </w: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F499C">
              <w:rPr>
                <w:rFonts w:ascii="Arial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  <w:sectPr w:rsidR="002F499C" w:rsidRPr="002F499C" w:rsidSect="002F499C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2F499C" w:rsidRPr="002F499C" w:rsidRDefault="002F499C" w:rsidP="008D3B8A">
      <w:pPr>
        <w:ind w:left="4536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F499C" w:rsidRPr="002F499C" w:rsidRDefault="002F499C" w:rsidP="008D3B8A">
      <w:pPr>
        <w:ind w:left="4536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 макету бизнес-плана</w:t>
      </w:r>
      <w:r w:rsidR="008D3B8A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 xml:space="preserve">инвестиционного проекта </w:t>
      </w:r>
    </w:p>
    <w:p w:rsidR="002F499C" w:rsidRDefault="002F499C" w:rsidP="002F499C">
      <w:pPr>
        <w:ind w:left="4536"/>
        <w:rPr>
          <w:rFonts w:ascii="Arial" w:hAnsi="Arial" w:cs="Arial"/>
          <w:sz w:val="24"/>
          <w:szCs w:val="24"/>
        </w:rPr>
      </w:pPr>
    </w:p>
    <w:p w:rsidR="008D3B8A" w:rsidRPr="002F499C" w:rsidRDefault="008D3B8A" w:rsidP="002F499C">
      <w:pPr>
        <w:ind w:left="4536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Порядок оценки эффективности капитальных вложений</w:t>
      </w:r>
    </w:p>
    <w:p w:rsidR="008D3B8A" w:rsidRPr="002F499C" w:rsidRDefault="008D3B8A" w:rsidP="002F499C">
      <w:pPr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оценивается по следующим параметрам: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 Финансовое состояние заявителя, реализующего проект.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 Экономическая эффективность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 Социальная эффективность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 Бюджетная эффективность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r:id="rId12" w:anchor="Par128" w:history="1">
        <w:r w:rsidRPr="008D3B8A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2F499C">
        <w:rPr>
          <w:rFonts w:ascii="Arial" w:hAnsi="Arial" w:cs="Arial"/>
          <w:sz w:val="24"/>
          <w:szCs w:val="24"/>
        </w:rPr>
        <w:t xml:space="preserve"> настоящего приложения.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pStyle w:val="a3"/>
        <w:autoSpaceDE w:val="0"/>
        <w:autoSpaceDN w:val="0"/>
        <w:adjustRightInd w:val="0"/>
        <w:ind w:left="106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 Оценка финансового состояния заявителя</w:t>
      </w:r>
    </w:p>
    <w:p w:rsidR="008D3B8A" w:rsidRPr="002F499C" w:rsidRDefault="008D3B8A" w:rsidP="002F499C">
      <w:pPr>
        <w:pStyle w:val="a3"/>
        <w:autoSpaceDE w:val="0"/>
        <w:autoSpaceDN w:val="0"/>
        <w:adjustRightInd w:val="0"/>
        <w:ind w:left="1069"/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2F499C">
        <w:rPr>
          <w:rFonts w:ascii="Arial" w:hAnsi="Arial" w:cs="Arial"/>
          <w:sz w:val="24"/>
          <w:szCs w:val="24"/>
        </w:rPr>
        <w:br/>
        <w:t>и отчетные периоды текущего года: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 Коэффициенты ликвидности: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коэффициент абсолютной ликвидности (К</w:t>
      </w:r>
      <w:r w:rsidRPr="002F499C">
        <w:rPr>
          <w:rFonts w:ascii="Arial" w:hAnsi="Arial" w:cs="Arial"/>
          <w:sz w:val="24"/>
          <w:szCs w:val="24"/>
          <w:vertAlign w:val="subscript"/>
        </w:rPr>
        <w:t>1</w:t>
      </w:r>
      <w:r w:rsidRPr="002F499C">
        <w:rPr>
          <w:rFonts w:ascii="Arial" w:hAnsi="Arial" w:cs="Arial"/>
          <w:sz w:val="24"/>
          <w:szCs w:val="24"/>
        </w:rPr>
        <w:t xml:space="preserve">) характеризует способность </w:t>
      </w:r>
      <w:r w:rsidRPr="002F499C">
        <w:rPr>
          <w:rFonts w:ascii="Arial" w:hAnsi="Arial" w:cs="Arial"/>
          <w:sz w:val="24"/>
          <w:szCs w:val="24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2F499C">
        <w:rPr>
          <w:rFonts w:ascii="Arial" w:hAnsi="Arial" w:cs="Arial"/>
          <w:sz w:val="24"/>
          <w:szCs w:val="24"/>
        </w:rPr>
        <w:br/>
        <w:t>и определяется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5467916F" wp14:editId="244331DB">
            <wp:extent cx="2655570" cy="54864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2F499C">
        <w:rPr>
          <w:rFonts w:ascii="Arial" w:hAnsi="Arial" w:cs="Arial"/>
          <w:sz w:val="24"/>
          <w:szCs w:val="24"/>
        </w:rPr>
        <w:br/>
        <w:t>если К</w:t>
      </w:r>
      <w:r w:rsidRPr="002F499C">
        <w:rPr>
          <w:rFonts w:ascii="Arial" w:hAnsi="Arial" w:cs="Arial"/>
          <w:sz w:val="24"/>
          <w:szCs w:val="24"/>
          <w:vertAlign w:val="subscript"/>
        </w:rPr>
        <w:t>1</w:t>
      </w:r>
      <w:r w:rsidRPr="002F499C">
        <w:rPr>
          <w:rFonts w:ascii="Arial" w:hAnsi="Arial" w:cs="Arial"/>
          <w:sz w:val="24"/>
          <w:szCs w:val="24"/>
        </w:rPr>
        <w:t> &gt; 0,1; коэффициент текущей ликвидности К</w:t>
      </w:r>
      <w:r w:rsidRPr="002F499C">
        <w:rPr>
          <w:rFonts w:ascii="Arial" w:hAnsi="Arial" w:cs="Arial"/>
          <w:sz w:val="24"/>
          <w:szCs w:val="24"/>
          <w:vertAlign w:val="subscript"/>
        </w:rPr>
        <w:t>2</w:t>
      </w:r>
      <w:r w:rsidRPr="002F499C">
        <w:rPr>
          <w:rFonts w:ascii="Arial" w:hAnsi="Arial" w:cs="Arial"/>
          <w:sz w:val="24"/>
          <w:szCs w:val="24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0DC72EE" wp14:editId="6431DC2A">
            <wp:extent cx="2679700" cy="548640"/>
            <wp:effectExtent l="0" t="0" r="635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2F499C">
        <w:rPr>
          <w:rFonts w:ascii="Arial" w:hAnsi="Arial" w:cs="Arial"/>
          <w:sz w:val="24"/>
          <w:szCs w:val="24"/>
        </w:rPr>
        <w:br/>
        <w:t>если К</w:t>
      </w:r>
      <w:r w:rsidRPr="002F499C">
        <w:rPr>
          <w:rFonts w:ascii="Arial" w:hAnsi="Arial" w:cs="Arial"/>
          <w:sz w:val="24"/>
          <w:szCs w:val="24"/>
          <w:vertAlign w:val="subscript"/>
        </w:rPr>
        <w:t>2 </w:t>
      </w:r>
      <w:r w:rsidRPr="002F499C">
        <w:rPr>
          <w:rFonts w:ascii="Arial" w:hAnsi="Arial" w:cs="Arial"/>
          <w:sz w:val="24"/>
          <w:szCs w:val="24"/>
        </w:rPr>
        <w:t>&gt; 1.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 Коэффициент финансовой зависимости К</w:t>
      </w:r>
      <w:r w:rsidRPr="002F499C">
        <w:rPr>
          <w:rFonts w:ascii="Arial" w:hAnsi="Arial" w:cs="Arial"/>
          <w:sz w:val="24"/>
          <w:szCs w:val="24"/>
          <w:vertAlign w:val="subscript"/>
        </w:rPr>
        <w:t>3</w:t>
      </w:r>
      <w:r w:rsidRPr="002F499C">
        <w:rPr>
          <w:rFonts w:ascii="Arial" w:hAnsi="Arial" w:cs="Arial"/>
          <w:sz w:val="24"/>
          <w:szCs w:val="24"/>
        </w:rPr>
        <w:t xml:space="preserve"> характеризует, какую долю </w:t>
      </w:r>
      <w:r w:rsidRPr="002F499C">
        <w:rPr>
          <w:rFonts w:ascii="Arial" w:hAnsi="Arial" w:cs="Arial"/>
          <w:sz w:val="24"/>
          <w:szCs w:val="24"/>
        </w:rPr>
        <w:br/>
        <w:t xml:space="preserve">в структуре капитала составляют заемные средства, и определяется </w:t>
      </w:r>
      <w:r w:rsidRPr="002F499C">
        <w:rPr>
          <w:rFonts w:ascii="Arial" w:hAnsi="Arial" w:cs="Arial"/>
          <w:sz w:val="24"/>
          <w:szCs w:val="24"/>
        </w:rPr>
        <w:br/>
        <w:t>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67D830F0" wp14:editId="6BDA66CA">
            <wp:extent cx="3442970" cy="548640"/>
            <wp:effectExtent l="0" t="0" r="508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В структуре капитала заявителя заемные средства должны составлять менее 70 %, т.е. К</w:t>
      </w:r>
      <w:r w:rsidRPr="002F499C">
        <w:rPr>
          <w:rFonts w:ascii="Arial" w:hAnsi="Arial" w:cs="Arial"/>
          <w:sz w:val="24"/>
          <w:szCs w:val="24"/>
          <w:vertAlign w:val="subscript"/>
        </w:rPr>
        <w:t>3 </w:t>
      </w:r>
      <w:r w:rsidRPr="002F499C">
        <w:rPr>
          <w:rFonts w:ascii="Arial" w:hAnsi="Arial" w:cs="Arial"/>
          <w:sz w:val="24"/>
          <w:szCs w:val="24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 Рентабельность продаж (К</w:t>
      </w:r>
      <w:r w:rsidRPr="002F499C">
        <w:rPr>
          <w:rFonts w:ascii="Arial" w:hAnsi="Arial" w:cs="Arial"/>
          <w:sz w:val="24"/>
          <w:szCs w:val="24"/>
          <w:vertAlign w:val="subscript"/>
        </w:rPr>
        <w:t>4</w:t>
      </w:r>
      <w:r w:rsidRPr="002F499C">
        <w:rPr>
          <w:rFonts w:ascii="Arial" w:hAnsi="Arial" w:cs="Arial"/>
          <w:sz w:val="24"/>
          <w:szCs w:val="24"/>
        </w:rPr>
        <w:t>) отражает удельный вес прибыли на 1 рубль выручки от реализации и определяется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34A63A09" wp14:editId="680D3F43">
            <wp:extent cx="1797050" cy="5486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Деятельность заявителя является эффективной, если К</w:t>
      </w:r>
      <w:proofErr w:type="gramStart"/>
      <w:r w:rsidRPr="002F499C">
        <w:rPr>
          <w:rFonts w:ascii="Arial" w:hAnsi="Arial" w:cs="Arial"/>
          <w:sz w:val="24"/>
          <w:szCs w:val="24"/>
          <w:vertAlign w:val="subscript"/>
        </w:rPr>
        <w:t>4</w:t>
      </w:r>
      <w:r w:rsidRPr="002F499C">
        <w:rPr>
          <w:rFonts w:ascii="Arial" w:hAnsi="Arial" w:cs="Arial"/>
          <w:sz w:val="24"/>
          <w:szCs w:val="24"/>
        </w:rPr>
        <w:t> &gt;</w:t>
      </w:r>
      <w:proofErr w:type="gramEnd"/>
      <w:r w:rsidRPr="002F499C">
        <w:rPr>
          <w:rFonts w:ascii="Arial" w:hAnsi="Arial" w:cs="Arial"/>
          <w:sz w:val="24"/>
          <w:szCs w:val="24"/>
        </w:rPr>
        <w:t> 0 %.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 Рентабельность основной деятельности (К</w:t>
      </w:r>
      <w:r w:rsidRPr="002F499C">
        <w:rPr>
          <w:rFonts w:ascii="Arial" w:hAnsi="Arial" w:cs="Arial"/>
          <w:sz w:val="24"/>
          <w:szCs w:val="24"/>
          <w:vertAlign w:val="subscript"/>
        </w:rPr>
        <w:t>5</w:t>
      </w:r>
      <w:r w:rsidRPr="002F499C">
        <w:rPr>
          <w:rFonts w:ascii="Arial" w:hAnsi="Arial" w:cs="Arial"/>
          <w:sz w:val="24"/>
          <w:szCs w:val="24"/>
        </w:rPr>
        <w:t xml:space="preserve">) характеризует удельный вес чистой прибыли в себестоимости проданных товаров, работ, услуг </w:t>
      </w:r>
      <w:r w:rsidRPr="002F499C">
        <w:rPr>
          <w:rFonts w:ascii="Arial" w:hAnsi="Arial" w:cs="Arial"/>
          <w:sz w:val="24"/>
          <w:szCs w:val="24"/>
        </w:rPr>
        <w:br/>
        <w:t>и определяется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5F40DEEE" wp14:editId="56B53863">
            <wp:extent cx="1772920" cy="5486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Деятельность заявителя является эффективной, если К</w:t>
      </w:r>
      <w:r w:rsidRPr="002F499C">
        <w:rPr>
          <w:rFonts w:ascii="Arial" w:hAnsi="Arial" w:cs="Arial"/>
          <w:sz w:val="24"/>
          <w:szCs w:val="24"/>
          <w:vertAlign w:val="subscript"/>
        </w:rPr>
        <w:t>5</w:t>
      </w:r>
      <w:r w:rsidRPr="002F499C">
        <w:rPr>
          <w:rFonts w:ascii="Arial" w:hAnsi="Arial" w:cs="Arial"/>
          <w:sz w:val="24"/>
          <w:szCs w:val="24"/>
        </w:rPr>
        <w:t> &gt; 0 %.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 Коэффициент обеспеченности собственными оборотными средствами (К</w:t>
      </w:r>
      <w:r w:rsidRPr="002F499C">
        <w:rPr>
          <w:rFonts w:ascii="Arial" w:hAnsi="Arial" w:cs="Arial"/>
          <w:sz w:val="24"/>
          <w:szCs w:val="24"/>
          <w:vertAlign w:val="subscript"/>
        </w:rPr>
        <w:t>6</w:t>
      </w:r>
      <w:r w:rsidRPr="002F499C">
        <w:rPr>
          <w:rFonts w:ascii="Arial" w:hAnsi="Arial" w:cs="Arial"/>
          <w:sz w:val="24"/>
          <w:szCs w:val="24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01410556" wp14:editId="36765FC7">
            <wp:extent cx="1908175" cy="5486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Заявитель обладает финансовой устойчивостью, если К</w:t>
      </w:r>
      <w:proofErr w:type="gramStart"/>
      <w:r w:rsidRPr="002F499C">
        <w:rPr>
          <w:rFonts w:ascii="Arial" w:hAnsi="Arial" w:cs="Arial"/>
          <w:sz w:val="24"/>
          <w:szCs w:val="24"/>
          <w:vertAlign w:val="subscript"/>
        </w:rPr>
        <w:t>6</w:t>
      </w:r>
      <w:r w:rsidRPr="002F499C">
        <w:rPr>
          <w:rFonts w:ascii="Arial" w:hAnsi="Arial" w:cs="Arial"/>
          <w:sz w:val="24"/>
          <w:szCs w:val="24"/>
        </w:rPr>
        <w:t xml:space="preserve"> &gt;</w:t>
      </w:r>
      <w:proofErr w:type="gramEnd"/>
      <w:r w:rsidRPr="002F499C">
        <w:rPr>
          <w:rFonts w:ascii="Arial" w:hAnsi="Arial" w:cs="Arial"/>
          <w:sz w:val="24"/>
          <w:szCs w:val="24"/>
        </w:rPr>
        <w:t xml:space="preserve"> 0,1.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 Чистые активы (</w:t>
      </w:r>
      <w:proofErr w:type="spellStart"/>
      <w:r w:rsidRPr="002F499C">
        <w:rPr>
          <w:rFonts w:ascii="Arial" w:hAnsi="Arial" w:cs="Arial"/>
          <w:sz w:val="24"/>
          <w:szCs w:val="24"/>
        </w:rPr>
        <w:t>Ча</w:t>
      </w:r>
      <w:proofErr w:type="spellEnd"/>
      <w:r w:rsidRPr="002F499C">
        <w:rPr>
          <w:rFonts w:ascii="Arial" w:hAnsi="Arial" w:cs="Arial"/>
          <w:sz w:val="24"/>
          <w:szCs w:val="24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 w:rsidRPr="002F499C">
        <w:rPr>
          <w:rFonts w:ascii="Arial" w:hAnsi="Arial" w:cs="Arial"/>
          <w:sz w:val="24"/>
          <w:szCs w:val="24"/>
        </w:rPr>
        <w:br/>
        <w:t>№ 84н «Об утверждении Порядка определения стоимости чистых активов».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Заявитель, продолжительность деятельности которого составляет более </w:t>
      </w:r>
      <w:r w:rsidRPr="002F499C">
        <w:rPr>
          <w:rFonts w:ascii="Arial" w:hAnsi="Arial" w:cs="Arial"/>
          <w:sz w:val="24"/>
          <w:szCs w:val="24"/>
        </w:rPr>
        <w:br/>
        <w:t>2 лет, обладает финансовой устойчивостью, если чистые активы (</w:t>
      </w:r>
      <w:proofErr w:type="spellStart"/>
      <w:r w:rsidRPr="002F499C">
        <w:rPr>
          <w:rFonts w:ascii="Arial" w:hAnsi="Arial" w:cs="Arial"/>
          <w:sz w:val="24"/>
          <w:szCs w:val="24"/>
        </w:rPr>
        <w:t>Ча</w:t>
      </w:r>
      <w:proofErr w:type="spellEnd"/>
      <w:r w:rsidRPr="002F499C">
        <w:rPr>
          <w:rFonts w:ascii="Arial" w:hAnsi="Arial" w:cs="Arial"/>
          <w:sz w:val="24"/>
          <w:szCs w:val="24"/>
        </w:rPr>
        <w:t>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 Оценка экономической эффективности проекта 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2F499C">
        <w:rPr>
          <w:rFonts w:ascii="Arial" w:hAnsi="Arial" w:cs="Arial"/>
          <w:sz w:val="24"/>
          <w:szCs w:val="24"/>
        </w:rPr>
        <w:br/>
        <w:t>по следующей формуле:</w:t>
      </w:r>
    </w:p>
    <w:p w:rsidR="002F499C" w:rsidRPr="002F499C" w:rsidRDefault="009F03C7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45.7pt" equationxml="&lt;">
            <v:imagedata r:id="rId19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NCF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чистый денежный поток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признается эффективным в случае, если NV &gt; 0.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2. Чистый дисконтированный доход (NPV) – это сумма приведенных </w:t>
      </w:r>
      <w:r w:rsidRPr="002F499C">
        <w:rPr>
          <w:rFonts w:ascii="Arial" w:hAnsi="Arial" w:cs="Arial"/>
          <w:sz w:val="24"/>
          <w:szCs w:val="24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2F499C" w:rsidRPr="002F499C" w:rsidRDefault="009F03C7" w:rsidP="002F499C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117.1pt;height:45.7pt" equationxml="&lt;">
            <v:imagedata r:id="rId20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NCF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чистый денежный поток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  <w:lang w:val="en-US"/>
        </w:rPr>
        <w:t>d</w:t>
      </w:r>
      <w:r w:rsidRPr="002F499C">
        <w:rPr>
          <w:rFonts w:ascii="Arial" w:hAnsi="Arial" w:cs="Arial"/>
          <w:sz w:val="24"/>
          <w:szCs w:val="24"/>
        </w:rPr>
        <w:t xml:space="preserve"> – ставка дисконтирования.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Вложение инвестиций в проект эффективно в случае, если </w:t>
      </w:r>
      <w:r w:rsidRPr="002F499C">
        <w:rPr>
          <w:rFonts w:ascii="Arial" w:hAnsi="Arial" w:cs="Arial"/>
          <w:sz w:val="24"/>
          <w:szCs w:val="24"/>
          <w:lang w:val="en-US"/>
        </w:rPr>
        <w:t>NPV </w:t>
      </w:r>
      <w:r w:rsidRPr="002F499C">
        <w:rPr>
          <w:rFonts w:ascii="Arial" w:hAnsi="Arial" w:cs="Arial"/>
          <w:sz w:val="24"/>
          <w:szCs w:val="24"/>
        </w:rPr>
        <w:t>&gt;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>0.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2F499C" w:rsidRPr="002F499C" w:rsidRDefault="009F03C7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7" type="#_x0000_t75" style="width:111.45pt;height:45.7pt" equationxml="&lt;">
            <v:imagedata r:id="rId21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NCF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чистый денежный поток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признается эффективным в случае, если IRR &gt; d.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2F499C" w:rsidRPr="002F499C" w:rsidRDefault="009F03C7" w:rsidP="002F49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185.3pt;height:45.7pt" equationxml="&lt;">
            <v:imagedata r:id="rId22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I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инвестиционные затраты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D – ставка дисконтирования.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признается эффективным в случае, если PI &gt; 1.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2F499C" w:rsidRPr="002F499C" w:rsidRDefault="009F03C7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132.75pt;height:45.7pt" equationxml="&lt;">
            <v:imagedata r:id="rId23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ЧП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чистая прибыль от реализации проекта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A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амортизационные отчисления по проекту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I</w:t>
      </w:r>
      <w:r w:rsidRPr="002F499C">
        <w:rPr>
          <w:rFonts w:ascii="Arial" w:hAnsi="Arial" w:cs="Arial"/>
          <w:sz w:val="24"/>
          <w:szCs w:val="24"/>
          <w:vertAlign w:val="subscript"/>
        </w:rPr>
        <w:t>t</w:t>
      </w:r>
      <w:r w:rsidRPr="002F499C">
        <w:rPr>
          <w:rFonts w:ascii="Arial" w:hAnsi="Arial" w:cs="Arial"/>
          <w:sz w:val="24"/>
          <w:szCs w:val="24"/>
        </w:rPr>
        <w:t xml:space="preserve"> – инвестиционные затраты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Значение данного показателя является справочным.</w:t>
      </w:r>
    </w:p>
    <w:p w:rsid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</w:t>
      </w:r>
      <w:r w:rsidRPr="002F499C">
        <w:rPr>
          <w:rFonts w:ascii="Arial" w:hAnsi="Arial" w:cs="Arial"/>
          <w:sz w:val="24"/>
          <w:szCs w:val="24"/>
        </w:rPr>
        <w:lastRenderedPageBreak/>
        <w:t>показывает, насколько возрастет валовой региональный продукт в результате реализации проекта, и рассчитывается по формуле:</w:t>
      </w:r>
    </w:p>
    <w:p w:rsidR="008D3B8A" w:rsidRPr="002F499C" w:rsidRDefault="008D3B8A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2F499C">
        <w:rPr>
          <w:rFonts w:ascii="Arial" w:hAnsi="Arial" w:cs="Arial"/>
          <w:sz w:val="24"/>
          <w:szCs w:val="24"/>
          <w:lang w:val="en-US"/>
        </w:rPr>
        <w:t>EVA = EB</w:t>
      </w:r>
      <w:r w:rsidRPr="002F499C">
        <w:rPr>
          <w:rFonts w:ascii="Arial" w:hAnsi="Arial" w:cs="Arial"/>
          <w:sz w:val="24"/>
          <w:szCs w:val="24"/>
          <w:vertAlign w:val="subscript"/>
          <w:lang w:val="en-US"/>
        </w:rPr>
        <w:t>ITD</w:t>
      </w:r>
      <w:r w:rsidRPr="002F499C">
        <w:rPr>
          <w:rFonts w:ascii="Arial" w:hAnsi="Arial" w:cs="Arial"/>
          <w:sz w:val="24"/>
          <w:szCs w:val="24"/>
          <w:lang w:val="en-US"/>
        </w:rPr>
        <w:t xml:space="preserve">A + </w:t>
      </w:r>
      <w:r w:rsidRPr="002F499C">
        <w:rPr>
          <w:rFonts w:ascii="Arial" w:hAnsi="Arial" w:cs="Arial"/>
          <w:sz w:val="24"/>
          <w:szCs w:val="24"/>
        </w:rPr>
        <w:t>ФОТдоп</w:t>
      </w:r>
      <w:r w:rsidRPr="002F499C">
        <w:rPr>
          <w:rFonts w:ascii="Arial" w:hAnsi="Arial" w:cs="Arial"/>
          <w:sz w:val="24"/>
          <w:szCs w:val="24"/>
          <w:lang w:val="en-US"/>
        </w:rPr>
        <w:t xml:space="preserve"> + Rent,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F499C">
        <w:rPr>
          <w:rFonts w:ascii="Arial" w:hAnsi="Arial" w:cs="Arial"/>
          <w:sz w:val="24"/>
          <w:szCs w:val="24"/>
        </w:rPr>
        <w:t>где</w:t>
      </w:r>
      <w:r w:rsidRPr="002F499C">
        <w:rPr>
          <w:rFonts w:ascii="Arial" w:hAnsi="Arial" w:cs="Arial"/>
          <w:sz w:val="24"/>
          <w:szCs w:val="24"/>
          <w:lang w:val="en-US"/>
        </w:rPr>
        <w:t>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ФОТ</w:t>
      </w:r>
      <w:r w:rsidRPr="002F499C">
        <w:rPr>
          <w:rFonts w:ascii="Arial" w:hAnsi="Arial" w:cs="Arial"/>
          <w:sz w:val="24"/>
          <w:szCs w:val="24"/>
          <w:vertAlign w:val="subscript"/>
        </w:rPr>
        <w:t>доп</w:t>
      </w:r>
      <w:r w:rsidRPr="002F499C">
        <w:rPr>
          <w:rFonts w:ascii="Arial" w:hAnsi="Arial" w:cs="Arial"/>
          <w:sz w:val="24"/>
          <w:szCs w:val="24"/>
        </w:rPr>
        <w:t xml:space="preserve">  – суммарный дополнительный фонд оплаты труда;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Rent – суммарная плата за предоставленное заявителю имущество </w:t>
      </w:r>
      <w:r w:rsidRPr="002F499C">
        <w:rPr>
          <w:rFonts w:ascii="Arial" w:hAnsi="Arial" w:cs="Arial"/>
          <w:sz w:val="24"/>
          <w:szCs w:val="24"/>
        </w:rPr>
        <w:br/>
        <w:t>в аренду по проекту.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Значение данного показателя является справочным.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2F499C" w:rsidRPr="002F499C" w:rsidRDefault="009F03C7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75" style="width:113.3pt;height:45.7pt" equationxml="&lt;">
            <v:imagedata r:id="rId24" o:title="" chromakey="white"/>
          </v:shape>
        </w:pict>
      </w:r>
      <w:r w:rsidR="002F499C" w:rsidRPr="002F499C">
        <w:rPr>
          <w:rFonts w:ascii="Arial" w:hAnsi="Arial" w:cs="Arial"/>
          <w:sz w:val="24"/>
          <w:szCs w:val="24"/>
        </w:rPr>
        <w:t>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6451D39" wp14:editId="547F0765">
            <wp:extent cx="469265" cy="33401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9C">
        <w:rPr>
          <w:rFonts w:ascii="Arial" w:hAnsi="Arial" w:cs="Arial"/>
          <w:sz w:val="24"/>
          <w:szCs w:val="24"/>
        </w:rPr>
        <w:t xml:space="preserve"> – совокупная первоначальная стоимость основных средств, вводимых по проекту;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I</w:t>
      </w:r>
      <w:r w:rsidRPr="002F499C">
        <w:rPr>
          <w:rFonts w:ascii="Arial" w:hAnsi="Arial" w:cs="Arial"/>
          <w:sz w:val="24"/>
          <w:szCs w:val="24"/>
          <w:vertAlign w:val="subscript"/>
        </w:rPr>
        <w:t xml:space="preserve">t  </w:t>
      </w:r>
      <w:r w:rsidRPr="002F499C">
        <w:rPr>
          <w:rFonts w:ascii="Arial" w:hAnsi="Arial" w:cs="Arial"/>
          <w:sz w:val="24"/>
          <w:szCs w:val="24"/>
        </w:rPr>
        <w:t>– инвестиционные затраты в периоде t;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T – расчетный срок проекта в годах.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Значение данного показателя является справочным.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 xml:space="preserve">Социальная эффективность проекта </w:t>
      </w:r>
    </w:p>
    <w:p w:rsidR="008D3B8A" w:rsidRPr="002F499C" w:rsidRDefault="008D3B8A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Социальная эффективность проекта оценивается по следующим показателям: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 Отношение дополнительного фонда оплаты труда, возникающего</w:t>
      </w:r>
      <w:r w:rsidRPr="002F499C">
        <w:rPr>
          <w:rFonts w:ascii="Arial" w:hAnsi="Arial" w:cs="Arial"/>
          <w:sz w:val="24"/>
          <w:szCs w:val="24"/>
        </w:rPr>
        <w:br/>
        <w:t>в результате реализации проекта, к сумме предоставляемой государственной поддержки:</w:t>
      </w:r>
    </w:p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284B98EA" wp14:editId="77362012">
            <wp:extent cx="1391285" cy="5486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ФОТ</w:t>
      </w:r>
      <w:r w:rsidRPr="002F499C">
        <w:rPr>
          <w:rFonts w:ascii="Arial" w:hAnsi="Arial" w:cs="Arial"/>
          <w:sz w:val="24"/>
          <w:szCs w:val="24"/>
          <w:vertAlign w:val="subscript"/>
        </w:rPr>
        <w:t>доп</w:t>
      </w:r>
      <w:r w:rsidRPr="002F499C">
        <w:rPr>
          <w:rFonts w:ascii="Arial" w:hAnsi="Arial" w:cs="Arial"/>
          <w:sz w:val="24"/>
          <w:szCs w:val="24"/>
        </w:rPr>
        <w:t xml:space="preserve"> – дополнительный фонд оплаты труда;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ГП – сумма государственной поддержки.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(Э</w:t>
      </w:r>
      <w:r w:rsidRPr="002F499C">
        <w:rPr>
          <w:rFonts w:ascii="Arial" w:hAnsi="Arial" w:cs="Arial"/>
          <w:sz w:val="24"/>
          <w:szCs w:val="24"/>
          <w:vertAlign w:val="subscript"/>
        </w:rPr>
        <w:t>соц</w:t>
      </w:r>
      <w:r w:rsidRPr="002F499C">
        <w:rPr>
          <w:rFonts w:ascii="Arial" w:hAnsi="Arial" w:cs="Arial"/>
          <w:sz w:val="24"/>
          <w:szCs w:val="24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 Количество создаваемых и сохраненных рабочих мест.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 Иные социальные показатели.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</w:t>
      </w:r>
      <w:r w:rsidRPr="002F499C">
        <w:rPr>
          <w:rFonts w:ascii="Arial" w:hAnsi="Arial" w:cs="Arial"/>
          <w:sz w:val="24"/>
          <w:szCs w:val="24"/>
          <w:lang w:val="en-US"/>
        </w:rPr>
        <w:t> </w:t>
      </w:r>
      <w:r w:rsidRPr="002F499C">
        <w:rPr>
          <w:rFonts w:ascii="Arial" w:hAnsi="Arial" w:cs="Arial"/>
          <w:sz w:val="24"/>
          <w:szCs w:val="24"/>
        </w:rPr>
        <w:t xml:space="preserve">Бюджетная эффективность проекта </w:t>
      </w:r>
    </w:p>
    <w:p w:rsidR="008D3B8A" w:rsidRPr="002F499C" w:rsidRDefault="008D3B8A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Бюджетная эффективность проекта оценивается по следующим показателям: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1. Дополнительные поступления в бюджеты всех уровней от реализации проекта.</w:t>
      </w:r>
    </w:p>
    <w:p w:rsid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8D3B8A" w:rsidRPr="002F499C" w:rsidRDefault="008D3B8A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Эбюджет = Н – ГП,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где: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Н – налоговые платежи в консолидированный бюджет края от реализации проекта;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ГП – сумма государственной поддержки.</w:t>
      </w:r>
    </w:p>
    <w:p w:rsidR="002F499C" w:rsidRPr="002F499C" w:rsidRDefault="002F499C" w:rsidP="002F49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2F499C" w:rsidRPr="002F499C" w:rsidRDefault="002F499C" w:rsidP="002F499C">
      <w:pPr>
        <w:ind w:left="4536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6844FA" w:rsidRDefault="006844FA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6844FA" w:rsidRDefault="006844FA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к Порядку реализации мероприятия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«Субсидии субъектам малого и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на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pStyle w:val="ConsPlusTitle"/>
        <w:ind w:firstLine="5245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2F499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Описание</w:t>
      </w:r>
      <w:r w:rsidRPr="002F499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F499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проекта</w:t>
      </w:r>
    </w:p>
    <w:p w:rsidR="002F499C" w:rsidRPr="002F499C" w:rsidRDefault="002F499C" w:rsidP="002F499C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723"/>
        <w:gridCol w:w="6048"/>
        <w:gridCol w:w="2835"/>
      </w:tblGrid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Наименование проекта 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Место реализации проекта</w:t>
            </w:r>
          </w:p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(для объектов дорожного сервиса: трасса/км/м/сторона) 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Наименование субъекта малого и среднего предпринимательства (инициатора проекта) </w:t>
            </w:r>
            <w:r w:rsidRPr="002F499C">
              <w:rPr>
                <w:rFonts w:ascii="Arial" w:hAnsi="Arial" w:cs="Arial"/>
                <w:sz w:val="24"/>
                <w:szCs w:val="24"/>
              </w:rPr>
              <w:t xml:space="preserve">в соответствии с учредительными документами, ИНН 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Описание предприятия субъекта малого и среднего предпринимательства (направления деятельности, имеющиеся для реализации проекта ресурсы)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Реквизиты документов, подтверждающих право использования земельного участка, </w:t>
            </w: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br/>
              <w:t>на котором расположен объект дорожного сервиса, право собственности на объект дорожного сервиса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Описание проекта (цель проекта, ожидаемые социальные, экономические результаты)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Направление инвестиций в ходе реализации проекта, в том числе: 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Объем инвестиций, направленных (планируемых к направлению) субъектом малого и среднего предпринимательства на реализацию проекта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Направления расходования инвестиций: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11…</w:t>
            </w: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499C" w:rsidRPr="002F499C" w:rsidTr="002F499C">
        <w:tc>
          <w:tcPr>
            <w:tcW w:w="723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48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F499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Информация о количестве созданных (сохраненных) в результате реализации проекта рабочих мест </w:t>
            </w:r>
          </w:p>
        </w:tc>
        <w:tc>
          <w:tcPr>
            <w:tcW w:w="2835" w:type="dxa"/>
          </w:tcPr>
          <w:p w:rsidR="002F499C" w:rsidRPr="002F499C" w:rsidRDefault="002F499C" w:rsidP="002F499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" w:name="p2"/>
      <w:bookmarkStart w:id="2" w:name="p3"/>
      <w:bookmarkEnd w:id="1"/>
      <w:bookmarkEnd w:id="2"/>
      <w:r w:rsidRPr="002F499C">
        <w:rPr>
          <w:rFonts w:ascii="Arial" w:hAnsi="Arial" w:cs="Arial"/>
          <w:sz w:val="24"/>
          <w:szCs w:val="24"/>
        </w:rPr>
        <w:t>*</w:t>
      </w:r>
      <w:r w:rsidRPr="002F499C">
        <w:rPr>
          <w:rFonts w:ascii="Arial" w:hAnsi="Arial" w:cs="Arial"/>
          <w:bCs/>
          <w:sz w:val="24"/>
          <w:szCs w:val="24"/>
        </w:rPr>
        <w:t xml:space="preserve"> Указывается объем инвестиций, привлеченных в течение двух лет, предшествующих году подачи заявки, и инвестиции привлеченные (планируемые к привлечению) в году подачи заявки (за исключением субсидий, привлекаемых из бюджетов всех уровней).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F499C">
        <w:rPr>
          <w:rFonts w:ascii="Arial" w:hAnsi="Arial" w:cs="Arial"/>
          <w:bCs/>
          <w:sz w:val="24"/>
          <w:szCs w:val="24"/>
        </w:rPr>
        <w:t>**Численность работников определяется, по состоянию на первое января года, предшествующего в течении двух лет году подачи заявки или на дату начала реализации проекта (в случае если на первое января года, предшествующего в течении двух лет году подачи заявки, проект не реализовывался)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8D3B8A">
      <w:pPr>
        <w:pStyle w:val="ConsPlusTitle"/>
        <w:ind w:left="4536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2F499C" w:rsidRPr="002F499C" w:rsidRDefault="002F499C" w:rsidP="008D3B8A">
      <w:pPr>
        <w:pStyle w:val="ConsPlusTitle"/>
        <w:ind w:left="4536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к Порядку реализации мероприятия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«Субсидии субъектам малого и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среднего предпринимательства на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ind w:firstLine="5245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Главе Енисейского района</w:t>
      </w:r>
    </w:p>
    <w:p w:rsidR="002F499C" w:rsidRPr="002F499C" w:rsidRDefault="002F499C" w:rsidP="002F499C">
      <w:pPr>
        <w:ind w:firstLine="567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ind w:firstLine="567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ind w:firstLine="5670"/>
        <w:jc w:val="right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Заявление (заявка)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о предоставлении субсидии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Прошу предоставить________________________________________________</w:t>
      </w:r>
      <w:r w:rsidR="008D3B8A">
        <w:rPr>
          <w:rFonts w:ascii="Arial" w:hAnsi="Arial" w:cs="Arial"/>
          <w:sz w:val="24"/>
          <w:szCs w:val="24"/>
        </w:rPr>
        <w:t>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(полное наименование заявителя)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</w:t>
      </w:r>
      <w:r w:rsidRPr="002F499C">
        <w:rPr>
          <w:rFonts w:ascii="Arial" w:hAnsi="Arial" w:cs="Arial"/>
          <w:sz w:val="24"/>
          <w:szCs w:val="24"/>
        </w:rPr>
        <w:t>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субсидию на компенсацию части затрат на ______________________________________________________________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a3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Информация о заявителе: </w:t>
      </w:r>
    </w:p>
    <w:p w:rsidR="002F499C" w:rsidRPr="002F499C" w:rsidRDefault="002F499C" w:rsidP="002F499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ИНН/КПП________________________________________________________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Юридический адрес: _______________________________________________</w:t>
      </w:r>
      <w:r w:rsidR="008D3B8A">
        <w:rPr>
          <w:rFonts w:ascii="Arial" w:hAnsi="Arial" w:cs="Arial"/>
          <w:sz w:val="24"/>
          <w:szCs w:val="24"/>
        </w:rPr>
        <w:t>_____</w:t>
      </w:r>
      <w:r w:rsidRPr="002F499C">
        <w:rPr>
          <w:rFonts w:ascii="Arial" w:hAnsi="Arial" w:cs="Arial"/>
          <w:sz w:val="24"/>
          <w:szCs w:val="24"/>
        </w:rPr>
        <w:t xml:space="preserve">   _________________________________________________________________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</w:t>
      </w:r>
      <w:r w:rsidRPr="002F499C">
        <w:rPr>
          <w:rFonts w:ascii="Arial" w:hAnsi="Arial" w:cs="Arial"/>
          <w:sz w:val="24"/>
          <w:szCs w:val="24"/>
        </w:rPr>
        <w:t>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Адрес места осуществления деятельности:______________________________</w:t>
      </w:r>
      <w:r w:rsidR="008D3B8A">
        <w:rPr>
          <w:rFonts w:ascii="Arial" w:hAnsi="Arial" w:cs="Arial"/>
          <w:sz w:val="24"/>
          <w:szCs w:val="24"/>
        </w:rPr>
        <w:t>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</w:t>
      </w:r>
      <w:r w:rsidRPr="002F499C">
        <w:rPr>
          <w:rFonts w:ascii="Arial" w:hAnsi="Arial" w:cs="Arial"/>
          <w:sz w:val="24"/>
          <w:szCs w:val="24"/>
        </w:rPr>
        <w:t xml:space="preserve">  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2F499C">
        <w:rPr>
          <w:rFonts w:ascii="Arial" w:hAnsi="Arial" w:cs="Arial"/>
          <w:sz w:val="24"/>
          <w:szCs w:val="24"/>
        </w:rPr>
        <w:t>mail</w:t>
      </w:r>
      <w:proofErr w:type="spellEnd"/>
      <w:r w:rsidRPr="002F499C">
        <w:rPr>
          <w:rFonts w:ascii="Arial" w:hAnsi="Arial" w:cs="Arial"/>
          <w:sz w:val="24"/>
          <w:szCs w:val="24"/>
        </w:rPr>
        <w:t>:  ______________________________________________</w:t>
      </w:r>
      <w:r w:rsidR="008D3B8A">
        <w:rPr>
          <w:rFonts w:ascii="Arial" w:hAnsi="Arial" w:cs="Arial"/>
          <w:sz w:val="24"/>
          <w:szCs w:val="24"/>
        </w:rPr>
        <w:t>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Банковские реквизиты: ______________________________________________</w:t>
      </w:r>
      <w:r w:rsidR="008D3B8A">
        <w:rPr>
          <w:rFonts w:ascii="Arial" w:hAnsi="Arial" w:cs="Arial"/>
          <w:sz w:val="24"/>
          <w:szCs w:val="24"/>
        </w:rPr>
        <w:t>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8D3B8A">
        <w:rPr>
          <w:rFonts w:ascii="Arial" w:hAnsi="Arial" w:cs="Arial"/>
          <w:sz w:val="24"/>
          <w:szCs w:val="24"/>
        </w:rPr>
        <w:t>______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3. Размер средней заработной платы, рублей ______________________</w:t>
      </w:r>
    </w:p>
    <w:p w:rsidR="002F499C" w:rsidRPr="002F499C" w:rsidRDefault="002F499C" w:rsidP="002F499C">
      <w:pPr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(на последнюю отчетную дату)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4. Является участником соглашений о разделе продукции: _______________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(да/нет)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5. Является профессиональным участником рынка ценных бумаг: 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(да/нет)                                                                                               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6. Осуществляет производство и реализацию подакцизных товаров: 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(да/нет)                                                                                                   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7. Осуществляет добычу и реализацию полезных ископаемых, за исключением общераспространенных полезных ископаемых: 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(да/нет)                                                                                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8.  Применяемая   заявителем  система  налогообложения  (отметить  любым  знаком):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- общеустановленная_____;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- упрощенная (УСН)______;</w:t>
      </w:r>
    </w:p>
    <w:p w:rsidR="002F499C" w:rsidRPr="002F499C" w:rsidRDefault="002F499C" w:rsidP="002F499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- </w:t>
      </w:r>
      <w:r w:rsidRPr="002F499C">
        <w:rPr>
          <w:rFonts w:ascii="Arial" w:eastAsia="Calibri" w:hAnsi="Arial" w:cs="Arial"/>
          <w:sz w:val="24"/>
          <w:szCs w:val="24"/>
        </w:rPr>
        <w:t>в виде единого сельскохозяйственного налога для сельскохозяйственных товаропроизводителей______</w:t>
      </w:r>
      <w:r w:rsidRPr="002F499C">
        <w:rPr>
          <w:rFonts w:ascii="Arial" w:hAnsi="Arial" w:cs="Arial"/>
          <w:sz w:val="24"/>
          <w:szCs w:val="24"/>
        </w:rPr>
        <w:t>;</w:t>
      </w: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 xml:space="preserve">    - </w:t>
      </w:r>
      <w:r w:rsidRPr="002F499C">
        <w:rPr>
          <w:rFonts w:ascii="Arial" w:eastAsia="Calibri" w:hAnsi="Arial" w:cs="Arial"/>
          <w:sz w:val="24"/>
          <w:szCs w:val="24"/>
        </w:rPr>
        <w:t>патентная_______________.</w:t>
      </w:r>
    </w:p>
    <w:p w:rsidR="002F499C" w:rsidRPr="002F499C" w:rsidRDefault="002F499C" w:rsidP="002F499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9.    Настоящим заявлением подтверждаю: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Енисейского района, а также бюджетов других уровней;</w:t>
      </w:r>
    </w:p>
    <w:p w:rsidR="002F499C" w:rsidRPr="002F499C" w:rsidRDefault="002F499C" w:rsidP="002F499C">
      <w:pPr>
        <w:pStyle w:val="ConsPlusNormal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 xml:space="preserve">- </w:t>
      </w:r>
      <w:r w:rsidRPr="002F499C">
        <w:rPr>
          <w:rFonts w:ascii="Arial" w:hAnsi="Arial" w:cs="Arial"/>
          <w:sz w:val="24"/>
          <w:szCs w:val="24"/>
        </w:rPr>
        <w:t xml:space="preserve">в реестре дисквалифицированных лиц отсутствуют сведения </w:t>
      </w:r>
      <w:r w:rsidRPr="002F499C">
        <w:rPr>
          <w:rFonts w:ascii="Arial" w:hAnsi="Arial" w:cs="Arial"/>
          <w:sz w:val="24"/>
          <w:szCs w:val="24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Pr="002F499C">
        <w:rPr>
          <w:rFonts w:ascii="Arial" w:eastAsia="Calibri" w:hAnsi="Arial" w:cs="Arial"/>
          <w:sz w:val="24"/>
          <w:szCs w:val="24"/>
        </w:rPr>
        <w:t>.</w:t>
      </w:r>
    </w:p>
    <w:p w:rsidR="002F499C" w:rsidRPr="002F499C" w:rsidRDefault="002F499C" w:rsidP="002F499C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10.  Размер субсидии прошу установить в соответствии с Порядком  предоставления субсидий субъектам малого и среднего предпринимательства на реализацию инвестиционных проектов в приоритетных отраслях.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11. Согласен на осуществление администрацией Енисейского района, финансовым управлением администрации Енисейского района и Контрольно-счетной палатой Енисейского района финансового контроля,  проверок соблюдения условий, целей и порядка предоставления субсидий. Согласен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 Согласен на обработку персональных данных (для физического лица).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F499C">
        <w:rPr>
          <w:rFonts w:ascii="Arial" w:eastAsia="Calibri" w:hAnsi="Arial" w:cs="Arial"/>
          <w:sz w:val="24"/>
          <w:szCs w:val="24"/>
        </w:rPr>
        <w:t>11. Перечень прилагаемых к заявлению документов с указанием количества листов:</w:t>
      </w:r>
    </w:p>
    <w:p w:rsidR="002F499C" w:rsidRPr="002F499C" w:rsidRDefault="002F499C" w:rsidP="002F499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6196"/>
        <w:gridCol w:w="1715"/>
        <w:gridCol w:w="1024"/>
      </w:tblGrid>
      <w:tr w:rsidR="002F499C" w:rsidRPr="002F499C" w:rsidTr="002F499C">
        <w:tc>
          <w:tcPr>
            <w:tcW w:w="33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535" w:type="pct"/>
            <w:shd w:val="clear" w:color="auto" w:fill="auto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Кол-во листов</w:t>
            </w:r>
          </w:p>
        </w:tc>
      </w:tr>
      <w:tr w:rsidR="002F499C" w:rsidRPr="002F499C" w:rsidTr="002F499C">
        <w:tc>
          <w:tcPr>
            <w:tcW w:w="33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3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3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332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499C">
              <w:rPr>
                <w:rFonts w:ascii="Arial" w:eastAsia="Calibri" w:hAnsi="Arial" w:cs="Arial"/>
                <w:sz w:val="24"/>
                <w:szCs w:val="24"/>
              </w:rPr>
              <w:t>4…</w:t>
            </w:r>
          </w:p>
        </w:tc>
        <w:tc>
          <w:tcPr>
            <w:tcW w:w="323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Руководитель,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Индивидуальный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предприниматель          ____________        /__________________/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(подпись)                             (расшифровка подписи)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М.П.</w:t>
      </w:r>
    </w:p>
    <w:p w:rsid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«___» ____________ 20__</w:t>
      </w:r>
    </w:p>
    <w:p w:rsidR="00CC7DF1" w:rsidRDefault="00CC7DF1" w:rsidP="002F499C">
      <w:pPr>
        <w:jc w:val="both"/>
        <w:rPr>
          <w:rFonts w:ascii="Arial" w:hAnsi="Arial" w:cs="Arial"/>
          <w:sz w:val="24"/>
          <w:szCs w:val="24"/>
        </w:rPr>
      </w:pPr>
    </w:p>
    <w:p w:rsidR="00CC7DF1" w:rsidRPr="002F499C" w:rsidRDefault="00CC7DF1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6844FA" w:rsidRPr="002F499C" w:rsidRDefault="006844FA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lastRenderedPageBreak/>
        <w:t>Приложение № 5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к Порядку реализации мероприятия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«Субсидии субъектам малого и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на </w:t>
      </w:r>
    </w:p>
    <w:p w:rsidR="002F499C" w:rsidRPr="002F499C" w:rsidRDefault="002F499C" w:rsidP="002F499C">
      <w:pPr>
        <w:pStyle w:val="ConsPlusTitle"/>
        <w:ind w:left="5103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РАСЧЕТ СУБСИДИИ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2F499C" w:rsidRPr="002F499C" w:rsidRDefault="002F499C" w:rsidP="002F499C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  <w:lang w:eastAsia="ar-SA"/>
        </w:rPr>
      </w:pPr>
    </w:p>
    <w:p w:rsidR="002F499C" w:rsidRPr="002F499C" w:rsidRDefault="002F499C" w:rsidP="002F499C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В соответствии с пунктом 2.18 Приложения № 1 к Порядку 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 (далее Порядок), и на основании представленных документов в соответствии с утвержденным Порядком, произведен  расчет субсидии субъекту малого предпринимательства, на возмещение части затрат реализацию инвестиционных проектов в приоритетных отраслях</w:t>
      </w:r>
    </w:p>
    <w:p w:rsidR="002F499C" w:rsidRPr="002F499C" w:rsidRDefault="002F499C" w:rsidP="002F499C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796"/>
      </w:tblGrid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96" w:type="dxa"/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ИТОГО РАСХОДОВ, рублей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Размер субсидии от произведённых расходов, %                           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Размер субсидии от произведённых расходов, рублей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Ограничение размера субсидий, рублей   (порядок реализации подпрограммы)                                     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Ограничение размера субсидий, рублей   (наличие средств бюджета)                                     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Размер субсидий с учетом ограничения, рублей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ind w:firstLine="5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в том числе: за счет средств районного бюджета, рублей               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бюджета, рублей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c>
          <w:tcPr>
            <w:tcW w:w="7560" w:type="dxa"/>
            <w:vAlign w:val="center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бюджета, рублей   </w:t>
            </w:r>
          </w:p>
        </w:tc>
        <w:tc>
          <w:tcPr>
            <w:tcW w:w="1796" w:type="dxa"/>
          </w:tcPr>
          <w:p w:rsidR="002F499C" w:rsidRPr="002F499C" w:rsidRDefault="002F499C" w:rsidP="002F4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экономического развития          ______________     /___________________/                                                     </w:t>
      </w:r>
    </w:p>
    <w:p w:rsidR="002F499C" w:rsidRPr="002F499C" w:rsidRDefault="002F499C" w:rsidP="002F4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(расшифровка подписи)</w:t>
      </w: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Pr="002F499C" w:rsidRDefault="006844FA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2F499C" w:rsidRPr="002F499C" w:rsidRDefault="002F499C" w:rsidP="008D3B8A">
      <w:pPr>
        <w:pStyle w:val="ConsPlusTitle"/>
        <w:ind w:left="482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F499C">
        <w:rPr>
          <w:rFonts w:ascii="Arial" w:hAnsi="Arial" w:cs="Arial"/>
          <w:b w:val="0"/>
          <w:sz w:val="24"/>
          <w:szCs w:val="24"/>
        </w:rPr>
        <w:t>к Порядку реализации мероприятия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«Субсидии субъектам малого и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среднего предпринимательства на</w:t>
      </w:r>
      <w:r w:rsidR="008D3B8A">
        <w:rPr>
          <w:rFonts w:ascii="Arial" w:hAnsi="Arial" w:cs="Arial"/>
          <w:b w:val="0"/>
          <w:sz w:val="24"/>
          <w:szCs w:val="24"/>
        </w:rPr>
        <w:t xml:space="preserve"> </w:t>
      </w:r>
      <w:r w:rsidRPr="002F499C">
        <w:rPr>
          <w:rFonts w:ascii="Arial" w:hAnsi="Arial" w:cs="Arial"/>
          <w:b w:val="0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Отчет о показателях финансово-хозяйственной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</w:t>
      </w:r>
      <w:r w:rsidRPr="002F499C">
        <w:rPr>
          <w:rFonts w:ascii="Arial" w:hAnsi="Arial" w:cs="Arial"/>
          <w:sz w:val="24"/>
          <w:szCs w:val="24"/>
        </w:rPr>
        <w:t xml:space="preserve">  - 20__ год  </w:t>
      </w: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F499C" w:rsidRPr="002F499C" w:rsidRDefault="002F499C" w:rsidP="002F499C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Отчет о хозяйственной деятельности получателя субсидии</w:t>
      </w: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3"/>
        <w:gridCol w:w="4217"/>
      </w:tblGrid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Контактные данные (телефон/факс, e-mail)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Краткое описание деятельности (отчетный 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>Финансово-экономические показатели деятельности получателя субсидии по состоянию на 01 января текущего года за год, предшествующий текущему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701"/>
        <w:gridCol w:w="3402"/>
      </w:tblGrid>
      <w:tr w:rsidR="002F499C" w:rsidRPr="002F499C" w:rsidTr="002F499C">
        <w:trPr>
          <w:trHeight w:val="8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Отгружено товаров собственного производства  (выполнено работ и услуг собственными силами)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География поставок (кол-во субъектов РФ в которые осуществляются поставки товаров, работ, услуг)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Номенклатура производимой продукции (работ, услуг)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уплаченных налогов, сборов, страховых взносов, администрируемых налоговым органом (без учета налога на добавленную стоимость и акцизов) всего,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 в том числе по видам: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8.8…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уплаченных страховых взносов на обязательное социальное страхование от несчастных случаев на производстве и профессиональных заболеваний (администрируемых ФСС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Фонд оплаты труда   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  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работников за отчетный год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Численность работников согласно штатного расписания на 31 декабря отчетного года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Среднемесячная заработная     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плата на 1 работающего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F499C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за счет привлеченных (заемных, кредитных) средств,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F499C">
              <w:rPr>
                <w:rFonts w:ascii="Arial" w:hAnsi="Arial" w:cs="Arial"/>
                <w:i/>
                <w:sz w:val="24"/>
                <w:szCs w:val="24"/>
              </w:rPr>
              <w:t xml:space="preserve">в том числе: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&lt;*&gt; Заполняется только по уплачиваемым видам налогов, сборов и страховых взносов (наименование указать самостоятельно, количество строк может корректироваться).</w:t>
      </w:r>
    </w:p>
    <w:p w:rsidR="002F499C" w:rsidRPr="002F499C" w:rsidRDefault="002F499C" w:rsidP="002F49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pStyle w:val="ConsPlusNonformat"/>
        <w:numPr>
          <w:ilvl w:val="0"/>
          <w:numId w:val="16"/>
        </w:numPr>
        <w:adjustRightInd w:val="0"/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b/>
          <w:sz w:val="24"/>
          <w:szCs w:val="24"/>
        </w:rPr>
        <w:t xml:space="preserve"> Достижение результата предоставления субсидии и значений показателей результативности использования субсидии (исполнение обязательств Соглашения)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1418"/>
        <w:gridCol w:w="1417"/>
        <w:gridCol w:w="1560"/>
        <w:gridCol w:w="1098"/>
      </w:tblGrid>
      <w:tr w:rsidR="002F499C" w:rsidRPr="002F499C" w:rsidTr="002F499C">
        <w:trPr>
          <w:trHeight w:val="715"/>
        </w:trPr>
        <w:tc>
          <w:tcPr>
            <w:tcW w:w="3945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417" w:type="dxa"/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098" w:type="dxa"/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Отклонение, %</w:t>
            </w:r>
          </w:p>
        </w:tc>
      </w:tr>
      <w:tr w:rsidR="002F499C" w:rsidRPr="002F499C" w:rsidTr="002F499C">
        <w:trPr>
          <w:trHeight w:val="386"/>
        </w:trPr>
        <w:tc>
          <w:tcPr>
            <w:tcW w:w="3945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Количество созданных и (или) сохраненных рабочих мест</w:t>
            </w:r>
          </w:p>
        </w:tc>
        <w:tc>
          <w:tcPr>
            <w:tcW w:w="1418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9C" w:rsidRPr="002F499C" w:rsidTr="002F499C">
        <w:trPr>
          <w:trHeight w:val="386"/>
        </w:trPr>
        <w:tc>
          <w:tcPr>
            <w:tcW w:w="3945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Объем привлеченных инвестиций</w:t>
            </w:r>
          </w:p>
        </w:tc>
        <w:tc>
          <w:tcPr>
            <w:tcW w:w="1418" w:type="dxa"/>
            <w:vAlign w:val="center"/>
          </w:tcPr>
          <w:p w:rsidR="002F499C" w:rsidRPr="002F499C" w:rsidRDefault="002F499C" w:rsidP="002F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499C" w:rsidRPr="002F499C" w:rsidRDefault="002F499C" w:rsidP="002F4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Руководитель,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Индивидуальный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предприниматель          ____________        /__________________/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(подпись)                              (расшифровка подписи)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М.П.          «___» ____________ 20___</w:t>
      </w: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4B6A0F" w:rsidRDefault="004B6A0F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Pr="002F499C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8D3B8A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2F499C" w:rsidRPr="008D3B8A" w:rsidRDefault="002F499C" w:rsidP="008D3B8A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8D3B8A">
        <w:rPr>
          <w:rFonts w:ascii="Arial" w:hAnsi="Arial" w:cs="Arial"/>
          <w:sz w:val="24"/>
          <w:szCs w:val="24"/>
        </w:rPr>
        <w:t>к Порядку реализации мероприятия</w:t>
      </w:r>
      <w:r w:rsidR="008D3B8A" w:rsidRPr="008D3B8A">
        <w:rPr>
          <w:rFonts w:ascii="Arial" w:hAnsi="Arial" w:cs="Arial"/>
          <w:sz w:val="24"/>
          <w:szCs w:val="24"/>
        </w:rPr>
        <w:t xml:space="preserve"> </w:t>
      </w:r>
      <w:r w:rsidRPr="008D3B8A">
        <w:rPr>
          <w:rFonts w:ascii="Arial" w:hAnsi="Arial" w:cs="Arial"/>
          <w:sz w:val="24"/>
          <w:szCs w:val="24"/>
        </w:rPr>
        <w:t>«Субсидии субъектам малого и</w:t>
      </w:r>
      <w:r w:rsidR="008D3B8A" w:rsidRPr="008D3B8A">
        <w:rPr>
          <w:rFonts w:ascii="Arial" w:hAnsi="Arial" w:cs="Arial"/>
          <w:sz w:val="24"/>
          <w:szCs w:val="24"/>
        </w:rPr>
        <w:t xml:space="preserve"> </w:t>
      </w:r>
      <w:r w:rsidRPr="008D3B8A">
        <w:rPr>
          <w:rFonts w:ascii="Arial" w:hAnsi="Arial" w:cs="Arial"/>
          <w:sz w:val="24"/>
          <w:szCs w:val="24"/>
        </w:rPr>
        <w:t>среднего предпринимательства на</w:t>
      </w:r>
      <w:r w:rsidR="008D3B8A" w:rsidRPr="008D3B8A">
        <w:rPr>
          <w:rFonts w:ascii="Arial" w:hAnsi="Arial" w:cs="Arial"/>
          <w:sz w:val="24"/>
          <w:szCs w:val="24"/>
        </w:rPr>
        <w:t xml:space="preserve"> </w:t>
      </w:r>
      <w:r w:rsidRPr="008D3B8A">
        <w:rPr>
          <w:rFonts w:ascii="Arial" w:hAnsi="Arial" w:cs="Arial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Отчет о среднесписочной численности работников 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получателя субсидии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2F499C" w:rsidRPr="002F499C" w:rsidRDefault="002F499C" w:rsidP="002F499C">
      <w:pPr>
        <w:jc w:val="center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701"/>
        <w:gridCol w:w="1701"/>
        <w:gridCol w:w="1560"/>
        <w:gridCol w:w="1099"/>
      </w:tblGrid>
      <w:tr w:rsidR="002F499C" w:rsidRPr="002F499C" w:rsidTr="002F499C">
        <w:tc>
          <w:tcPr>
            <w:tcW w:w="2235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01 января года получения субсидии (факт)</w:t>
            </w: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конец восьмого месяца после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получения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субсидии (план)*</w:t>
            </w:r>
          </w:p>
        </w:tc>
        <w:tc>
          <w:tcPr>
            <w:tcW w:w="1560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На конец восьмого месяца после</w:t>
            </w:r>
          </w:p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получения</w:t>
            </w:r>
          </w:p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субсидии (факт)</w:t>
            </w:r>
          </w:p>
        </w:tc>
        <w:tc>
          <w:tcPr>
            <w:tcW w:w="1099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Отклонение, %**</w:t>
            </w:r>
          </w:p>
        </w:tc>
      </w:tr>
      <w:tr w:rsidR="002F499C" w:rsidRPr="002F499C" w:rsidTr="002F499C">
        <w:tc>
          <w:tcPr>
            <w:tcW w:w="2235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F499C" w:rsidRPr="002F499C" w:rsidRDefault="002F499C" w:rsidP="002F4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F499C" w:rsidRPr="002F499C" w:rsidTr="002F499C">
        <w:tc>
          <w:tcPr>
            <w:tcW w:w="2235" w:type="dxa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75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11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9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499C" w:rsidRPr="002F499C" w:rsidRDefault="002F499C" w:rsidP="002F499C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* -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субсидии;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** - сравниваем показатели 3-ей колонки и 5-ой.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Руководитель,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 xml:space="preserve">Индивидуальный 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предприниматель          ____________        /__________________/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F499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(подпись)                                  (расшифровка подписи)</w:t>
      </w:r>
    </w:p>
    <w:p w:rsidR="002F499C" w:rsidRPr="002F499C" w:rsidRDefault="002F499C" w:rsidP="002F49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М.П.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«___» ____________ 20___</w:t>
      </w:r>
    </w:p>
    <w:p w:rsidR="002F499C" w:rsidRPr="002F499C" w:rsidRDefault="002F499C" w:rsidP="002F499C">
      <w:pPr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D3B8A" w:rsidRDefault="008D3B8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D3B8A" w:rsidRDefault="008D3B8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8D3B8A" w:rsidRPr="002F499C" w:rsidRDefault="008D3B8A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4"/>
          <w:szCs w:val="24"/>
        </w:rPr>
      </w:pPr>
    </w:p>
    <w:p w:rsidR="002F499C" w:rsidRPr="002F499C" w:rsidRDefault="002F499C" w:rsidP="008D3B8A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2F499C" w:rsidRPr="002F499C" w:rsidRDefault="002F499C" w:rsidP="008D3B8A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к Порядку реализации мероприятия</w:t>
      </w:r>
      <w:r w:rsidR="008D3B8A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«Субсидии субъектам малого и</w:t>
      </w:r>
      <w:r w:rsidR="008D3B8A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среднего предпринимательства на</w:t>
      </w:r>
      <w:r w:rsidR="008D3B8A">
        <w:rPr>
          <w:rFonts w:ascii="Arial" w:hAnsi="Arial" w:cs="Arial"/>
          <w:sz w:val="24"/>
          <w:szCs w:val="24"/>
        </w:rPr>
        <w:t xml:space="preserve"> </w:t>
      </w:r>
      <w:r w:rsidRPr="002F499C">
        <w:rPr>
          <w:rFonts w:ascii="Arial" w:hAnsi="Arial" w:cs="Arial"/>
          <w:sz w:val="24"/>
          <w:szCs w:val="24"/>
        </w:rPr>
        <w:t>реализацию инвестиционных проектов в приоритетных отраслях»</w:t>
      </w:r>
    </w:p>
    <w:p w:rsidR="002F499C" w:rsidRPr="002F499C" w:rsidRDefault="002F499C" w:rsidP="002F499C">
      <w:pPr>
        <w:widowControl w:val="0"/>
        <w:autoSpaceDE w:val="0"/>
        <w:autoSpaceDN w:val="0"/>
        <w:ind w:firstLine="5245"/>
        <w:jc w:val="both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widowControl w:val="0"/>
        <w:autoSpaceDE w:val="0"/>
        <w:autoSpaceDN w:val="0"/>
        <w:ind w:firstLine="5245"/>
        <w:jc w:val="both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widowControl w:val="0"/>
        <w:autoSpaceDE w:val="0"/>
        <w:autoSpaceDN w:val="0"/>
        <w:ind w:firstLine="5245"/>
        <w:jc w:val="both"/>
        <w:outlineLvl w:val="1"/>
        <w:rPr>
          <w:rFonts w:ascii="Arial" w:hAnsi="Arial" w:cs="Arial"/>
          <w:sz w:val="24"/>
          <w:szCs w:val="24"/>
        </w:rPr>
      </w:pPr>
      <w:r w:rsidRPr="002F499C">
        <w:rPr>
          <w:rFonts w:ascii="Arial" w:hAnsi="Arial" w:cs="Arial"/>
          <w:sz w:val="24"/>
          <w:szCs w:val="24"/>
        </w:rPr>
        <w:t>Главе Енисейского района</w:t>
      </w:r>
    </w:p>
    <w:p w:rsidR="002F499C" w:rsidRPr="002F499C" w:rsidRDefault="002F499C" w:rsidP="002F499C">
      <w:pPr>
        <w:widowControl w:val="0"/>
        <w:autoSpaceDE w:val="0"/>
        <w:autoSpaceDN w:val="0"/>
        <w:ind w:firstLine="5245"/>
        <w:jc w:val="both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widowControl w:val="0"/>
        <w:autoSpaceDE w:val="0"/>
        <w:autoSpaceDN w:val="0"/>
        <w:ind w:firstLine="5245"/>
        <w:jc w:val="both"/>
        <w:outlineLvl w:val="1"/>
        <w:rPr>
          <w:rFonts w:ascii="Arial" w:hAnsi="Arial" w:cs="Arial"/>
          <w:sz w:val="24"/>
          <w:szCs w:val="24"/>
        </w:rPr>
      </w:pPr>
    </w:p>
    <w:p w:rsidR="002F499C" w:rsidRPr="002F499C" w:rsidRDefault="002F499C" w:rsidP="002F499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СОГЛАСИЕ НА ОБРАБОТКУ ПЕРСОНАЛЬНЫХ ДАННЫХ И</w:t>
      </w:r>
    </w:p>
    <w:p w:rsidR="002F499C" w:rsidRPr="002F499C" w:rsidRDefault="002F499C" w:rsidP="002F499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О ДОСТОВЕРНОСТИ ПРЕДОСТАВЛЯЕМОЙ ИНФОРМАЦИИ</w:t>
      </w:r>
    </w:p>
    <w:p w:rsidR="002F499C" w:rsidRPr="002F499C" w:rsidRDefault="002F499C" w:rsidP="002F499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Я, _____________________________________________________________________, </w:t>
      </w:r>
    </w:p>
    <w:p w:rsidR="002F499C" w:rsidRPr="002F499C" w:rsidRDefault="002F499C" w:rsidP="002F499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(ФИО полностью)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должность ___________________________________________________________________</w:t>
      </w:r>
      <w:r w:rsidR="008D3B8A">
        <w:rPr>
          <w:rFonts w:ascii="Arial" w:eastAsia="Calibri" w:hAnsi="Arial" w:cs="Arial"/>
          <w:sz w:val="24"/>
          <w:szCs w:val="24"/>
          <w:lang w:eastAsia="en-US"/>
        </w:rPr>
        <w:t>_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_,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паспорт _________________________ выдан _______________________________</w:t>
      </w: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(серия, номер)                                                                            _____________________________________________________________________,</w:t>
      </w:r>
    </w:p>
    <w:p w:rsidR="002F499C" w:rsidRPr="002F499C" w:rsidRDefault="002F499C" w:rsidP="002F499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(когда и кем выдан)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адрес регистрации: ____________________________________________________________________,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адрес места жительства:__________________________________________________________,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контактный телефон: ____________________________________________________________________,</w:t>
      </w: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адрес регистрации субъекта предпринимательства: _____________________________________________________________________,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адрес места осуществления деятельности субъекта предпринимательства:_______________________________________________________________________________________________________________________,</w:t>
      </w: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ИНН/КПП субъекта предпринимательства: ________________________________________</w:t>
      </w:r>
      <w:r w:rsidR="008D3B8A">
        <w:rPr>
          <w:rFonts w:ascii="Arial" w:eastAsia="Calibri" w:hAnsi="Arial" w:cs="Arial"/>
          <w:sz w:val="24"/>
          <w:szCs w:val="24"/>
          <w:lang w:eastAsia="en-US"/>
        </w:rPr>
        <w:t>_____________________________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F499C" w:rsidRPr="002F499C" w:rsidRDefault="002F499C" w:rsidP="002F499C">
      <w:pPr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Контактная информация субъекта предпринимательства (телефон, адрес электронной почты)____________________________________________________,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</w:t>
      </w:r>
      <w:r w:rsidRPr="002F499C">
        <w:rPr>
          <w:rFonts w:ascii="Arial" w:hAnsi="Arial" w:cs="Arial"/>
          <w:sz w:val="24"/>
          <w:szCs w:val="24"/>
        </w:rPr>
        <w:t>предоставлением субсидии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F499C" w:rsidRPr="004B6A0F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B6A0F">
        <w:rPr>
          <w:rFonts w:ascii="Arial" w:eastAsia="Calibri" w:hAnsi="Arial" w:cs="Arial"/>
          <w:sz w:val="24"/>
          <w:szCs w:val="24"/>
          <w:lang w:eastAsia="en-US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lastRenderedPageBreak/>
        <w:t>Под персональными данными я понимаю любую информацию, относящуюся ко мне как к субъекту персональных данных, в том числе: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- наименование субъекта предпринимательства (для индивидуальных предпринимателей </w:t>
      </w:r>
      <w:r w:rsidRPr="002F499C">
        <w:rPr>
          <w:rFonts w:ascii="Arial" w:hAnsi="Arial" w:cs="Arial"/>
          <w:sz w:val="24"/>
          <w:szCs w:val="24"/>
        </w:rPr>
        <w:t xml:space="preserve">- </w:t>
      </w:r>
      <w:r w:rsidRPr="002F499C">
        <w:rPr>
          <w:rFonts w:ascii="Arial" w:eastAsia="Calibri" w:hAnsi="Arial" w:cs="Arial"/>
          <w:sz w:val="24"/>
          <w:szCs w:val="24"/>
          <w:lang w:eastAsia="en-US"/>
        </w:rPr>
        <w:t>фамилия, имя, отчество);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- ИНН/КПП;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- год, месяц, дата и место рождения;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- паспортные данные;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- адрес места жительства;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- контактная информация субъекта предпринимательства (телефон, адрес электронной почты).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F499C" w:rsidRPr="002F499C" w:rsidRDefault="002F499C" w:rsidP="002F499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Данное согласие может быть отозвано в любой момент по моему письменному заявлению.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__________________       ______________________     _________________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            (подпись)                       (ФИО)                                                   (дата)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Достоверность предоставляемой информации подтверждаю: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>__________________       _______________________     _________________</w:t>
      </w:r>
    </w:p>
    <w:p w:rsidR="002F499C" w:rsidRPr="002F499C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99C">
        <w:rPr>
          <w:rFonts w:ascii="Arial" w:eastAsia="Calibri" w:hAnsi="Arial" w:cs="Arial"/>
          <w:sz w:val="24"/>
          <w:szCs w:val="24"/>
          <w:lang w:eastAsia="en-US"/>
        </w:rPr>
        <w:t xml:space="preserve">             (подпись)                       (ФИО)                                                    (дата)</w:t>
      </w:r>
    </w:p>
    <w:p w:rsidR="002F499C" w:rsidRPr="008E766D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8E766D" w:rsidRDefault="002F499C" w:rsidP="002F49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499C" w:rsidRPr="00056C1A" w:rsidRDefault="002F499C" w:rsidP="002F499C">
      <w:pPr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Pr="008E766D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7F6E01" w:rsidRDefault="007F6E01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</w:p>
    <w:p w:rsidR="006844FA" w:rsidRDefault="006844FA" w:rsidP="00431F76">
      <w:pPr>
        <w:autoSpaceDE w:val="0"/>
        <w:autoSpaceDN w:val="0"/>
        <w:adjustRightInd w:val="0"/>
        <w:ind w:firstLine="5245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6844FA" w:rsidSect="006E4C07">
      <w:headerReference w:type="default" r:id="rId27"/>
      <w:footerReference w:type="default" r:id="rId28"/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FA" w:rsidRDefault="00127CFA" w:rsidP="006A1CA8">
      <w:r>
        <w:separator/>
      </w:r>
    </w:p>
  </w:endnote>
  <w:endnote w:type="continuationSeparator" w:id="0">
    <w:p w:rsidR="00127CFA" w:rsidRDefault="00127CFA" w:rsidP="006A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95" w:rsidRDefault="0079049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95" w:rsidRDefault="007904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FA" w:rsidRDefault="00127CFA" w:rsidP="006A1CA8">
      <w:r>
        <w:separator/>
      </w:r>
    </w:p>
  </w:footnote>
  <w:footnote w:type="continuationSeparator" w:id="0">
    <w:p w:rsidR="00127CFA" w:rsidRDefault="00127CFA" w:rsidP="006A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95" w:rsidRPr="009A46C1" w:rsidRDefault="00790495" w:rsidP="002F499C">
    <w:pPr>
      <w:tabs>
        <w:tab w:val="left" w:pos="4599"/>
        <w:tab w:val="center" w:pos="4818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95" w:rsidRPr="009A46C1" w:rsidRDefault="00790495" w:rsidP="002F499C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95" w:rsidRPr="009A46C1" w:rsidRDefault="00790495" w:rsidP="009C12EC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08B"/>
    <w:multiLevelType w:val="hybridMultilevel"/>
    <w:tmpl w:val="21F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DA0"/>
    <w:multiLevelType w:val="multilevel"/>
    <w:tmpl w:val="2D4C094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DF2881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07A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2B1"/>
    <w:multiLevelType w:val="multilevel"/>
    <w:tmpl w:val="657CC70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3C7576"/>
    <w:multiLevelType w:val="multilevel"/>
    <w:tmpl w:val="E5E2AB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1" w15:restartNumberingAfterBreak="0">
    <w:nsid w:val="3EC70DD2"/>
    <w:multiLevelType w:val="hybridMultilevel"/>
    <w:tmpl w:val="DB88B190"/>
    <w:lvl w:ilvl="0" w:tplc="041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2" w15:restartNumberingAfterBreak="0">
    <w:nsid w:val="40437F3D"/>
    <w:multiLevelType w:val="multilevel"/>
    <w:tmpl w:val="9F10AF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43" w:hanging="5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67EF"/>
    <w:multiLevelType w:val="multilevel"/>
    <w:tmpl w:val="788CF2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3B82333"/>
    <w:multiLevelType w:val="hybridMultilevel"/>
    <w:tmpl w:val="28D82AFE"/>
    <w:lvl w:ilvl="0" w:tplc="89282E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147586"/>
    <w:multiLevelType w:val="hybridMultilevel"/>
    <w:tmpl w:val="275A266A"/>
    <w:lvl w:ilvl="0" w:tplc="295AE0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30298"/>
    <w:multiLevelType w:val="multilevel"/>
    <w:tmpl w:val="E1807492"/>
    <w:lvl w:ilvl="0">
      <w:start w:val="4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1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359AF"/>
    <w:multiLevelType w:val="hybridMultilevel"/>
    <w:tmpl w:val="404AD166"/>
    <w:lvl w:ilvl="0" w:tplc="A2AAC3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E24F78"/>
    <w:multiLevelType w:val="hybridMultilevel"/>
    <w:tmpl w:val="A552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32664F"/>
    <w:multiLevelType w:val="hybridMultilevel"/>
    <w:tmpl w:val="5F06F2EE"/>
    <w:lvl w:ilvl="0" w:tplc="7BE46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7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06DF1"/>
    <w:multiLevelType w:val="hybridMultilevel"/>
    <w:tmpl w:val="210291EC"/>
    <w:lvl w:ilvl="0" w:tplc="66F2E8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48A7"/>
    <w:multiLevelType w:val="hybridMultilevel"/>
    <w:tmpl w:val="6A081E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413FB"/>
    <w:multiLevelType w:val="hybridMultilevel"/>
    <w:tmpl w:val="4FE2EF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07839"/>
    <w:multiLevelType w:val="hybridMultilevel"/>
    <w:tmpl w:val="D774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55185"/>
    <w:multiLevelType w:val="hybridMultilevel"/>
    <w:tmpl w:val="BA9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8"/>
  </w:num>
  <w:num w:numId="5">
    <w:abstractNumId w:val="16"/>
  </w:num>
  <w:num w:numId="6">
    <w:abstractNumId w:val="24"/>
  </w:num>
  <w:num w:numId="7">
    <w:abstractNumId w:val="2"/>
  </w:num>
  <w:num w:numId="8">
    <w:abstractNumId w:val="25"/>
  </w:num>
  <w:num w:numId="9">
    <w:abstractNumId w:val="10"/>
  </w:num>
  <w:num w:numId="10">
    <w:abstractNumId w:val="27"/>
  </w:num>
  <w:num w:numId="11">
    <w:abstractNumId w:val="31"/>
  </w:num>
  <w:num w:numId="12">
    <w:abstractNumId w:val="9"/>
  </w:num>
  <w:num w:numId="13">
    <w:abstractNumId w:val="19"/>
  </w:num>
  <w:num w:numId="14">
    <w:abstractNumId w:val="11"/>
  </w:num>
  <w:num w:numId="15">
    <w:abstractNumId w:val="13"/>
  </w:num>
  <w:num w:numId="16">
    <w:abstractNumId w:val="1"/>
  </w:num>
  <w:num w:numId="17">
    <w:abstractNumId w:val="26"/>
  </w:num>
  <w:num w:numId="18">
    <w:abstractNumId w:val="14"/>
  </w:num>
  <w:num w:numId="19">
    <w:abstractNumId w:val="6"/>
  </w:num>
  <w:num w:numId="20">
    <w:abstractNumId w:val="7"/>
  </w:num>
  <w:num w:numId="21">
    <w:abstractNumId w:val="18"/>
  </w:num>
  <w:num w:numId="22">
    <w:abstractNumId w:val="4"/>
  </w:num>
  <w:num w:numId="23">
    <w:abstractNumId w:val="29"/>
  </w:num>
  <w:num w:numId="24">
    <w:abstractNumId w:val="5"/>
  </w:num>
  <w:num w:numId="25">
    <w:abstractNumId w:val="28"/>
  </w:num>
  <w:num w:numId="26">
    <w:abstractNumId w:val="15"/>
  </w:num>
  <w:num w:numId="27">
    <w:abstractNumId w:val="21"/>
  </w:num>
  <w:num w:numId="28">
    <w:abstractNumId w:val="12"/>
  </w:num>
  <w:num w:numId="29">
    <w:abstractNumId w:val="30"/>
  </w:num>
  <w:num w:numId="30">
    <w:abstractNumId w:val="17"/>
  </w:num>
  <w:num w:numId="31">
    <w:abstractNumId w:val="20"/>
  </w:num>
  <w:num w:numId="32">
    <w:abstractNumId w:val="23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3C"/>
    <w:rsid w:val="00006F3C"/>
    <w:rsid w:val="00007CB6"/>
    <w:rsid w:val="00011062"/>
    <w:rsid w:val="0001229E"/>
    <w:rsid w:val="00015093"/>
    <w:rsid w:val="000207D9"/>
    <w:rsid w:val="00020995"/>
    <w:rsid w:val="00023868"/>
    <w:rsid w:val="0002421D"/>
    <w:rsid w:val="000253BC"/>
    <w:rsid w:val="00027653"/>
    <w:rsid w:val="000364D8"/>
    <w:rsid w:val="0004244B"/>
    <w:rsid w:val="000437BE"/>
    <w:rsid w:val="00050D84"/>
    <w:rsid w:val="00057DDB"/>
    <w:rsid w:val="0007534B"/>
    <w:rsid w:val="00083519"/>
    <w:rsid w:val="00093F57"/>
    <w:rsid w:val="0009499D"/>
    <w:rsid w:val="000A3B05"/>
    <w:rsid w:val="000B13C2"/>
    <w:rsid w:val="000D062F"/>
    <w:rsid w:val="000E7E23"/>
    <w:rsid w:val="000F4AFE"/>
    <w:rsid w:val="000F6F41"/>
    <w:rsid w:val="0011048D"/>
    <w:rsid w:val="0012283F"/>
    <w:rsid w:val="00127CFA"/>
    <w:rsid w:val="001407AB"/>
    <w:rsid w:val="001469E6"/>
    <w:rsid w:val="001539C2"/>
    <w:rsid w:val="0015450C"/>
    <w:rsid w:val="00161A3C"/>
    <w:rsid w:val="00174DB6"/>
    <w:rsid w:val="00176F21"/>
    <w:rsid w:val="00177046"/>
    <w:rsid w:val="00183072"/>
    <w:rsid w:val="00185128"/>
    <w:rsid w:val="00195CD7"/>
    <w:rsid w:val="001B118F"/>
    <w:rsid w:val="001B47A1"/>
    <w:rsid w:val="001B5457"/>
    <w:rsid w:val="001C5083"/>
    <w:rsid w:val="001C603B"/>
    <w:rsid w:val="001D40BD"/>
    <w:rsid w:val="001E7D39"/>
    <w:rsid w:val="001F32CD"/>
    <w:rsid w:val="00203C43"/>
    <w:rsid w:val="00215E8E"/>
    <w:rsid w:val="00216C60"/>
    <w:rsid w:val="00221BBA"/>
    <w:rsid w:val="00223079"/>
    <w:rsid w:val="00236C4F"/>
    <w:rsid w:val="00237EF6"/>
    <w:rsid w:val="00245070"/>
    <w:rsid w:val="002457F0"/>
    <w:rsid w:val="00250B42"/>
    <w:rsid w:val="00263B2C"/>
    <w:rsid w:val="00264180"/>
    <w:rsid w:val="00275415"/>
    <w:rsid w:val="002771B3"/>
    <w:rsid w:val="00290F9F"/>
    <w:rsid w:val="00291FC7"/>
    <w:rsid w:val="00295383"/>
    <w:rsid w:val="002971FB"/>
    <w:rsid w:val="002A5F09"/>
    <w:rsid w:val="002A7070"/>
    <w:rsid w:val="002B2D87"/>
    <w:rsid w:val="002B4ABE"/>
    <w:rsid w:val="002B4E9B"/>
    <w:rsid w:val="002B63DC"/>
    <w:rsid w:val="002B7362"/>
    <w:rsid w:val="002C0536"/>
    <w:rsid w:val="002C0ECA"/>
    <w:rsid w:val="002C4E78"/>
    <w:rsid w:val="002C691A"/>
    <w:rsid w:val="002C6FBB"/>
    <w:rsid w:val="002E0FE7"/>
    <w:rsid w:val="002E27CD"/>
    <w:rsid w:val="002E7BD0"/>
    <w:rsid w:val="002F499C"/>
    <w:rsid w:val="003009C3"/>
    <w:rsid w:val="0030128B"/>
    <w:rsid w:val="0030246B"/>
    <w:rsid w:val="00303C2F"/>
    <w:rsid w:val="00306C22"/>
    <w:rsid w:val="00307ADE"/>
    <w:rsid w:val="00317931"/>
    <w:rsid w:val="00317D25"/>
    <w:rsid w:val="003204BC"/>
    <w:rsid w:val="00321C90"/>
    <w:rsid w:val="003323B1"/>
    <w:rsid w:val="003341CC"/>
    <w:rsid w:val="0033589F"/>
    <w:rsid w:val="00336A66"/>
    <w:rsid w:val="00346D58"/>
    <w:rsid w:val="003519A0"/>
    <w:rsid w:val="0036576D"/>
    <w:rsid w:val="003657DA"/>
    <w:rsid w:val="003803C6"/>
    <w:rsid w:val="00384DF2"/>
    <w:rsid w:val="0039163E"/>
    <w:rsid w:val="00394CC6"/>
    <w:rsid w:val="003A345E"/>
    <w:rsid w:val="003A4BF9"/>
    <w:rsid w:val="003A5033"/>
    <w:rsid w:val="003A6BF1"/>
    <w:rsid w:val="003A795A"/>
    <w:rsid w:val="003B009F"/>
    <w:rsid w:val="003B068E"/>
    <w:rsid w:val="003B37DA"/>
    <w:rsid w:val="003C0556"/>
    <w:rsid w:val="003D238B"/>
    <w:rsid w:val="003D2713"/>
    <w:rsid w:val="003F02BC"/>
    <w:rsid w:val="003F6ED0"/>
    <w:rsid w:val="00402FF9"/>
    <w:rsid w:val="00406091"/>
    <w:rsid w:val="004074E8"/>
    <w:rsid w:val="00414364"/>
    <w:rsid w:val="00423189"/>
    <w:rsid w:val="00431F76"/>
    <w:rsid w:val="004341AA"/>
    <w:rsid w:val="00443E67"/>
    <w:rsid w:val="00447C67"/>
    <w:rsid w:val="004575DF"/>
    <w:rsid w:val="00481765"/>
    <w:rsid w:val="00493CE3"/>
    <w:rsid w:val="0049434E"/>
    <w:rsid w:val="00495305"/>
    <w:rsid w:val="004B0545"/>
    <w:rsid w:val="004B6A0F"/>
    <w:rsid w:val="004D67B1"/>
    <w:rsid w:val="004E6E15"/>
    <w:rsid w:val="004F1610"/>
    <w:rsid w:val="00500B94"/>
    <w:rsid w:val="00506A0C"/>
    <w:rsid w:val="00514CAB"/>
    <w:rsid w:val="00515EDA"/>
    <w:rsid w:val="00520BD4"/>
    <w:rsid w:val="0052168E"/>
    <w:rsid w:val="005242BC"/>
    <w:rsid w:val="0052578A"/>
    <w:rsid w:val="005309B2"/>
    <w:rsid w:val="005351B4"/>
    <w:rsid w:val="00535CB4"/>
    <w:rsid w:val="00537011"/>
    <w:rsid w:val="00550EB9"/>
    <w:rsid w:val="0055134C"/>
    <w:rsid w:val="00552CCA"/>
    <w:rsid w:val="0056415B"/>
    <w:rsid w:val="00567FEF"/>
    <w:rsid w:val="00574288"/>
    <w:rsid w:val="00577922"/>
    <w:rsid w:val="00583E39"/>
    <w:rsid w:val="00587494"/>
    <w:rsid w:val="00587920"/>
    <w:rsid w:val="005A0608"/>
    <w:rsid w:val="005A7842"/>
    <w:rsid w:val="005B1522"/>
    <w:rsid w:val="005B2929"/>
    <w:rsid w:val="005B35EB"/>
    <w:rsid w:val="005B77E2"/>
    <w:rsid w:val="005C0F4E"/>
    <w:rsid w:val="005C19E8"/>
    <w:rsid w:val="005C4539"/>
    <w:rsid w:val="005D248B"/>
    <w:rsid w:val="005D39A6"/>
    <w:rsid w:val="00607038"/>
    <w:rsid w:val="00610840"/>
    <w:rsid w:val="00630CA3"/>
    <w:rsid w:val="006622E4"/>
    <w:rsid w:val="0066261F"/>
    <w:rsid w:val="0067097A"/>
    <w:rsid w:val="00672283"/>
    <w:rsid w:val="00672DA0"/>
    <w:rsid w:val="0067570E"/>
    <w:rsid w:val="00682304"/>
    <w:rsid w:val="006844FA"/>
    <w:rsid w:val="00684BC9"/>
    <w:rsid w:val="00687530"/>
    <w:rsid w:val="00692A96"/>
    <w:rsid w:val="00695581"/>
    <w:rsid w:val="00695D1B"/>
    <w:rsid w:val="006968E4"/>
    <w:rsid w:val="006A1CA8"/>
    <w:rsid w:val="006A5672"/>
    <w:rsid w:val="006B149F"/>
    <w:rsid w:val="006B30DB"/>
    <w:rsid w:val="006B7F65"/>
    <w:rsid w:val="006C3B95"/>
    <w:rsid w:val="006C4B1F"/>
    <w:rsid w:val="006D2286"/>
    <w:rsid w:val="006D3C9F"/>
    <w:rsid w:val="006D65C6"/>
    <w:rsid w:val="006E0171"/>
    <w:rsid w:val="006E128C"/>
    <w:rsid w:val="006E2919"/>
    <w:rsid w:val="006E4C07"/>
    <w:rsid w:val="00701B28"/>
    <w:rsid w:val="00706873"/>
    <w:rsid w:val="007068D7"/>
    <w:rsid w:val="00706D52"/>
    <w:rsid w:val="00710F6B"/>
    <w:rsid w:val="0071268C"/>
    <w:rsid w:val="00713DC4"/>
    <w:rsid w:val="00717C7B"/>
    <w:rsid w:val="00731908"/>
    <w:rsid w:val="0074126B"/>
    <w:rsid w:val="00744330"/>
    <w:rsid w:val="00747935"/>
    <w:rsid w:val="0076028D"/>
    <w:rsid w:val="00760313"/>
    <w:rsid w:val="00760591"/>
    <w:rsid w:val="00763B1F"/>
    <w:rsid w:val="007729BB"/>
    <w:rsid w:val="00790495"/>
    <w:rsid w:val="00792593"/>
    <w:rsid w:val="00792595"/>
    <w:rsid w:val="007944BB"/>
    <w:rsid w:val="00796B32"/>
    <w:rsid w:val="007973E5"/>
    <w:rsid w:val="007A62B0"/>
    <w:rsid w:val="007B2B42"/>
    <w:rsid w:val="007B3581"/>
    <w:rsid w:val="007B700B"/>
    <w:rsid w:val="007C5607"/>
    <w:rsid w:val="007C70B1"/>
    <w:rsid w:val="007D2FAF"/>
    <w:rsid w:val="007E266B"/>
    <w:rsid w:val="007F5E05"/>
    <w:rsid w:val="007F6E01"/>
    <w:rsid w:val="00803675"/>
    <w:rsid w:val="008037EF"/>
    <w:rsid w:val="00806133"/>
    <w:rsid w:val="00814040"/>
    <w:rsid w:val="00814892"/>
    <w:rsid w:val="0082110C"/>
    <w:rsid w:val="00821AAB"/>
    <w:rsid w:val="008270D4"/>
    <w:rsid w:val="0084253E"/>
    <w:rsid w:val="00843CAB"/>
    <w:rsid w:val="00850AAA"/>
    <w:rsid w:val="0085156C"/>
    <w:rsid w:val="0085536C"/>
    <w:rsid w:val="00864FDA"/>
    <w:rsid w:val="00866E8C"/>
    <w:rsid w:val="00875094"/>
    <w:rsid w:val="00876D98"/>
    <w:rsid w:val="0088720F"/>
    <w:rsid w:val="008A1C0E"/>
    <w:rsid w:val="008A2ACB"/>
    <w:rsid w:val="008A6E02"/>
    <w:rsid w:val="008A7229"/>
    <w:rsid w:val="008C31B7"/>
    <w:rsid w:val="008D2C95"/>
    <w:rsid w:val="008D3B8A"/>
    <w:rsid w:val="008D3BF3"/>
    <w:rsid w:val="008D4619"/>
    <w:rsid w:val="008D4F02"/>
    <w:rsid w:val="008D5C2E"/>
    <w:rsid w:val="008E084E"/>
    <w:rsid w:val="008E766D"/>
    <w:rsid w:val="008F3670"/>
    <w:rsid w:val="008F77C7"/>
    <w:rsid w:val="009004CE"/>
    <w:rsid w:val="009078E2"/>
    <w:rsid w:val="00946F54"/>
    <w:rsid w:val="009472B0"/>
    <w:rsid w:val="00951B8F"/>
    <w:rsid w:val="00951C9B"/>
    <w:rsid w:val="00952954"/>
    <w:rsid w:val="0095353D"/>
    <w:rsid w:val="00960D11"/>
    <w:rsid w:val="00965A0D"/>
    <w:rsid w:val="00975258"/>
    <w:rsid w:val="009845A8"/>
    <w:rsid w:val="009942BD"/>
    <w:rsid w:val="009A1F95"/>
    <w:rsid w:val="009B721C"/>
    <w:rsid w:val="009C078B"/>
    <w:rsid w:val="009C12EC"/>
    <w:rsid w:val="009C537F"/>
    <w:rsid w:val="009D2579"/>
    <w:rsid w:val="009D49B0"/>
    <w:rsid w:val="009D5E45"/>
    <w:rsid w:val="009E2E42"/>
    <w:rsid w:val="009E3B12"/>
    <w:rsid w:val="009E3BB2"/>
    <w:rsid w:val="009E5314"/>
    <w:rsid w:val="009F03C7"/>
    <w:rsid w:val="009F39A5"/>
    <w:rsid w:val="00A055A4"/>
    <w:rsid w:val="00A14B8A"/>
    <w:rsid w:val="00A25502"/>
    <w:rsid w:val="00A3169B"/>
    <w:rsid w:val="00A4098C"/>
    <w:rsid w:val="00A410EF"/>
    <w:rsid w:val="00A43A53"/>
    <w:rsid w:val="00A52286"/>
    <w:rsid w:val="00A52F7A"/>
    <w:rsid w:val="00A60D4C"/>
    <w:rsid w:val="00A61A13"/>
    <w:rsid w:val="00A62E93"/>
    <w:rsid w:val="00A72F3B"/>
    <w:rsid w:val="00A842AE"/>
    <w:rsid w:val="00A84ECB"/>
    <w:rsid w:val="00A865DB"/>
    <w:rsid w:val="00AA448C"/>
    <w:rsid w:val="00AA6314"/>
    <w:rsid w:val="00AC51BC"/>
    <w:rsid w:val="00AC6F89"/>
    <w:rsid w:val="00AD6A7F"/>
    <w:rsid w:val="00AE174B"/>
    <w:rsid w:val="00AE1BD1"/>
    <w:rsid w:val="00AE1C7E"/>
    <w:rsid w:val="00AE39E8"/>
    <w:rsid w:val="00AE672D"/>
    <w:rsid w:val="00AF4523"/>
    <w:rsid w:val="00AF501E"/>
    <w:rsid w:val="00AF6158"/>
    <w:rsid w:val="00B0115C"/>
    <w:rsid w:val="00B03E1B"/>
    <w:rsid w:val="00B100EA"/>
    <w:rsid w:val="00B23801"/>
    <w:rsid w:val="00B238D7"/>
    <w:rsid w:val="00B4024A"/>
    <w:rsid w:val="00B40EC5"/>
    <w:rsid w:val="00B476C2"/>
    <w:rsid w:val="00B5200C"/>
    <w:rsid w:val="00B55DC4"/>
    <w:rsid w:val="00B67A09"/>
    <w:rsid w:val="00B73675"/>
    <w:rsid w:val="00B8049D"/>
    <w:rsid w:val="00B805E9"/>
    <w:rsid w:val="00B87B5E"/>
    <w:rsid w:val="00B95A70"/>
    <w:rsid w:val="00BA2335"/>
    <w:rsid w:val="00BA33E2"/>
    <w:rsid w:val="00BB0E41"/>
    <w:rsid w:val="00BB3BB3"/>
    <w:rsid w:val="00BC51F1"/>
    <w:rsid w:val="00BC6B4A"/>
    <w:rsid w:val="00BD4D65"/>
    <w:rsid w:val="00BE00C3"/>
    <w:rsid w:val="00BE69C5"/>
    <w:rsid w:val="00BE7FEE"/>
    <w:rsid w:val="00BF4119"/>
    <w:rsid w:val="00BF541B"/>
    <w:rsid w:val="00BF7AC6"/>
    <w:rsid w:val="00C004D9"/>
    <w:rsid w:val="00C20203"/>
    <w:rsid w:val="00C27603"/>
    <w:rsid w:val="00C36C35"/>
    <w:rsid w:val="00C436EA"/>
    <w:rsid w:val="00C55066"/>
    <w:rsid w:val="00C55645"/>
    <w:rsid w:val="00C57AA9"/>
    <w:rsid w:val="00C61168"/>
    <w:rsid w:val="00C63426"/>
    <w:rsid w:val="00C74B62"/>
    <w:rsid w:val="00C768E8"/>
    <w:rsid w:val="00C76B3A"/>
    <w:rsid w:val="00C847FB"/>
    <w:rsid w:val="00C864AB"/>
    <w:rsid w:val="00CA07E6"/>
    <w:rsid w:val="00CB0CC3"/>
    <w:rsid w:val="00CB1785"/>
    <w:rsid w:val="00CC0231"/>
    <w:rsid w:val="00CC7DF1"/>
    <w:rsid w:val="00CE1981"/>
    <w:rsid w:val="00CE5103"/>
    <w:rsid w:val="00CE5206"/>
    <w:rsid w:val="00CE7B2F"/>
    <w:rsid w:val="00CF4DF2"/>
    <w:rsid w:val="00D036C5"/>
    <w:rsid w:val="00D2141C"/>
    <w:rsid w:val="00D2669C"/>
    <w:rsid w:val="00D270F3"/>
    <w:rsid w:val="00D36134"/>
    <w:rsid w:val="00D40EC7"/>
    <w:rsid w:val="00D45E5A"/>
    <w:rsid w:val="00D471C5"/>
    <w:rsid w:val="00D5001E"/>
    <w:rsid w:val="00D62DCB"/>
    <w:rsid w:val="00D6314D"/>
    <w:rsid w:val="00D665E0"/>
    <w:rsid w:val="00D72794"/>
    <w:rsid w:val="00D73767"/>
    <w:rsid w:val="00D8052A"/>
    <w:rsid w:val="00D81648"/>
    <w:rsid w:val="00D95550"/>
    <w:rsid w:val="00D9686B"/>
    <w:rsid w:val="00DC625D"/>
    <w:rsid w:val="00DD78DB"/>
    <w:rsid w:val="00DE2219"/>
    <w:rsid w:val="00DF4E4F"/>
    <w:rsid w:val="00E04122"/>
    <w:rsid w:val="00E06F95"/>
    <w:rsid w:val="00E07501"/>
    <w:rsid w:val="00E07D3D"/>
    <w:rsid w:val="00E10ACB"/>
    <w:rsid w:val="00E1283C"/>
    <w:rsid w:val="00E14057"/>
    <w:rsid w:val="00E17A28"/>
    <w:rsid w:val="00E207C2"/>
    <w:rsid w:val="00E21841"/>
    <w:rsid w:val="00E26210"/>
    <w:rsid w:val="00E31299"/>
    <w:rsid w:val="00E31935"/>
    <w:rsid w:val="00E37916"/>
    <w:rsid w:val="00E43E59"/>
    <w:rsid w:val="00E57230"/>
    <w:rsid w:val="00E704E1"/>
    <w:rsid w:val="00E72A45"/>
    <w:rsid w:val="00E845D7"/>
    <w:rsid w:val="00E94DAE"/>
    <w:rsid w:val="00EA22E8"/>
    <w:rsid w:val="00EA4D33"/>
    <w:rsid w:val="00EB1CBD"/>
    <w:rsid w:val="00EB5726"/>
    <w:rsid w:val="00EF3E41"/>
    <w:rsid w:val="00EF50E6"/>
    <w:rsid w:val="00F02460"/>
    <w:rsid w:val="00F122B8"/>
    <w:rsid w:val="00F13C3E"/>
    <w:rsid w:val="00F14437"/>
    <w:rsid w:val="00F175AF"/>
    <w:rsid w:val="00F428FB"/>
    <w:rsid w:val="00F459C6"/>
    <w:rsid w:val="00F47D30"/>
    <w:rsid w:val="00F534AD"/>
    <w:rsid w:val="00F63DDE"/>
    <w:rsid w:val="00F71BEF"/>
    <w:rsid w:val="00F723FE"/>
    <w:rsid w:val="00F72AD1"/>
    <w:rsid w:val="00F76026"/>
    <w:rsid w:val="00F836A8"/>
    <w:rsid w:val="00F928F1"/>
    <w:rsid w:val="00F940AF"/>
    <w:rsid w:val="00F95EE2"/>
    <w:rsid w:val="00FB2BBB"/>
    <w:rsid w:val="00FB40F3"/>
    <w:rsid w:val="00FB66AB"/>
    <w:rsid w:val="00FB781B"/>
    <w:rsid w:val="00FC0A39"/>
    <w:rsid w:val="00FC1921"/>
    <w:rsid w:val="00FE6BFC"/>
    <w:rsid w:val="00FF0A6F"/>
    <w:rsid w:val="00FF2B7E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78FB7-B597-40A4-9718-E495FF0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3675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6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2DC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603B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rsid w:val="0080367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803675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Page">
    <w:name w:val="ConsPlusTitlePage"/>
    <w:uiPriority w:val="99"/>
    <w:rsid w:val="008036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0367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675"/>
    <w:pPr>
      <w:widowControl w:val="0"/>
      <w:shd w:val="clear" w:color="auto" w:fill="FFFFFF"/>
      <w:suppressAutoHyphens w:val="0"/>
      <w:spacing w:before="600" w:after="720" w:line="0" w:lineRule="atLeast"/>
      <w:ind w:hanging="4780"/>
      <w:jc w:val="both"/>
    </w:pPr>
    <w:rPr>
      <w:rFonts w:asciiTheme="minorHAnsi" w:hAnsiTheme="minorHAnsi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80367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36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367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036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примечания Знак"/>
    <w:link w:val="ab"/>
    <w:uiPriority w:val="99"/>
    <w:rsid w:val="00803675"/>
    <w:rPr>
      <w:rFonts w:eastAsia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unhideWhenUsed/>
    <w:rsid w:val="00803675"/>
    <w:pPr>
      <w:suppressAutoHyphens w:val="0"/>
    </w:pPr>
    <w:rPr>
      <w:rFonts w:asciiTheme="minorHAnsi" w:hAnsiTheme="minorHAns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rsid w:val="008036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ма примечания Знак"/>
    <w:link w:val="ad"/>
    <w:uiPriority w:val="99"/>
    <w:rsid w:val="00803675"/>
    <w:rPr>
      <w:rFonts w:eastAsia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unhideWhenUsed/>
    <w:rsid w:val="00803675"/>
    <w:rPr>
      <w:b/>
      <w:bCs/>
    </w:rPr>
  </w:style>
  <w:style w:type="character" w:customStyle="1" w:styleId="12">
    <w:name w:val="Тема примечания Знак1"/>
    <w:basedOn w:val="11"/>
    <w:uiPriority w:val="99"/>
    <w:rsid w:val="008036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0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rsid w:val="00803675"/>
    <w:rPr>
      <w:rFonts w:ascii="Times New Roman" w:eastAsia="Calibri" w:hAnsi="Times New Roman" w:cs="Times New Roman"/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803675"/>
    <w:pPr>
      <w:suppressAutoHyphens w:val="0"/>
    </w:pPr>
    <w:rPr>
      <w:rFonts w:eastAsia="Calibri"/>
      <w:sz w:val="20"/>
      <w:szCs w:val="20"/>
      <w:lang w:eastAsia="en-US"/>
    </w:rPr>
  </w:style>
  <w:style w:type="character" w:styleId="af0">
    <w:name w:val="Hyperlink"/>
    <w:uiPriority w:val="99"/>
    <w:unhideWhenUsed/>
    <w:rsid w:val="00803675"/>
    <w:rPr>
      <w:rFonts w:ascii="Times New Roman" w:hAnsi="Times New Roman" w:cs="Times New Roman" w:hint="default"/>
      <w:color w:val="0000FF"/>
      <w:u w:val="single"/>
    </w:rPr>
  </w:style>
  <w:style w:type="paragraph" w:styleId="af1">
    <w:name w:val="No Spacing"/>
    <w:link w:val="af2"/>
    <w:qFormat/>
    <w:rsid w:val="008036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basedOn w:val="a"/>
    <w:uiPriority w:val="99"/>
    <w:unhideWhenUsed/>
    <w:rsid w:val="00FB66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E7B2F"/>
  </w:style>
  <w:style w:type="character" w:customStyle="1" w:styleId="af2">
    <w:name w:val="Без интервала Знак"/>
    <w:link w:val="af1"/>
    <w:locked/>
    <w:rsid w:val="008E766D"/>
    <w:rPr>
      <w:rFonts w:ascii="Times New Roman" w:eastAsia="Calibri" w:hAnsi="Times New Roman" w:cs="Times New Roman"/>
      <w:sz w:val="28"/>
    </w:rPr>
  </w:style>
  <w:style w:type="paragraph" w:styleId="af4">
    <w:name w:val="Title"/>
    <w:basedOn w:val="a"/>
    <w:link w:val="af5"/>
    <w:qFormat/>
    <w:rsid w:val="002F499C"/>
    <w:pPr>
      <w:suppressAutoHyphens w:val="0"/>
      <w:jc w:val="center"/>
    </w:pPr>
    <w:rPr>
      <w:b/>
      <w:sz w:val="20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2F49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Без интервала1"/>
    <w:rsid w:val="002F4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Текст выноски Знак1"/>
    <w:basedOn w:val="a0"/>
    <w:uiPriority w:val="99"/>
    <w:rsid w:val="002F499C"/>
    <w:rPr>
      <w:rFonts w:ascii="Tahoma" w:hAnsi="Tahoma" w:cs="Tahoma"/>
      <w:sz w:val="16"/>
      <w:szCs w:val="16"/>
    </w:rPr>
  </w:style>
  <w:style w:type="character" w:customStyle="1" w:styleId="16">
    <w:name w:val="Текст сноски Знак1"/>
    <w:basedOn w:val="a0"/>
    <w:uiPriority w:val="99"/>
    <w:rsid w:val="002F499C"/>
    <w:rPr>
      <w:rFonts w:ascii="Calibri" w:hAnsi="Calibri"/>
    </w:rPr>
  </w:style>
  <w:style w:type="table" w:styleId="af6">
    <w:name w:val="Table Grid"/>
    <w:basedOn w:val="a1"/>
    <w:uiPriority w:val="39"/>
    <w:rsid w:val="002F49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file:///C:\Users\EconOtdel1\Desktop\&#1055;&#1054;&#1056;&#1071;&#1044;&#1054;&#1050;%20&#1085;&#1086;&#1074;&#1099;&#1081;%20&#1087;&#1086;%20&#1057;&#1052;&#1055;\&#1048;&#1079;&#1084;&#1077;&#1085;&#1077;&#1085;&#1080;&#1103;%20&#1074;%20505-&#1087;_&#1076;&#1077;&#1082;&#1072;&#1073;&#1088;&#1100;%202021\!&#1052;&#1072;&#1082;&#1077;&#1090;%20&#1073;&#1080;&#1079;&#1085;&#1077;&#1089;-&#1087;&#1083;&#1072;&#1085;&#1072;.doc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69B8-FE19-4526-8B88-E502C596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18177</Words>
  <Characters>103612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Филипенкова Евгения Михайловна</cp:lastModifiedBy>
  <cp:revision>8</cp:revision>
  <cp:lastPrinted>2022-02-04T08:50:00Z</cp:lastPrinted>
  <dcterms:created xsi:type="dcterms:W3CDTF">2024-02-21T04:18:00Z</dcterms:created>
  <dcterms:modified xsi:type="dcterms:W3CDTF">2024-05-21T03:48:00Z</dcterms:modified>
</cp:coreProperties>
</file>