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27" w:rsidRDefault="00870827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213C5" w:rsidRDefault="00FE29B8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29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Енисейского района в целях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реализации мероприятия 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«</w:t>
      </w:r>
      <w:r w:rsidR="00115552" w:rsidRPr="00115552">
        <w:rPr>
          <w:rFonts w:ascii="Times New Roman" w:hAnsi="Times New Roman" w:cs="Times New Roman"/>
          <w:b w:val="0"/>
          <w:sz w:val="28"/>
          <w:szCs w:val="28"/>
        </w:rPr>
        <w:t>Финансовая поддержка социально ориентированных некоммерческих организаций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подпрограммы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Повышение уровня комфортности пребывания и качества жизни населения на территории Енисейского района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» муниципальной программы Енисейского района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Улучшение качества жизни населения в Енисейском районе», утвержденной постановлением администрации Енисейского района от 03.03.2014 № 191-п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»,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</w:rPr>
        <w:t xml:space="preserve">объявляет о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проведении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конкурсного отбора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– конкурс)</w:t>
      </w:r>
      <w:r w:rsidR="004213C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61AAA" w:rsidRPr="002222CE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61AAA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 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 Енисейского района от 23.03.2022 №208-п.</w:t>
      </w:r>
    </w:p>
    <w:p w:rsidR="00161AAA" w:rsidRPr="002222CE" w:rsidRDefault="00161AAA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A582B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1A582B">
        <w:rPr>
          <w:rFonts w:ascii="Times New Roman" w:hAnsi="Times New Roman" w:cs="Times New Roman"/>
          <w:b w:val="0"/>
          <w:sz w:val="28"/>
          <w:szCs w:val="28"/>
          <w:lang w:eastAsia="ar-SA"/>
        </w:rPr>
        <w:t>15 календарных дней.</w:t>
      </w:r>
    </w:p>
    <w:p w:rsidR="009156E6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Дата начала подачи заявок – 0</w:t>
      </w:r>
      <w:r w:rsidR="000E120D">
        <w:rPr>
          <w:rFonts w:ascii="Times New Roman" w:hAnsi="Times New Roman" w:cs="Times New Roman"/>
          <w:b w:val="0"/>
          <w:sz w:val="28"/>
          <w:szCs w:val="28"/>
          <w:lang w:eastAsia="ar-SA"/>
        </w:rPr>
        <w:t>8</w:t>
      </w: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апреля</w:t>
      </w: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09.00</w:t>
      </w:r>
      <w:r w:rsidR="00662ECD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F32E01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0E120D">
        <w:rPr>
          <w:rFonts w:ascii="Times New Roman" w:hAnsi="Times New Roman" w:cs="Times New Roman"/>
          <w:b w:val="0"/>
          <w:sz w:val="28"/>
          <w:szCs w:val="28"/>
          <w:lang w:eastAsia="ar-SA"/>
        </w:rPr>
        <w:t>2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апреля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2022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17.00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  <w:lang w:eastAsia="ar-SA"/>
        </w:rPr>
      </w:pPr>
    </w:p>
    <w:p w:rsidR="009156E6" w:rsidRDefault="006A6209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аявки пред</w:t>
      </w:r>
      <w:r w:rsidR="00496F6E" w:rsidRPr="006A6209">
        <w:rPr>
          <w:rFonts w:ascii="Times New Roman" w:hAnsi="Times New Roman"/>
          <w:b w:val="0"/>
          <w:sz w:val="28"/>
          <w:szCs w:val="28"/>
        </w:rPr>
        <w:t>о</w:t>
      </w:r>
      <w:r w:rsidR="00F72E48" w:rsidRPr="006A6209">
        <w:rPr>
          <w:rFonts w:ascii="Times New Roman" w:hAnsi="Times New Roman"/>
          <w:b w:val="0"/>
          <w:sz w:val="28"/>
          <w:szCs w:val="28"/>
        </w:rPr>
        <w:t>ставляются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в администрацию Енисейского района - 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Главному распорядителю бюджетных средств</w:t>
      </w:r>
      <w:r w:rsidR="00496F6E" w:rsidRPr="006A6209">
        <w:rPr>
          <w:rFonts w:ascii="Times New Roman" w:hAnsi="Times New Roman"/>
          <w:b w:val="0"/>
          <w:sz w:val="28"/>
          <w:szCs w:val="28"/>
        </w:rPr>
        <w:t>,</w:t>
      </w:r>
      <w:r w:rsidR="00F72E48" w:rsidRPr="006A6209">
        <w:rPr>
          <w:rFonts w:ascii="Times New Roman" w:hAnsi="Times New Roman"/>
          <w:b w:val="0"/>
          <w:sz w:val="28"/>
          <w:szCs w:val="28"/>
        </w:rPr>
        <w:t xml:space="preserve"> 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на бумажном носителе нарочным или </w:t>
      </w:r>
      <w:r>
        <w:rPr>
          <w:rFonts w:ascii="Times New Roman" w:hAnsi="Times New Roman"/>
          <w:b w:val="0"/>
          <w:sz w:val="28"/>
          <w:szCs w:val="28"/>
        </w:rPr>
        <w:t>почтовым отправлением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по адресу: 663180, Красноярский край, г. Енисейск, ул. Ленина, д.118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p w:rsidR="00496F6E" w:rsidRPr="009156E6" w:rsidRDefault="004132E8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9156E6">
        <w:rPr>
          <w:rFonts w:ascii="Times New Roman" w:hAnsi="Times New Roman"/>
          <w:b w:val="0"/>
          <w:sz w:val="28"/>
          <w:szCs w:val="28"/>
        </w:rPr>
        <w:t>Целью предоставления субсидии является финансирование (возмещение) расходов, связанных с осуществлением уставной деятельности и проведением организационно-массовых мероприятий социально ориентированными некоммерческими организациями (далее – СОНКО).</w:t>
      </w:r>
    </w:p>
    <w:p w:rsidR="00496F6E" w:rsidRPr="001D7E7B" w:rsidRDefault="00496F6E" w:rsidP="00496F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D3DAE" w:rsidRPr="009156E6" w:rsidRDefault="00DD3DAE" w:rsidP="00915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участникам </w:t>
      </w:r>
      <w:r w:rsidR="004132E8"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19598D" w:rsidRPr="009558BD" w:rsidRDefault="0019598D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D85343" w:rsidRPr="00D85343" w:rsidRDefault="00D85343" w:rsidP="009156E6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Участниками конкурса являются СОНКО.</w:t>
      </w:r>
    </w:p>
    <w:p w:rsidR="00D85343" w:rsidRPr="00D85343" w:rsidRDefault="00D85343" w:rsidP="009156E6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Требования, которым должна соответствовать СОНКО – участник конкурса: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1) СОНКО должна быть зарегистрирована на территории Красноярского края и осуществлять деятельность на территории Енисейского района не менее 2 лет;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2) в соответствии с уставом СОНКО должна осуществлять ви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д(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ы) деятельности, установленный(</w:t>
      </w:r>
      <w:proofErr w:type="spell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ые</w:t>
      </w:r>
      <w:proofErr w:type="spell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hyperlink r:id="rId7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31.1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от 12.01.1996 № 7-ФЗ «О некоммерческих организациях», </w:t>
      </w:r>
      <w:hyperlink r:id="rId8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5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4) наличие у СОНКО утверждённого</w:t>
      </w:r>
      <w:r w:rsidR="00AE6DB0" w:rsidRP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E6DB0" w:rsidRPr="00AE6DB0">
        <w:rPr>
          <w:rFonts w:ascii="Times New Roman" w:eastAsia="Times New Roman" w:hAnsi="Times New Roman" w:cs="Calibri"/>
          <w:sz w:val="28"/>
          <w:szCs w:val="28"/>
          <w:lang w:eastAsia="ru-RU"/>
        </w:rPr>
        <w:t>некоммерческой организации (далее - проект НКО)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5) соответствие проекта НКО целям предоставления субсидии;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6) наличие у СОНКО опыта в реализации мероприятий;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7)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8) отсутствие у СОНКО на 1-е число месяца, предшествующего месяцу, в котором планируется заключение соглашения: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просроченной задолженности по возврату в районный бюджет субсидий, бюджетных инвестиций,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предоставленных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Енисейским районом;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9)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 (устанавливается согласно выписке из Единого государственного реестра юридических лиц, полученной не ранее, чем за 20 дней до дня подачи заявки);</w:t>
      </w:r>
    </w:p>
    <w:p w:rsidR="00D85343" w:rsidRPr="00D85343" w:rsidRDefault="00D85343" w:rsidP="00D85343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10) СОНКО, которые ранее являлись получателями субсидии, не должны на день подачи заявки на участие в конкурсе, иметь ограничений (в течение 2 лет со дня утверждения результатов проверки), установленных в связи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AE6DB0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нарушением получателем субсидии условий заключенного соглашения, выявленным, в том числе по фактам проверок, проведенных главным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распорядителем бюджетных средств и органами муниципального финансового контроля;</w:t>
      </w:r>
    </w:p>
    <w:p w:rsidR="00D85343" w:rsidRPr="00D85343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недостижением значений показателей результативности предоставления субсидии, установленных в заключенном соглашении.</w:t>
      </w:r>
    </w:p>
    <w:p w:rsidR="00D85343" w:rsidRPr="001D7E7B" w:rsidRDefault="00D85343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496F6E" w:rsidRPr="00F4574E" w:rsidRDefault="005C2180" w:rsidP="00AE6D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заявке, подаваемой СОНКО на конкурс</w:t>
      </w:r>
    </w:p>
    <w:p w:rsidR="00137F47" w:rsidRPr="009558BD" w:rsidRDefault="00137F47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Pr="005C2180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СОНКО должна содержать: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</w:t>
      </w:r>
      <w:hyperlink r:id="rId9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заявление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участие в отборе по форме согласно приложению № 1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заявление);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проект НКО со сметой направления расходов, источником финансового обеспечения которых является субсидия согласно приложению № 2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3)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кодекса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5)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5C2180" w:rsidRP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6) согласие СОНКО на публикацию (размещение) в информационно-телекоммуникационной сети "Интернет" информации о некоммерческой организации, участвующей в конкурсе, о подаваемой заявке, иной информации, связанной с участием в конкурсе, а также согласие на обработку персональных данных;</w:t>
      </w:r>
    </w:p>
    <w:p w:rsidR="005C2180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7)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софинансирование</w:t>
      </w:r>
      <w:proofErr w:type="spellEnd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(представляется на 1-е число месяца, в котором СОНКО подана заявка на получение субсидии).</w:t>
      </w:r>
    </w:p>
    <w:p w:rsidR="005C2180" w:rsidRPr="009558BD" w:rsidRDefault="005C2180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Копии документов должны быть заверены подписью руководителя и печатью СОНКО (при наличии), подающей заявку.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на бумажном носителе должна быть сброшюрована в одну папку (том) и пронумерована. Первым должно быть подшито заявление, затем документы, входящие в состав заявки.</w:t>
      </w:r>
    </w:p>
    <w:p w:rsidR="005C2180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регистрируется администрацией Енисейского района в день поступления заявки, где указываются наименование СОНКО, регистрационный номер заявки, дата и время получения заявки.</w:t>
      </w:r>
    </w:p>
    <w:p w:rsidR="00051C2B" w:rsidRPr="001D7E7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заявки</w:t>
      </w:r>
    </w:p>
    <w:p w:rsidR="00051C2B" w:rsidRPr="009558BD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0"/>
        </w:rPr>
      </w:pPr>
    </w:p>
    <w:p w:rsidR="00051C2B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может быть отозвана СОНКО до окончания срока приема заявок путем направления в администрацию района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</w:t>
      </w:r>
      <w:proofErr w:type="gramEnd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указывается почтовый адрес, на который необходимо направить отозванную заявку.</w:t>
      </w:r>
    </w:p>
    <w:p w:rsidR="005C2180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заявки</w:t>
      </w:r>
    </w:p>
    <w:p w:rsidR="005C2180" w:rsidRPr="009558BD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Pr="00161AAA" w:rsidRDefault="00161AAA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1AAA">
        <w:rPr>
          <w:rFonts w:ascii="Times New Roman" w:eastAsia="Times New Roman" w:hAnsi="Times New Roman" w:cs="Calibri"/>
          <w:sz w:val="28"/>
          <w:szCs w:val="28"/>
          <w:lang w:eastAsia="ru-RU"/>
        </w:rPr>
        <w:t>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2.11 Порядка.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1D7E7B" w:rsidRPr="001D7E7B" w:rsidRDefault="001D7E7B" w:rsidP="001D7E7B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 СОНКО</w:t>
      </w:r>
    </w:p>
    <w:p w:rsidR="001D7E7B" w:rsidRPr="009558BD" w:rsidRDefault="001D7E7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2222CE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дминистрация Енисейского района в течение 5 рабочих дней, следующих за днем завершения приема заявок, рассматривает заявки на предмет их соответствия требованиям, установленным пунктами 2.5–2.8 Порядка.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а) несоответствие участника конкурса требованиям пункта 2.4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б) несоответствие представленных участником конкурса заявок и документов требованиям к заявкам участников конкурса, указанным в пунктах 2.5–2.8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в) подача участником конкурса заявки после даты и (или) времени, определенных для подачи заявок;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г) недостоверность представленной участником конкурса информации;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д) непредставление (представление не в полном объеме) документов, указанных в подпункте 2.5 Порядка.</w:t>
      </w:r>
    </w:p>
    <w:p w:rsidR="004B5BDC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течение 5 рабочих дней со дня завершения рассмотрения заявок на предмет соответствия требованиям Порядка, проводится заседание конкурсной комиссии</w:t>
      </w:r>
      <w:r w:rsidR="006F2DA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комиссия) по рассмотрению и оценке заявок СОНКО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1D7E7B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омиссия рассматривает и оценивает заявки в соответствии с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критериями оценки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определенными Порядком.</w:t>
      </w:r>
    </w:p>
    <w:p w:rsidR="00902484" w:rsidRPr="00902484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СОНКО, прошедшая конкурс и набравшая по его итогам наибольшее количество баллов, признается победителем конкурса – получателем субсидии. Сумма субсидии, победителю конкурса, не может превышать сумму бюджетных ассигнований, утвержденных на соответствующий финансовый год на указанные цели.</w:t>
      </w:r>
    </w:p>
    <w:p w:rsidR="000F0A5E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если объем субсидии, определяемый победителю конкурса, превышает объем запрашиваемой суммы, указанной в смете расходов (в проекте), то разница между предусмотренным объемом субсидии и объемом запрашиваемой субсидии распределяется на СОНКО, </w:t>
      </w:r>
      <w:proofErr w:type="gramStart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занявшую</w:t>
      </w:r>
      <w:proofErr w:type="gramEnd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</w:t>
      </w:r>
      <w:r w:rsidRPr="00A473F8">
        <w:rPr>
          <w:sz w:val="28"/>
          <w:szCs w:val="28"/>
        </w:rPr>
        <w:t>.</w:t>
      </w:r>
    </w:p>
    <w:p w:rsidR="00902484" w:rsidRPr="001D7E7B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В течение 10 рабочих дней со дня подписания протокола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заседания конкурсной комиссии</w:t>
      </w: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администрация района заключает соглашение о предоставлении субсидии с победителем конкурса.</w:t>
      </w:r>
    </w:p>
    <w:p w:rsidR="006F2DA3" w:rsidRPr="00902484" w:rsidRDefault="006F2DA3" w:rsidP="000F0A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F2DA3" w:rsidRPr="00902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firstLine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</w:t>
      </w:r>
      <w:r w:rsid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на предоставлении субсидии социально ориентированным некоммерческим организациям </w:t>
      </w:r>
      <w:r w:rsidR="006F2DA3"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E93A81" w:rsidRPr="00E93A81" w:rsidRDefault="00E93A81" w:rsidP="00E93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A81" w:rsidRPr="00E93A81" w:rsidRDefault="00E93A81" w:rsidP="00E93A81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DA3" w:rsidRPr="00AD642E" w:rsidRDefault="00E93A81" w:rsidP="00037C93">
      <w:pPr>
        <w:suppressAutoHyphens/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42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Енисейского района</w:t>
      </w:r>
    </w:p>
    <w:p w:rsidR="00037C93" w:rsidRPr="00037C93" w:rsidRDefault="00037C93" w:rsidP="00037C93">
      <w:pPr>
        <w:suppressAutoHyphens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C93" w:rsidRPr="00AD642E" w:rsidRDefault="00037C93" w:rsidP="00037C93">
      <w:pPr>
        <w:jc w:val="center"/>
        <w:rPr>
          <w:rFonts w:ascii="Times New Roman" w:hAnsi="Times New Roman" w:cs="Times New Roman"/>
        </w:rPr>
      </w:pPr>
      <w:r w:rsidRPr="00AD642E">
        <w:rPr>
          <w:rFonts w:ascii="Times New Roman" w:hAnsi="Times New Roman" w:cs="Times New Roman"/>
        </w:rPr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Pr="00AD642E" w:rsidRDefault="00037C93" w:rsidP="00037C93">
      <w:pPr>
        <w:widowControl w:val="0"/>
        <w:autoSpaceDE w:val="0"/>
        <w:autoSpaceDN w:val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Регистрационный номер Заявления: 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Дата и время получения Заявления:____________________________________________________________________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</w:rPr>
      </w:pPr>
      <w:r w:rsidRPr="00AD642E">
        <w:rPr>
          <w:rFonts w:ascii="Times New Roman" w:hAnsi="Times New Roman" w:cs="Times New Roman"/>
          <w:sz w:val="20"/>
        </w:rPr>
        <w:t xml:space="preserve">         (заполняется администрацией Енисейского района)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 Информация об участнике конкурса (СОНКО):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1.2. Адрес места нахождения (государственной регистрации) СОНКО: 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1.3. Дата государственной регистрации СОНКО:_________________________________________________________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1.4. Реквизиты СОНКО: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основной государственный регистрационный номер (ОГРН) 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по Общероссийскому классификатору продукции по видам экономической деятельности (ОКПД 2)_________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</w:t>
      </w:r>
      <w:proofErr w:type="gramStart"/>
      <w:r w:rsidRPr="00AD642E">
        <w:rPr>
          <w:rFonts w:ascii="Times New Roman" w:hAnsi="Times New Roman" w:cs="Times New Roman"/>
          <w:szCs w:val="28"/>
        </w:rPr>
        <w:t>д(</w:t>
      </w:r>
      <w:proofErr w:type="gramEnd"/>
      <w:r w:rsidRPr="00AD642E">
        <w:rPr>
          <w:rFonts w:ascii="Times New Roman" w:hAnsi="Times New Roman" w:cs="Times New Roman"/>
          <w:szCs w:val="28"/>
        </w:rPr>
        <w:t>ы) по Общероссийскому классификатору внешнеэкономической деятельности (ОКВЭД 2)_________________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индивидуальный номер налогоплательщика (ИНН) 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причины постановки на учет (КПП)________________________________________________________________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расчетного счета____________________________________________________________________________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наименование банка_________________________________________________________________________________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банковский идентификационный код (БИК)_____________________________________________________________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корреспондентского счета______________________________________________________________________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1.5. Предмет и цель деятельности СОНКО в соответствии с Уставом СОНКО:____________________________________________________________________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1.6. </w:t>
      </w:r>
      <w:proofErr w:type="gramStart"/>
      <w:r w:rsidRPr="00AD642E">
        <w:rPr>
          <w:rFonts w:ascii="Times New Roman" w:hAnsi="Times New Roman" w:cs="Times New Roman"/>
          <w:szCs w:val="28"/>
        </w:rPr>
        <w:t>Руководитель СОНКО (наименование должности, 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1.7. </w:t>
      </w:r>
      <w:proofErr w:type="gramStart"/>
      <w:r w:rsidRPr="00AD642E">
        <w:rPr>
          <w:rFonts w:ascii="Times New Roman" w:hAnsi="Times New Roman" w:cs="Times New Roman"/>
          <w:szCs w:val="28"/>
        </w:rPr>
        <w:t>Бухгалтер СОНКО (фамилия,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1.8. Наличие опыта СОНКО в реализации мероприятий (заполняется при наличии): </w:t>
      </w:r>
    </w:p>
    <w:p w:rsidR="00037C93" w:rsidRPr="00AD642E" w:rsidRDefault="00037C93" w:rsidP="00037C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Информация о реализованных мероприятиях СОНКО за 2 года до подачи Заявления: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621"/>
        <w:gridCol w:w="1524"/>
        <w:gridCol w:w="1509"/>
        <w:gridCol w:w="1812"/>
        <w:gridCol w:w="5079"/>
      </w:tblGrid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  <w:proofErr w:type="gramStart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Цель, задачи, решаемые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рамках реализованного мероприятия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Дата реализации мероприятия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Сумма расходов на реализацию  мероприятия, руб.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Главный результат, достигнутый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ходе реализации мероприятия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1.9. Общая сумма запрашиваемой субсидии:__________________________________________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1.10. Сумма софинансирования, которую готово взять на себя СОНКО:__________________________________________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Выражаю согласие: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 осуществление администрацией Енисейского района, службой финансово-экономического контроля проверок соблюдения СОНКО условий, цели и порядка предоставления субсидии;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AD642E">
        <w:rPr>
          <w:rFonts w:ascii="Times New Roman" w:eastAsia="Calibri" w:hAnsi="Times New Roman" w:cs="Times New Roman"/>
          <w:szCs w:val="28"/>
        </w:rPr>
        <w:t>на публикацию (размещение) в информационно-</w:t>
      </w:r>
      <w:proofErr w:type="spellStart"/>
      <w:r w:rsidRPr="00AD642E">
        <w:rPr>
          <w:rFonts w:ascii="Times New Roman" w:eastAsia="Calibri" w:hAnsi="Times New Roman" w:cs="Times New Roman"/>
          <w:szCs w:val="28"/>
        </w:rPr>
        <w:t>телекоммуникативной</w:t>
      </w:r>
      <w:proofErr w:type="spellEnd"/>
      <w:r w:rsidRPr="00AD642E">
        <w:rPr>
          <w:rFonts w:ascii="Times New Roman" w:eastAsia="Calibri" w:hAnsi="Times New Roman" w:cs="Times New Roman"/>
          <w:szCs w:val="28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72"/>
        <w:gridCol w:w="2464"/>
        <w:gridCol w:w="512"/>
        <w:gridCol w:w="3916"/>
      </w:tblGrid>
      <w:tr w:rsidR="00037C93" w:rsidRPr="00AD642E" w:rsidTr="00DB7CF9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AD642E" w:rsidTr="00DB7CF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М.П.</w:t>
      </w:r>
      <w:r w:rsidRPr="00AD642E">
        <w:rPr>
          <w:rFonts w:ascii="Times New Roman" w:hAnsi="Times New Roman" w:cs="Times New Roman"/>
          <w:szCs w:val="28"/>
        </w:rPr>
        <w:br w:type="page"/>
      </w:r>
    </w:p>
    <w:p w:rsidR="00037C93" w:rsidRDefault="00037C93" w:rsidP="00037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37C93" w:rsidSect="006F2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F2DA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конкурсного отбора на предоставлении субсидии социально ориентированным некоммерческим организациям </w:t>
      </w:r>
      <w:r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2E" w:rsidRDefault="00AD642E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Проект НКО.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Паспорт проекта 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contextualSpacing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 w:hanging="142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Наименование проекта НКО: «</w:t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  <w:t>______________________________________________»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Цели проекта НКО: _________________________________________________________</w:t>
      </w:r>
    </w:p>
    <w:p w:rsidR="00037C93" w:rsidRPr="00037C93" w:rsidRDefault="00037C93" w:rsidP="00037C93">
      <w:pPr>
        <w:pStyle w:val="a3"/>
        <w:widowControl w:val="0"/>
        <w:autoSpaceDE w:val="0"/>
        <w:autoSpaceDN w:val="0"/>
        <w:spacing w:after="0"/>
        <w:ind w:left="106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Задачи проекта НКО: 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 xml:space="preserve">Описание деятельности СОНКО за последний год:__________________________________________________________________________________________________________________ </w:t>
      </w:r>
    </w:p>
    <w:p w:rsidR="00037C93" w:rsidRPr="00037C93" w:rsidRDefault="00037C93" w:rsidP="00037C93">
      <w:pPr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 xml:space="preserve">Анализ проблем, на решение которых направлен проект НКО:______________________________________________________________________________________________________  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4. Календарный план проведения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517"/>
        <w:gridCol w:w="1788"/>
        <w:gridCol w:w="2339"/>
        <w:gridCol w:w="1928"/>
        <w:gridCol w:w="1433"/>
      </w:tblGrid>
      <w:tr w:rsidR="00037C93" w:rsidRPr="00037C93" w:rsidTr="00DB7CF9">
        <w:trPr>
          <w:trHeight w:val="577"/>
        </w:trPr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Сроки реализации мероприятия</w:t>
            </w: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Содержание мероприятия</w:t>
            </w: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Место проведения мероприятия </w:t>
            </w: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Планируемое количество участников мероприятия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1.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…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n</w:t>
            </w: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5. Расчет затрат на проведение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3162"/>
        <w:gridCol w:w="1547"/>
        <w:gridCol w:w="2088"/>
      </w:tblGrid>
      <w:tr w:rsidR="00037C93" w:rsidRPr="00037C93" w:rsidTr="00DB7CF9"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№</w:t>
            </w:r>
          </w:p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Сумма затрат, руб.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6. Социальный эффект от реализации проекта НКО:       _____________________________________________________________________________________</w:t>
      </w:r>
      <w:r w:rsidRPr="00037C93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1090"/>
        <w:gridCol w:w="2033"/>
        <w:gridCol w:w="423"/>
        <w:gridCol w:w="3163"/>
      </w:tblGrid>
      <w:tr w:rsidR="00037C93" w:rsidRPr="00037C93" w:rsidTr="00037C93">
        <w:trPr>
          <w:jc w:val="center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037C93" w:rsidTr="00037C93">
        <w:trPr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037C93">
        <w:rPr>
          <w:rFonts w:ascii="Times New Roman" w:hAnsi="Times New Roman" w:cs="Times New Roman"/>
          <w:sz w:val="20"/>
          <w:szCs w:val="20"/>
        </w:rPr>
        <w:t>М.П.</w:t>
      </w:r>
    </w:p>
    <w:p w:rsidR="00037C93" w:rsidRP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37C93" w:rsidRPr="0003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E120D"/>
    <w:rsid w:val="000F0A5E"/>
    <w:rsid w:val="00115552"/>
    <w:rsid w:val="00137F47"/>
    <w:rsid w:val="00161AAA"/>
    <w:rsid w:val="0019598D"/>
    <w:rsid w:val="001A582B"/>
    <w:rsid w:val="001D7E7B"/>
    <w:rsid w:val="002222CE"/>
    <w:rsid w:val="0032284F"/>
    <w:rsid w:val="003E7BE0"/>
    <w:rsid w:val="004132E8"/>
    <w:rsid w:val="004213C5"/>
    <w:rsid w:val="0045364D"/>
    <w:rsid w:val="00496F6E"/>
    <w:rsid w:val="004B5BDC"/>
    <w:rsid w:val="004B6304"/>
    <w:rsid w:val="005C2180"/>
    <w:rsid w:val="005C33A0"/>
    <w:rsid w:val="00662ECD"/>
    <w:rsid w:val="006A6209"/>
    <w:rsid w:val="006F2DA3"/>
    <w:rsid w:val="00870827"/>
    <w:rsid w:val="00902484"/>
    <w:rsid w:val="0090536E"/>
    <w:rsid w:val="009156E6"/>
    <w:rsid w:val="009558BD"/>
    <w:rsid w:val="00A27A87"/>
    <w:rsid w:val="00AA484E"/>
    <w:rsid w:val="00AD642E"/>
    <w:rsid w:val="00AE6DB0"/>
    <w:rsid w:val="00B70602"/>
    <w:rsid w:val="00D85343"/>
    <w:rsid w:val="00DD3DAE"/>
    <w:rsid w:val="00E93A81"/>
    <w:rsid w:val="00F32E01"/>
    <w:rsid w:val="00F43E72"/>
    <w:rsid w:val="00F4574E"/>
    <w:rsid w:val="00F65C4B"/>
    <w:rsid w:val="00F72E48"/>
    <w:rsid w:val="00F90E67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BA94FC8D50ACFB3097E6178169B2E62B4EACDB482D0CD328440C8BDBF80B3AD1F5881867FF7D64DB99BFFFEq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1BA94FC8D50ACFB309606C6E7AC42163B7BDC8B286DF926ED7469FE2EF86E6ED5F5ED4C6F3qF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785EE3585E693BB0B29F7D6F64B800B6D789BC48CD4635A68F01755C270B612427A51D29E2620A6329F9209C3F7F573341CC4E459507DE2C4FF31i6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E0B3-F231-4723-812A-B6489EEB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Солодкина Наталья Григорьевна</cp:lastModifiedBy>
  <cp:revision>21</cp:revision>
  <dcterms:created xsi:type="dcterms:W3CDTF">2022-03-01T02:52:00Z</dcterms:created>
  <dcterms:modified xsi:type="dcterms:W3CDTF">2022-04-04T04:02:00Z</dcterms:modified>
</cp:coreProperties>
</file>