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8C0" w:rsidRPr="006818C0" w:rsidRDefault="006818C0" w:rsidP="006818C0">
      <w:pPr>
        <w:pStyle w:val="af0"/>
        <w:jc w:val="center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>АДМИНИСТРАЦИЯ ЕНИСЕЙСКОГО РАЙОНА</w:t>
      </w:r>
    </w:p>
    <w:p w:rsidR="006818C0" w:rsidRDefault="006818C0" w:rsidP="006818C0">
      <w:pPr>
        <w:pStyle w:val="af0"/>
        <w:jc w:val="center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>Красноярского края</w:t>
      </w:r>
    </w:p>
    <w:p w:rsidR="006818C0" w:rsidRPr="006818C0" w:rsidRDefault="006818C0" w:rsidP="006818C0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6818C0" w:rsidRDefault="006818C0" w:rsidP="006818C0">
      <w:pPr>
        <w:pStyle w:val="af0"/>
        <w:jc w:val="center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>ПОСТАНОВЛЕНИЕ</w:t>
      </w:r>
    </w:p>
    <w:p w:rsidR="006818C0" w:rsidRPr="006818C0" w:rsidRDefault="006818C0" w:rsidP="006818C0">
      <w:pPr>
        <w:pStyle w:val="af0"/>
        <w:jc w:val="center"/>
        <w:rPr>
          <w:rFonts w:ascii="Arial" w:hAnsi="Arial" w:cs="Arial"/>
          <w:sz w:val="24"/>
          <w:szCs w:val="24"/>
        </w:rPr>
      </w:pPr>
    </w:p>
    <w:p w:rsidR="006818C0" w:rsidRPr="006818C0" w:rsidRDefault="006818C0" w:rsidP="006818C0">
      <w:pPr>
        <w:pStyle w:val="af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Pr="006818C0">
        <w:rPr>
          <w:rFonts w:ascii="Arial" w:hAnsi="Arial" w:cs="Arial"/>
          <w:sz w:val="24"/>
          <w:szCs w:val="24"/>
        </w:rPr>
        <w:t xml:space="preserve">.10.2021                                        г. Енисейск                                                 № </w:t>
      </w:r>
      <w:r>
        <w:rPr>
          <w:rFonts w:ascii="Arial" w:hAnsi="Arial" w:cs="Arial"/>
          <w:sz w:val="24"/>
          <w:szCs w:val="24"/>
        </w:rPr>
        <w:t>832</w:t>
      </w:r>
      <w:r w:rsidRPr="006818C0">
        <w:rPr>
          <w:rFonts w:ascii="Arial" w:hAnsi="Arial" w:cs="Arial"/>
          <w:sz w:val="24"/>
          <w:szCs w:val="24"/>
        </w:rPr>
        <w:t>-п</w:t>
      </w:r>
    </w:p>
    <w:p w:rsidR="000E5457" w:rsidRPr="006818C0" w:rsidRDefault="000E5457" w:rsidP="006B1A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E5457" w:rsidRPr="006818C0" w:rsidRDefault="000E5457" w:rsidP="006B1A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1ADF" w:rsidRPr="006818C0" w:rsidRDefault="006B1ADF" w:rsidP="006B1A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Об экономической поддержке </w:t>
      </w:r>
      <w:r w:rsidR="00711584" w:rsidRPr="006818C0">
        <w:rPr>
          <w:rFonts w:ascii="Arial" w:hAnsi="Arial" w:cs="Arial"/>
          <w:sz w:val="24"/>
          <w:szCs w:val="24"/>
        </w:rPr>
        <w:t xml:space="preserve">социально ориентированных </w:t>
      </w:r>
      <w:r w:rsidRPr="006818C0">
        <w:rPr>
          <w:rFonts w:ascii="Arial" w:hAnsi="Arial" w:cs="Arial"/>
          <w:sz w:val="24"/>
          <w:szCs w:val="24"/>
        </w:rPr>
        <w:t>некоммерческих организаций в Енисейском районе</w:t>
      </w:r>
      <w:r w:rsidR="009518D5">
        <w:rPr>
          <w:rFonts w:ascii="Arial" w:hAnsi="Arial" w:cs="Arial"/>
          <w:sz w:val="24"/>
          <w:szCs w:val="24"/>
        </w:rPr>
        <w:t xml:space="preserve"> (в редакции постановления администрации Енисейского района от 31.05.2024 № 426-п</w:t>
      </w:r>
      <w:r w:rsidR="00CB795F">
        <w:rPr>
          <w:rFonts w:ascii="Arial" w:hAnsi="Arial" w:cs="Arial"/>
          <w:sz w:val="24"/>
          <w:szCs w:val="24"/>
        </w:rPr>
        <w:t>, от 19.02.2025 № 137-п</w:t>
      </w:r>
      <w:r w:rsidR="009518D5">
        <w:rPr>
          <w:rFonts w:ascii="Arial" w:hAnsi="Arial" w:cs="Arial"/>
          <w:sz w:val="24"/>
          <w:szCs w:val="24"/>
        </w:rPr>
        <w:t>)</w:t>
      </w:r>
    </w:p>
    <w:p w:rsidR="006B1ADF" w:rsidRPr="006818C0" w:rsidRDefault="006B1ADF" w:rsidP="006B1AD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B1ADF" w:rsidRPr="006818C0" w:rsidRDefault="006B1ADF" w:rsidP="00BF4FC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 В соответствии с Федеральным законом</w:t>
      </w:r>
      <w:r w:rsidR="00832B7C" w:rsidRPr="006818C0">
        <w:rPr>
          <w:rFonts w:ascii="Arial" w:hAnsi="Arial" w:cs="Arial"/>
          <w:sz w:val="24"/>
          <w:szCs w:val="24"/>
        </w:rPr>
        <w:t xml:space="preserve"> Российской Федерации</w:t>
      </w:r>
      <w:r w:rsidRPr="006818C0">
        <w:rPr>
          <w:rFonts w:ascii="Arial" w:hAnsi="Arial" w:cs="Arial"/>
          <w:sz w:val="24"/>
          <w:szCs w:val="24"/>
        </w:rPr>
        <w:t xml:space="preserve"> от 12.01.1996 №</w:t>
      </w:r>
      <w:r w:rsidR="006818C0">
        <w:rPr>
          <w:rFonts w:ascii="Arial" w:hAnsi="Arial" w:cs="Arial"/>
          <w:sz w:val="24"/>
          <w:szCs w:val="24"/>
        </w:rPr>
        <w:t xml:space="preserve"> </w:t>
      </w:r>
      <w:r w:rsidRPr="006818C0">
        <w:rPr>
          <w:rFonts w:ascii="Arial" w:hAnsi="Arial" w:cs="Arial"/>
          <w:sz w:val="24"/>
          <w:szCs w:val="24"/>
        </w:rPr>
        <w:t>7-ФЗ «О некоммерческих организациях», Положением о бюджетном процессе в Енисейском районе</w:t>
      </w:r>
      <w:r w:rsidR="00832B7C" w:rsidRPr="006818C0">
        <w:rPr>
          <w:rFonts w:ascii="Arial" w:hAnsi="Arial" w:cs="Arial"/>
          <w:sz w:val="24"/>
          <w:szCs w:val="24"/>
        </w:rPr>
        <w:t>, руководствуясь Уставом Енисейского района</w:t>
      </w:r>
      <w:r w:rsidR="000E5457" w:rsidRPr="006818C0">
        <w:rPr>
          <w:rFonts w:ascii="Arial" w:hAnsi="Arial" w:cs="Arial"/>
          <w:sz w:val="24"/>
          <w:szCs w:val="24"/>
        </w:rPr>
        <w:t>,</w:t>
      </w:r>
      <w:r w:rsidR="00832B7C" w:rsidRPr="006818C0">
        <w:rPr>
          <w:rFonts w:ascii="Arial" w:hAnsi="Arial" w:cs="Arial"/>
          <w:sz w:val="24"/>
          <w:szCs w:val="24"/>
        </w:rPr>
        <w:t xml:space="preserve"> </w:t>
      </w:r>
      <w:r w:rsidRPr="006818C0">
        <w:rPr>
          <w:rFonts w:ascii="Arial" w:hAnsi="Arial" w:cs="Arial"/>
          <w:sz w:val="24"/>
          <w:szCs w:val="24"/>
        </w:rPr>
        <w:t>ПОСТАНОВЛЯЮ:</w:t>
      </w:r>
    </w:p>
    <w:p w:rsidR="00976E1F" w:rsidRPr="006818C0" w:rsidRDefault="006B1ADF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1. </w:t>
      </w:r>
      <w:r w:rsidR="00976E1F" w:rsidRPr="006818C0">
        <w:rPr>
          <w:rFonts w:ascii="Arial" w:hAnsi="Arial" w:cs="Arial"/>
          <w:sz w:val="24"/>
          <w:szCs w:val="24"/>
        </w:rPr>
        <w:t xml:space="preserve">Утвердить Порядок оказания экономической поддержки </w:t>
      </w:r>
      <w:r w:rsidR="000E5457" w:rsidRPr="006818C0">
        <w:rPr>
          <w:rFonts w:ascii="Arial" w:hAnsi="Arial" w:cs="Arial"/>
          <w:sz w:val="24"/>
          <w:szCs w:val="24"/>
        </w:rPr>
        <w:t xml:space="preserve">социально ориентированным </w:t>
      </w:r>
      <w:r w:rsidR="00976E1F" w:rsidRPr="006818C0">
        <w:rPr>
          <w:rFonts w:ascii="Arial" w:hAnsi="Arial" w:cs="Arial"/>
          <w:sz w:val="24"/>
          <w:szCs w:val="24"/>
        </w:rPr>
        <w:t>некоммерчески</w:t>
      </w:r>
      <w:r w:rsidR="000E5457" w:rsidRPr="006818C0">
        <w:rPr>
          <w:rFonts w:ascii="Arial" w:hAnsi="Arial" w:cs="Arial"/>
          <w:sz w:val="24"/>
          <w:szCs w:val="24"/>
        </w:rPr>
        <w:t>м</w:t>
      </w:r>
      <w:r w:rsidR="00976E1F" w:rsidRPr="006818C0">
        <w:rPr>
          <w:rFonts w:ascii="Arial" w:hAnsi="Arial" w:cs="Arial"/>
          <w:sz w:val="24"/>
          <w:szCs w:val="24"/>
        </w:rPr>
        <w:t xml:space="preserve"> организаци</w:t>
      </w:r>
      <w:r w:rsidR="000E5457" w:rsidRPr="006818C0">
        <w:rPr>
          <w:rFonts w:ascii="Arial" w:hAnsi="Arial" w:cs="Arial"/>
          <w:sz w:val="24"/>
          <w:szCs w:val="24"/>
        </w:rPr>
        <w:t>ям</w:t>
      </w:r>
      <w:r w:rsidR="00976E1F" w:rsidRPr="006818C0">
        <w:rPr>
          <w:rFonts w:ascii="Arial" w:hAnsi="Arial" w:cs="Arial"/>
          <w:sz w:val="24"/>
          <w:szCs w:val="24"/>
        </w:rPr>
        <w:t xml:space="preserve"> в Енисейском районе (приложение </w:t>
      </w:r>
      <w:r w:rsidR="000E5457" w:rsidRPr="006818C0">
        <w:rPr>
          <w:rFonts w:ascii="Arial" w:hAnsi="Arial" w:cs="Arial"/>
          <w:sz w:val="24"/>
          <w:szCs w:val="24"/>
        </w:rPr>
        <w:t>№</w:t>
      </w:r>
      <w:r w:rsidR="006818C0">
        <w:rPr>
          <w:rFonts w:ascii="Arial" w:hAnsi="Arial" w:cs="Arial"/>
          <w:sz w:val="24"/>
          <w:szCs w:val="24"/>
        </w:rPr>
        <w:t xml:space="preserve"> </w:t>
      </w:r>
      <w:r w:rsidR="00976E1F" w:rsidRPr="006818C0">
        <w:rPr>
          <w:rFonts w:ascii="Arial" w:hAnsi="Arial" w:cs="Arial"/>
          <w:sz w:val="24"/>
          <w:szCs w:val="24"/>
        </w:rPr>
        <w:t>1).</w:t>
      </w:r>
    </w:p>
    <w:p w:rsidR="00832300" w:rsidRPr="006818C0" w:rsidRDefault="00976E1F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2. </w:t>
      </w:r>
      <w:r w:rsidR="003D6FB1" w:rsidRPr="006818C0">
        <w:rPr>
          <w:rFonts w:ascii="Arial" w:hAnsi="Arial" w:cs="Arial"/>
          <w:sz w:val="24"/>
          <w:szCs w:val="24"/>
        </w:rPr>
        <w:t xml:space="preserve">Утвердить </w:t>
      </w:r>
      <w:r w:rsidR="00ED2AC2" w:rsidRPr="006818C0">
        <w:rPr>
          <w:rFonts w:ascii="Arial" w:hAnsi="Arial" w:cs="Arial"/>
          <w:sz w:val="24"/>
          <w:szCs w:val="24"/>
        </w:rPr>
        <w:t>Р</w:t>
      </w:r>
      <w:r w:rsidR="00832300" w:rsidRPr="006818C0">
        <w:rPr>
          <w:rFonts w:ascii="Arial" w:hAnsi="Arial" w:cs="Arial"/>
          <w:sz w:val="24"/>
          <w:szCs w:val="24"/>
        </w:rPr>
        <w:t xml:space="preserve">еестр социально ориентированных некоммерческих организаций </w:t>
      </w:r>
      <w:r w:rsidR="00ED2AC2" w:rsidRPr="006818C0">
        <w:rPr>
          <w:rFonts w:ascii="Arial" w:hAnsi="Arial" w:cs="Arial"/>
          <w:sz w:val="24"/>
          <w:szCs w:val="24"/>
        </w:rPr>
        <w:t xml:space="preserve">(приложение </w:t>
      </w:r>
      <w:r w:rsidR="000E5457" w:rsidRPr="006818C0">
        <w:rPr>
          <w:rFonts w:ascii="Arial" w:hAnsi="Arial" w:cs="Arial"/>
          <w:sz w:val="24"/>
          <w:szCs w:val="24"/>
        </w:rPr>
        <w:t>№</w:t>
      </w:r>
      <w:r w:rsidR="006818C0">
        <w:rPr>
          <w:rFonts w:ascii="Arial" w:hAnsi="Arial" w:cs="Arial"/>
          <w:sz w:val="24"/>
          <w:szCs w:val="24"/>
        </w:rPr>
        <w:t xml:space="preserve"> </w:t>
      </w:r>
      <w:r w:rsidRPr="006818C0">
        <w:rPr>
          <w:rFonts w:ascii="Arial" w:hAnsi="Arial" w:cs="Arial"/>
          <w:sz w:val="24"/>
          <w:szCs w:val="24"/>
        </w:rPr>
        <w:t>2</w:t>
      </w:r>
      <w:r w:rsidR="00ED2AC2" w:rsidRPr="006818C0">
        <w:rPr>
          <w:rFonts w:ascii="Arial" w:hAnsi="Arial" w:cs="Arial"/>
          <w:sz w:val="24"/>
          <w:szCs w:val="24"/>
        </w:rPr>
        <w:t>)</w:t>
      </w:r>
      <w:r w:rsidRPr="006818C0">
        <w:rPr>
          <w:rFonts w:ascii="Arial" w:hAnsi="Arial" w:cs="Arial"/>
          <w:sz w:val="24"/>
          <w:szCs w:val="24"/>
        </w:rPr>
        <w:t>.</w:t>
      </w:r>
    </w:p>
    <w:p w:rsidR="00ED2AC2" w:rsidRPr="006818C0" w:rsidRDefault="00976E1F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>3</w:t>
      </w:r>
      <w:r w:rsidR="00ED2AC2" w:rsidRPr="006818C0">
        <w:rPr>
          <w:rFonts w:ascii="Arial" w:hAnsi="Arial" w:cs="Arial"/>
          <w:sz w:val="24"/>
          <w:szCs w:val="24"/>
        </w:rPr>
        <w:t xml:space="preserve">. Утвердить </w:t>
      </w:r>
      <w:r w:rsidR="003D6FB1" w:rsidRPr="006818C0">
        <w:rPr>
          <w:rFonts w:ascii="Arial" w:hAnsi="Arial" w:cs="Arial"/>
          <w:sz w:val="24"/>
          <w:szCs w:val="24"/>
        </w:rPr>
        <w:t xml:space="preserve">Порядок формирования, ведения, опубликования перечней </w:t>
      </w:r>
      <w:r w:rsidR="00832300" w:rsidRPr="006818C0">
        <w:rPr>
          <w:rFonts w:ascii="Arial" w:hAnsi="Arial" w:cs="Arial"/>
          <w:sz w:val="24"/>
          <w:szCs w:val="24"/>
        </w:rPr>
        <w:t>муниципального имущества, свободного от прав третьих лиц (за исключением имущественных прав некоммерческих организаций)</w:t>
      </w:r>
      <w:r w:rsidR="00ED2AC2" w:rsidRPr="006818C0">
        <w:rPr>
          <w:rFonts w:ascii="Arial" w:hAnsi="Arial" w:cs="Arial"/>
          <w:sz w:val="24"/>
          <w:szCs w:val="24"/>
        </w:rPr>
        <w:t xml:space="preserve"> (приложение </w:t>
      </w:r>
      <w:r w:rsidR="000E5457" w:rsidRPr="006818C0">
        <w:rPr>
          <w:rFonts w:ascii="Arial" w:hAnsi="Arial" w:cs="Arial"/>
          <w:sz w:val="24"/>
          <w:szCs w:val="24"/>
        </w:rPr>
        <w:t>№</w:t>
      </w:r>
      <w:r w:rsidR="006818C0">
        <w:rPr>
          <w:rFonts w:ascii="Arial" w:hAnsi="Arial" w:cs="Arial"/>
          <w:sz w:val="24"/>
          <w:szCs w:val="24"/>
        </w:rPr>
        <w:t>3</w:t>
      </w:r>
      <w:r w:rsidR="00ED2AC2" w:rsidRPr="006818C0">
        <w:rPr>
          <w:rFonts w:ascii="Arial" w:hAnsi="Arial" w:cs="Arial"/>
          <w:sz w:val="24"/>
          <w:szCs w:val="24"/>
        </w:rPr>
        <w:t>)</w:t>
      </w:r>
      <w:r w:rsidRPr="006818C0">
        <w:rPr>
          <w:rFonts w:ascii="Arial" w:hAnsi="Arial" w:cs="Arial"/>
          <w:sz w:val="24"/>
          <w:szCs w:val="24"/>
        </w:rPr>
        <w:t>.</w:t>
      </w:r>
    </w:p>
    <w:p w:rsidR="003D6FB1" w:rsidRPr="006818C0" w:rsidRDefault="00ED2AC2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>4</w:t>
      </w:r>
      <w:r w:rsidR="00832B7C" w:rsidRPr="006818C0">
        <w:rPr>
          <w:rFonts w:ascii="Arial" w:hAnsi="Arial" w:cs="Arial"/>
          <w:sz w:val="24"/>
          <w:szCs w:val="24"/>
        </w:rPr>
        <w:t>. Признать утратившим</w:t>
      </w:r>
      <w:r w:rsidR="00285577" w:rsidRPr="006818C0">
        <w:rPr>
          <w:rFonts w:ascii="Arial" w:hAnsi="Arial" w:cs="Arial"/>
          <w:sz w:val="24"/>
          <w:szCs w:val="24"/>
        </w:rPr>
        <w:t xml:space="preserve"> силу</w:t>
      </w:r>
      <w:r w:rsidR="00473DA1" w:rsidRPr="006818C0">
        <w:rPr>
          <w:rFonts w:ascii="Arial" w:hAnsi="Arial" w:cs="Arial"/>
          <w:sz w:val="24"/>
          <w:szCs w:val="24"/>
        </w:rPr>
        <w:t xml:space="preserve"> п</w:t>
      </w:r>
      <w:r w:rsidR="00285577" w:rsidRPr="006818C0">
        <w:rPr>
          <w:rFonts w:ascii="Arial" w:hAnsi="Arial" w:cs="Arial"/>
          <w:sz w:val="24"/>
          <w:szCs w:val="24"/>
        </w:rPr>
        <w:t xml:space="preserve">остановление </w:t>
      </w:r>
      <w:r w:rsidR="000E5457" w:rsidRPr="006818C0">
        <w:rPr>
          <w:rFonts w:ascii="Arial" w:hAnsi="Arial" w:cs="Arial"/>
          <w:sz w:val="24"/>
          <w:szCs w:val="24"/>
        </w:rPr>
        <w:t xml:space="preserve">администрации района </w:t>
      </w:r>
      <w:r w:rsidR="00285577" w:rsidRPr="006818C0">
        <w:rPr>
          <w:rFonts w:ascii="Arial" w:hAnsi="Arial" w:cs="Arial"/>
          <w:sz w:val="24"/>
          <w:szCs w:val="24"/>
        </w:rPr>
        <w:t>от 08.05.2015 № 461-п «Об утверждении Порядка предоставления субсидий из районного бюджета на финансовую поддержку социально-ориентированным некоммерческим организациям Енисейского района»</w:t>
      </w:r>
      <w:r w:rsidR="000E5457" w:rsidRPr="006818C0">
        <w:rPr>
          <w:rFonts w:ascii="Arial" w:hAnsi="Arial" w:cs="Arial"/>
          <w:sz w:val="24"/>
          <w:szCs w:val="24"/>
        </w:rPr>
        <w:t>.</w:t>
      </w:r>
    </w:p>
    <w:p w:rsidR="006B1ADF" w:rsidRPr="006818C0" w:rsidRDefault="00ED2AC2" w:rsidP="000E545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>5</w:t>
      </w:r>
      <w:r w:rsidR="006B1ADF" w:rsidRPr="006818C0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B1ADF" w:rsidRPr="006818C0">
        <w:rPr>
          <w:rFonts w:ascii="Arial" w:hAnsi="Arial" w:cs="Arial"/>
          <w:sz w:val="24"/>
          <w:szCs w:val="24"/>
        </w:rPr>
        <w:t>Контроль за</w:t>
      </w:r>
      <w:proofErr w:type="gramEnd"/>
      <w:r w:rsidR="006B1ADF" w:rsidRPr="006818C0">
        <w:rPr>
          <w:rFonts w:ascii="Arial" w:hAnsi="Arial" w:cs="Arial"/>
          <w:sz w:val="24"/>
          <w:szCs w:val="24"/>
        </w:rPr>
        <w:t xml:space="preserve"> </w:t>
      </w:r>
      <w:r w:rsidR="00832B7C" w:rsidRPr="006818C0">
        <w:rPr>
          <w:rFonts w:ascii="Arial" w:hAnsi="Arial" w:cs="Arial"/>
          <w:sz w:val="24"/>
          <w:szCs w:val="24"/>
        </w:rPr>
        <w:t>исполнением настоящего постановления</w:t>
      </w:r>
      <w:r w:rsidR="006B1ADF" w:rsidRPr="006818C0">
        <w:rPr>
          <w:rFonts w:ascii="Arial" w:hAnsi="Arial" w:cs="Arial"/>
          <w:sz w:val="24"/>
          <w:szCs w:val="24"/>
        </w:rPr>
        <w:t xml:space="preserve"> </w:t>
      </w:r>
      <w:r w:rsidRPr="006818C0">
        <w:rPr>
          <w:rFonts w:ascii="Arial" w:hAnsi="Arial" w:cs="Arial"/>
          <w:sz w:val="24"/>
          <w:szCs w:val="24"/>
        </w:rPr>
        <w:t>возложить на заместителя главы района</w:t>
      </w:r>
      <w:r w:rsidR="000E5457" w:rsidRPr="006818C0">
        <w:rPr>
          <w:rFonts w:ascii="Arial" w:hAnsi="Arial" w:cs="Arial"/>
          <w:sz w:val="24"/>
          <w:szCs w:val="24"/>
        </w:rPr>
        <w:t xml:space="preserve"> по финансам, экономике и имущественным вопросам - </w:t>
      </w:r>
      <w:r w:rsidRPr="006818C0">
        <w:rPr>
          <w:rFonts w:ascii="Arial" w:hAnsi="Arial" w:cs="Arial"/>
          <w:sz w:val="24"/>
          <w:szCs w:val="24"/>
        </w:rPr>
        <w:t xml:space="preserve">руководителя финансового управления </w:t>
      </w:r>
      <w:proofErr w:type="spellStart"/>
      <w:r w:rsidR="00832B7C" w:rsidRPr="006818C0">
        <w:rPr>
          <w:rFonts w:ascii="Arial" w:hAnsi="Arial" w:cs="Arial"/>
          <w:sz w:val="24"/>
          <w:szCs w:val="24"/>
        </w:rPr>
        <w:t>Т.А.</w:t>
      </w:r>
      <w:r w:rsidRPr="006818C0">
        <w:rPr>
          <w:rFonts w:ascii="Arial" w:hAnsi="Arial" w:cs="Arial"/>
          <w:sz w:val="24"/>
          <w:szCs w:val="24"/>
        </w:rPr>
        <w:t>Яричину</w:t>
      </w:r>
      <w:proofErr w:type="spellEnd"/>
      <w:r w:rsidR="00832B7C" w:rsidRPr="006818C0">
        <w:rPr>
          <w:rFonts w:ascii="Arial" w:hAnsi="Arial" w:cs="Arial"/>
          <w:sz w:val="24"/>
          <w:szCs w:val="24"/>
        </w:rPr>
        <w:t>.</w:t>
      </w:r>
      <w:r w:rsidRPr="006818C0">
        <w:rPr>
          <w:rFonts w:ascii="Arial" w:hAnsi="Arial" w:cs="Arial"/>
          <w:sz w:val="24"/>
          <w:szCs w:val="24"/>
        </w:rPr>
        <w:t xml:space="preserve"> </w:t>
      </w:r>
    </w:p>
    <w:p w:rsidR="00832B7C" w:rsidRPr="006818C0" w:rsidRDefault="00832B7C" w:rsidP="000E5457">
      <w:pPr>
        <w:spacing w:line="240" w:lineRule="auto"/>
        <w:ind w:firstLine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    </w:t>
      </w:r>
      <w:r w:rsidR="00473DA1" w:rsidRPr="006818C0">
        <w:rPr>
          <w:rFonts w:ascii="Arial" w:hAnsi="Arial" w:cs="Arial"/>
          <w:sz w:val="24"/>
          <w:szCs w:val="24"/>
        </w:rPr>
        <w:t>6</w:t>
      </w:r>
      <w:r w:rsidR="006B1ADF" w:rsidRPr="006818C0">
        <w:rPr>
          <w:rFonts w:ascii="Arial" w:hAnsi="Arial" w:cs="Arial"/>
          <w:sz w:val="24"/>
          <w:szCs w:val="24"/>
        </w:rPr>
        <w:t xml:space="preserve">. </w:t>
      </w:r>
      <w:r w:rsidRPr="006818C0">
        <w:rPr>
          <w:rFonts w:ascii="Arial" w:hAnsi="Arial" w:cs="Arial"/>
          <w:sz w:val="24"/>
          <w:szCs w:val="24"/>
        </w:rPr>
        <w:t>Настоящее постановление вступает в силу со дня официального опубликования (обнародования) и  подлежит размещению на официальном информационном Интернет-сайте Енисейского района Красноярского края.</w:t>
      </w:r>
    </w:p>
    <w:p w:rsidR="006B1ADF" w:rsidRPr="006818C0" w:rsidRDefault="006B1ADF" w:rsidP="000E545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B1ADF" w:rsidRPr="006818C0" w:rsidRDefault="006B1ADF" w:rsidP="000E5457">
      <w:pPr>
        <w:spacing w:line="240" w:lineRule="auto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Глава района                                                                                </w:t>
      </w:r>
      <w:r w:rsidR="000E5457" w:rsidRPr="006818C0">
        <w:rPr>
          <w:rFonts w:ascii="Arial" w:hAnsi="Arial" w:cs="Arial"/>
          <w:sz w:val="24"/>
          <w:szCs w:val="24"/>
        </w:rPr>
        <w:t xml:space="preserve">    </w:t>
      </w:r>
      <w:r w:rsidRPr="006818C0">
        <w:rPr>
          <w:rFonts w:ascii="Arial" w:hAnsi="Arial" w:cs="Arial"/>
          <w:sz w:val="24"/>
          <w:szCs w:val="24"/>
        </w:rPr>
        <w:t xml:space="preserve">  </w:t>
      </w:r>
      <w:r w:rsidR="006818C0">
        <w:rPr>
          <w:rFonts w:ascii="Arial" w:hAnsi="Arial" w:cs="Arial"/>
          <w:sz w:val="24"/>
          <w:szCs w:val="24"/>
        </w:rPr>
        <w:t xml:space="preserve">        </w:t>
      </w:r>
      <w:r w:rsidRPr="006818C0">
        <w:rPr>
          <w:rFonts w:ascii="Arial" w:hAnsi="Arial" w:cs="Arial"/>
          <w:sz w:val="24"/>
          <w:szCs w:val="24"/>
        </w:rPr>
        <w:t>А.В.</w:t>
      </w:r>
      <w:r w:rsidR="000E5457" w:rsidRPr="006818C0">
        <w:rPr>
          <w:rFonts w:ascii="Arial" w:hAnsi="Arial" w:cs="Arial"/>
          <w:sz w:val="24"/>
          <w:szCs w:val="24"/>
        </w:rPr>
        <w:t xml:space="preserve"> </w:t>
      </w:r>
      <w:r w:rsidRPr="006818C0">
        <w:rPr>
          <w:rFonts w:ascii="Arial" w:hAnsi="Arial" w:cs="Arial"/>
          <w:sz w:val="24"/>
          <w:szCs w:val="24"/>
        </w:rPr>
        <w:t xml:space="preserve">Кулешов                     </w:t>
      </w:r>
    </w:p>
    <w:p w:rsidR="006B1ADF" w:rsidRPr="006818C0" w:rsidRDefault="006B1ADF" w:rsidP="006B1ADF">
      <w:pPr>
        <w:rPr>
          <w:rFonts w:ascii="Arial" w:hAnsi="Arial" w:cs="Arial"/>
          <w:sz w:val="24"/>
          <w:szCs w:val="24"/>
        </w:rPr>
      </w:pPr>
    </w:p>
    <w:p w:rsidR="00990F9A" w:rsidRDefault="00990F9A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6818C0" w:rsidRDefault="006818C0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6818C0" w:rsidRPr="006818C0" w:rsidRDefault="006818C0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990F9A" w:rsidRDefault="00990F9A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6818C0" w:rsidRDefault="006818C0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6818C0" w:rsidRDefault="006818C0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6818C0" w:rsidRDefault="006818C0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6818C0" w:rsidRDefault="006818C0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6818C0" w:rsidRDefault="006818C0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6818C0" w:rsidRDefault="006818C0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6818C0" w:rsidRDefault="006818C0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6818C0" w:rsidRPr="006818C0" w:rsidRDefault="006818C0">
      <w:pPr>
        <w:spacing w:after="1" w:line="200" w:lineRule="atLeast"/>
        <w:rPr>
          <w:rFonts w:ascii="Arial" w:hAnsi="Arial" w:cs="Arial"/>
          <w:sz w:val="24"/>
          <w:szCs w:val="24"/>
        </w:rPr>
      </w:pPr>
    </w:p>
    <w:p w:rsidR="00990F9A" w:rsidRPr="006818C0" w:rsidRDefault="00990F9A" w:rsidP="00990F9A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6818C0" w:rsidRDefault="00C50178" w:rsidP="000E5457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Arial" w:hAnsi="Arial" w:cs="Arial"/>
          <w:bCs/>
          <w:sz w:val="24"/>
          <w:szCs w:val="24"/>
        </w:rPr>
      </w:pPr>
      <w:r w:rsidRPr="006818C0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  <w:r w:rsidR="000E5457" w:rsidRPr="006818C0">
        <w:rPr>
          <w:rFonts w:ascii="Arial" w:hAnsi="Arial" w:cs="Arial"/>
          <w:bCs/>
          <w:sz w:val="24"/>
          <w:szCs w:val="24"/>
        </w:rPr>
        <w:t>№</w:t>
      </w:r>
      <w:r w:rsidR="006818C0">
        <w:rPr>
          <w:rFonts w:ascii="Arial" w:hAnsi="Arial" w:cs="Arial"/>
          <w:bCs/>
          <w:sz w:val="24"/>
          <w:szCs w:val="24"/>
        </w:rPr>
        <w:t xml:space="preserve"> </w:t>
      </w:r>
      <w:r w:rsidRPr="006818C0">
        <w:rPr>
          <w:rFonts w:ascii="Arial" w:hAnsi="Arial" w:cs="Arial"/>
          <w:bCs/>
          <w:sz w:val="24"/>
          <w:szCs w:val="24"/>
        </w:rPr>
        <w:t xml:space="preserve">1 </w:t>
      </w:r>
    </w:p>
    <w:p w:rsidR="00C50178" w:rsidRPr="006818C0" w:rsidRDefault="00C50178" w:rsidP="006818C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818C0">
        <w:rPr>
          <w:rFonts w:ascii="Arial" w:hAnsi="Arial" w:cs="Arial"/>
          <w:bCs/>
          <w:sz w:val="24"/>
          <w:szCs w:val="24"/>
        </w:rPr>
        <w:t>к постановлению</w:t>
      </w:r>
      <w:r w:rsidR="006818C0">
        <w:rPr>
          <w:rFonts w:ascii="Arial" w:hAnsi="Arial" w:cs="Arial"/>
          <w:bCs/>
          <w:sz w:val="24"/>
          <w:szCs w:val="24"/>
        </w:rPr>
        <w:t xml:space="preserve"> </w:t>
      </w:r>
      <w:r w:rsidR="000E5457" w:rsidRPr="006818C0">
        <w:rPr>
          <w:rFonts w:ascii="Arial" w:hAnsi="Arial" w:cs="Arial"/>
          <w:bCs/>
          <w:sz w:val="24"/>
          <w:szCs w:val="24"/>
        </w:rPr>
        <w:t xml:space="preserve">администрации района </w:t>
      </w:r>
      <w:r w:rsidRPr="006818C0">
        <w:rPr>
          <w:rFonts w:ascii="Arial" w:hAnsi="Arial" w:cs="Arial"/>
          <w:bCs/>
          <w:sz w:val="24"/>
          <w:szCs w:val="24"/>
        </w:rPr>
        <w:t xml:space="preserve">от </w:t>
      </w:r>
      <w:r w:rsidR="006818C0">
        <w:rPr>
          <w:rFonts w:ascii="Arial" w:hAnsi="Arial" w:cs="Arial"/>
          <w:bCs/>
          <w:sz w:val="24"/>
          <w:szCs w:val="24"/>
        </w:rPr>
        <w:t>07.10.</w:t>
      </w:r>
      <w:r w:rsidRPr="006818C0">
        <w:rPr>
          <w:rFonts w:ascii="Arial" w:hAnsi="Arial" w:cs="Arial"/>
          <w:bCs/>
          <w:sz w:val="24"/>
          <w:szCs w:val="24"/>
        </w:rPr>
        <w:t xml:space="preserve">2021 № </w:t>
      </w:r>
      <w:r w:rsidR="006818C0">
        <w:rPr>
          <w:rFonts w:ascii="Arial" w:hAnsi="Arial" w:cs="Arial"/>
          <w:bCs/>
          <w:sz w:val="24"/>
          <w:szCs w:val="24"/>
        </w:rPr>
        <w:t>832-</w:t>
      </w:r>
      <w:r w:rsidRPr="006818C0">
        <w:rPr>
          <w:rFonts w:ascii="Arial" w:hAnsi="Arial" w:cs="Arial"/>
          <w:bCs/>
          <w:sz w:val="24"/>
          <w:szCs w:val="24"/>
        </w:rPr>
        <w:t>п</w:t>
      </w:r>
    </w:p>
    <w:p w:rsidR="00C50178" w:rsidRDefault="00C50178" w:rsidP="00C501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818C0" w:rsidRPr="006818C0" w:rsidRDefault="006818C0" w:rsidP="00C5017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B795F" w:rsidRPr="008D13B0" w:rsidRDefault="00CB795F" w:rsidP="00CB7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Порядок</w:t>
      </w:r>
    </w:p>
    <w:p w:rsidR="00CB795F" w:rsidRPr="008D13B0" w:rsidRDefault="00CB795F" w:rsidP="00CB79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оказания экономической поддержки социально ориентированным некоммерческим организациям в Енисейском районе</w:t>
      </w:r>
    </w:p>
    <w:p w:rsidR="00CB795F" w:rsidRPr="008D13B0" w:rsidRDefault="00CB795F" w:rsidP="00CB795F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CB795F" w:rsidRPr="008D13B0" w:rsidRDefault="00CB795F" w:rsidP="00CB79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bCs/>
          <w:sz w:val="24"/>
          <w:szCs w:val="24"/>
        </w:rPr>
        <w:t xml:space="preserve">1. Настоящий порядок </w:t>
      </w:r>
      <w:r w:rsidRPr="008D13B0">
        <w:rPr>
          <w:rFonts w:ascii="Arial" w:hAnsi="Arial" w:cs="Arial"/>
          <w:sz w:val="24"/>
          <w:szCs w:val="24"/>
        </w:rPr>
        <w:t>устанавливает цели, условия и правила предоставления экономической поддержки из районного бюджета социально ориентированным некоммерческим организациям (за исключением государственных (муниципальных) учреждений).</w:t>
      </w:r>
    </w:p>
    <w:p w:rsidR="00CB795F" w:rsidRPr="008D13B0" w:rsidRDefault="00CB795F" w:rsidP="00CB79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2. Оказание поддержки социально ориентированным некоммерческим организациям осуществляется в следующих формах:</w:t>
      </w:r>
    </w:p>
    <w:p w:rsidR="00CB795F" w:rsidRPr="008D13B0" w:rsidRDefault="00CB795F" w:rsidP="00CB79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8D13B0">
        <w:rPr>
          <w:rFonts w:ascii="Arial" w:hAnsi="Arial" w:cs="Arial"/>
          <w:sz w:val="24"/>
          <w:szCs w:val="24"/>
        </w:rPr>
        <w:t>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организаций;</w:t>
      </w:r>
      <w:proofErr w:type="gramEnd"/>
    </w:p>
    <w:p w:rsidR="00CB795F" w:rsidRPr="008D13B0" w:rsidRDefault="00CB795F" w:rsidP="00CB79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осуществление закупок товаров, работ, услуг для обеспечения 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CB795F" w:rsidRPr="008D13B0" w:rsidRDefault="00CB795F" w:rsidP="00CB79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3.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районного  бюджета путем предоставления субсидий. </w:t>
      </w:r>
    </w:p>
    <w:p w:rsidR="00CB795F" w:rsidRPr="008D13B0" w:rsidRDefault="00CB795F" w:rsidP="00CB79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3.1. Субсидии предоставляются по результатам конкурсного отбора на финансовое обеспечение (возмещение) расходов связанных с осуществлением уставной деятельности и проведением организационно-массовых мероприятий.</w:t>
      </w:r>
    </w:p>
    <w:p w:rsidR="00CB795F" w:rsidRPr="008D13B0" w:rsidRDefault="00CB795F" w:rsidP="00CB79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3.2. Для проведения конкурсного отбора определяется состав комиссии и порядок проведения конкурсного отбора на предоставление субсидии, утверждаемые правовым актом администрации Енисейского района.</w:t>
      </w:r>
    </w:p>
    <w:p w:rsidR="00CB795F" w:rsidRPr="008D13B0" w:rsidRDefault="00CB795F" w:rsidP="00CB79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3.3. </w:t>
      </w:r>
      <w:proofErr w:type="gramStart"/>
      <w:r w:rsidRPr="008D13B0">
        <w:rPr>
          <w:rFonts w:ascii="Arial" w:hAnsi="Arial" w:cs="Arial"/>
          <w:sz w:val="24"/>
          <w:szCs w:val="24"/>
        </w:rPr>
        <w:t>Объявление о проведении конкурсного отбора (далее – объявление) подписывается усиленной квалифицированной подписью организатора конкурсного отбора и размещается в государственной интегрированной информационной системе управления общественными финансами "Электронный бюджет» (далее – ГИС «Электронный бюджет»), а также на официальном информационном Интернет-сайте Енисейского района Красноярского края (www.enradm.gosuslugi.ru) (далее – официальный сайт) не менее чем за 5 календарных дней до дня начала срока приема заявок</w:t>
      </w:r>
      <w:proofErr w:type="gramEnd"/>
      <w:r w:rsidRPr="008D13B0">
        <w:rPr>
          <w:rFonts w:ascii="Arial" w:hAnsi="Arial" w:cs="Arial"/>
          <w:sz w:val="24"/>
          <w:szCs w:val="24"/>
        </w:rPr>
        <w:t xml:space="preserve"> на участие в конкурсном отборе (далее - заявка) и включает: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1) дату размещения объявления в ГИС «Электронный бюджет», а также на официальном сайте Енисейского района;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2) срок проведения конкурсного отбора, который составляет не менее 15 календарных дней со дня, следующего за днем размещения объявления;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3) дата и время начала и окончания приема заявок участников конкурсного отбора;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4) наименование, местонахождение, почтовый адрес, адрес электронной почты организатора конкурсного отбора;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5) результат предоставления субсидии;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lastRenderedPageBreak/>
        <w:t>6) порядок подачи участниками конкурсного отбора заявок и требования, предъявляемые к форме и содержанию заявок;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7) ссылку на нормативный правовой акт администрации Енисейского района, которым определен Порядок;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8) доменное имя и (или) указатели страниц ГИС «Электронный бюджет»;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9) требования к участникам конкурсного отбора и к перечню документов, представляемых участниками конкурсного отбора для подтверждения соответствия указанным требованиям;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10) категории получателей субсидии и критерии оценки; 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11) порядок отзыва заявок, порядок их возврата, </w:t>
      </w:r>
      <w:proofErr w:type="gramStart"/>
      <w:r w:rsidRPr="008D13B0">
        <w:rPr>
          <w:rFonts w:ascii="Arial" w:hAnsi="Arial" w:cs="Arial"/>
          <w:sz w:val="24"/>
          <w:szCs w:val="24"/>
        </w:rPr>
        <w:t>определяющий</w:t>
      </w:r>
      <w:proofErr w:type="gramEnd"/>
      <w:r w:rsidRPr="008D13B0">
        <w:rPr>
          <w:rFonts w:ascii="Arial" w:hAnsi="Arial" w:cs="Arial"/>
          <w:sz w:val="24"/>
          <w:szCs w:val="24"/>
        </w:rPr>
        <w:t xml:space="preserve"> в том числе основания для возврата заявок, порядок внесения изменений в заявки;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12) правила рассмотрения и оценки заявок участников конкурсного отбора;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13) порядок возврата заявок на доработку;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14) порядок отклонения заявок, а также информацию об основаниях их отклонения;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15) 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16) порядок предоставления участникам конкурсного отбора разъяснений положений объявления о проведении отбора, даты начала и окончания срока такого предоставления;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17) срок, в течение которого победитель (победители) конкурсного отбора должен подписать соглашение о предоставлении субсидии (далее - Соглашение);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18) условия признания победителя (победителей) конкурсного отбора </w:t>
      </w:r>
      <w:proofErr w:type="gramStart"/>
      <w:r w:rsidRPr="008D13B0">
        <w:rPr>
          <w:rFonts w:ascii="Arial" w:hAnsi="Arial" w:cs="Arial"/>
          <w:sz w:val="24"/>
          <w:szCs w:val="24"/>
        </w:rPr>
        <w:t>уклонившимся</w:t>
      </w:r>
      <w:proofErr w:type="gramEnd"/>
      <w:r w:rsidRPr="008D13B0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D13B0">
        <w:rPr>
          <w:rFonts w:ascii="Arial" w:hAnsi="Arial" w:cs="Arial"/>
          <w:sz w:val="24"/>
          <w:szCs w:val="24"/>
        </w:rPr>
        <w:t>мися</w:t>
      </w:r>
      <w:proofErr w:type="spellEnd"/>
      <w:r w:rsidRPr="008D13B0">
        <w:rPr>
          <w:rFonts w:ascii="Arial" w:hAnsi="Arial" w:cs="Arial"/>
          <w:sz w:val="24"/>
          <w:szCs w:val="24"/>
        </w:rPr>
        <w:t>) от заключения Соглашения;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19) сроки </w:t>
      </w:r>
      <w:proofErr w:type="gramStart"/>
      <w:r w:rsidRPr="008D13B0">
        <w:rPr>
          <w:rFonts w:ascii="Arial" w:hAnsi="Arial" w:cs="Arial"/>
          <w:sz w:val="24"/>
          <w:szCs w:val="24"/>
        </w:rPr>
        <w:t>размещения протокола подведения итогов конкурсного отбора</w:t>
      </w:r>
      <w:proofErr w:type="gramEnd"/>
      <w:r w:rsidRPr="008D13B0">
        <w:rPr>
          <w:rFonts w:ascii="Arial" w:hAnsi="Arial" w:cs="Arial"/>
          <w:sz w:val="24"/>
          <w:szCs w:val="24"/>
        </w:rPr>
        <w:t xml:space="preserve"> в ГИС «Электронный бюджет», а также на официальном сайте.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3.4. К конкурсному отбору допускаются  некоммерческие организации, отвечающие следующим требованиям: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D13B0">
        <w:rPr>
          <w:rFonts w:ascii="Arial" w:hAnsi="Arial" w:cs="Arial"/>
          <w:sz w:val="24"/>
          <w:szCs w:val="24"/>
        </w:rPr>
        <w:t>1) не должны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D13B0">
        <w:rPr>
          <w:rFonts w:ascii="Arial" w:hAnsi="Arial" w:cs="Arial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D13B0">
        <w:rPr>
          <w:rFonts w:ascii="Arial" w:hAnsi="Arial" w:cs="Arial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D13B0">
        <w:rPr>
          <w:rFonts w:ascii="Arial" w:hAnsi="Arial" w:cs="Arial"/>
          <w:sz w:val="24"/>
          <w:szCs w:val="24"/>
        </w:rPr>
        <w:t xml:space="preserve"> акционерных обществ;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2)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 на дату получения информации с сайта Федеральной службы по финансовому мониторингу;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D13B0">
        <w:rPr>
          <w:rFonts w:ascii="Arial" w:hAnsi="Arial" w:cs="Arial"/>
          <w:sz w:val="24"/>
          <w:szCs w:val="24"/>
        </w:rPr>
        <w:lastRenderedPageBreak/>
        <w:t>3)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дату получения информации с сайта Федеральной службы по финансовому мониторингу;</w:t>
      </w:r>
      <w:proofErr w:type="gramEnd"/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4) не должны получать средства из местного бюджета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5) не должны являться иностранным агентом в соответствии с Федеральным законом от 14.07.2022 № 255-ФЗ "О </w:t>
      </w:r>
      <w:proofErr w:type="gramStart"/>
      <w:r w:rsidRPr="008D13B0">
        <w:rPr>
          <w:rFonts w:ascii="Arial" w:hAnsi="Arial" w:cs="Arial"/>
          <w:sz w:val="24"/>
          <w:szCs w:val="24"/>
        </w:rPr>
        <w:t>контроле за</w:t>
      </w:r>
      <w:proofErr w:type="gramEnd"/>
      <w:r w:rsidRPr="008D13B0">
        <w:rPr>
          <w:rFonts w:ascii="Arial" w:hAnsi="Arial" w:cs="Arial"/>
          <w:sz w:val="24"/>
          <w:szCs w:val="24"/>
        </w:rPr>
        <w:t xml:space="preserve"> деятельностью лиц, находящихся под иностранным влиянием" на дату получения информации с сайта Министерства юстиции Российской Федерации;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6)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7) должна отсутствовать просроченная задолженность по возврату в районный бюджет субсидий, бюджетных инвестиций, а также иная просроченная (неурегулированная) задолженность по денежным обязательствам перед Енисейским районом;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8) не должны находиться в процессе реорганизации, ликвидации, в отношении участников конкурсного отбора не должна быть введена процедура банкротства, деятельность участников конкурсного отбора не должна быть приостановлена в порядке, предусмотренном законодательством Российской Федерации;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9) участники конкурсного отбора должны быть зарегистрированы на территории Красноярского края и осуществлять деятельность на территории Енисейского района не менее 2 лет;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10) в соответствии с уставом участники конкурсного отбора должны осуществлять ви</w:t>
      </w:r>
      <w:proofErr w:type="gramStart"/>
      <w:r w:rsidRPr="008D13B0">
        <w:rPr>
          <w:rFonts w:ascii="Arial" w:hAnsi="Arial" w:cs="Arial"/>
          <w:sz w:val="24"/>
          <w:szCs w:val="24"/>
        </w:rPr>
        <w:t>д(</w:t>
      </w:r>
      <w:proofErr w:type="gramEnd"/>
      <w:r w:rsidRPr="008D13B0">
        <w:rPr>
          <w:rFonts w:ascii="Arial" w:hAnsi="Arial" w:cs="Arial"/>
          <w:sz w:val="24"/>
          <w:szCs w:val="24"/>
        </w:rPr>
        <w:t>ы) деятельности, установленный(</w:t>
      </w:r>
      <w:proofErr w:type="spellStart"/>
      <w:r w:rsidRPr="008D13B0">
        <w:rPr>
          <w:rFonts w:ascii="Arial" w:hAnsi="Arial" w:cs="Arial"/>
          <w:sz w:val="24"/>
          <w:szCs w:val="24"/>
        </w:rPr>
        <w:t>ые</w:t>
      </w:r>
      <w:proofErr w:type="spellEnd"/>
      <w:r w:rsidRPr="008D13B0">
        <w:rPr>
          <w:rFonts w:ascii="Arial" w:hAnsi="Arial" w:cs="Arial"/>
          <w:sz w:val="24"/>
          <w:szCs w:val="24"/>
        </w:rPr>
        <w:t>) статьей 31.1 Федерального закона от 12.01.1996 № 7-ФЗ «О некоммерческих организациях», статьей 5 Закона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11) участники конкурсного отбора не должны являться общественным объединением, политической партией, государственным (муниципальным) учреждением, государственной корпорацией, государственной компанией, организацией (объединением), образованной в целях совместного исповедования и распространения веры;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12) наличие у участников конкурсного отбора утверждённого проекта НКО;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13) соответствие проекта НКО целям предоставления субсидии;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14) наличие у участников конкурсного отбора опыта в реализации мероприятий;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15) наличие </w:t>
      </w:r>
      <w:proofErr w:type="spellStart"/>
      <w:r w:rsidRPr="008D13B0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8D13B0">
        <w:rPr>
          <w:rFonts w:ascii="Arial" w:hAnsi="Arial" w:cs="Arial"/>
          <w:sz w:val="24"/>
          <w:szCs w:val="24"/>
        </w:rPr>
        <w:t xml:space="preserve"> проекта НКО за счет собственных средств и внебюджетных источников, а также пожертвований российских организаций и физических лиц;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16) участники конкурсного отбора, которые ранее являлись получателями субсидии, не должны на день подачи заявки на участие в конкурсном отборе, </w:t>
      </w:r>
      <w:r w:rsidRPr="008D13B0">
        <w:rPr>
          <w:rFonts w:ascii="Arial" w:hAnsi="Arial" w:cs="Arial"/>
          <w:sz w:val="24"/>
          <w:szCs w:val="24"/>
        </w:rPr>
        <w:lastRenderedPageBreak/>
        <w:t xml:space="preserve">иметь ограничений (в течение 2 лет со дня утверждения результатов проверки), установленных в связи </w:t>
      </w:r>
      <w:proofErr w:type="gramStart"/>
      <w:r w:rsidRPr="008D13B0">
        <w:rPr>
          <w:rFonts w:ascii="Arial" w:hAnsi="Arial" w:cs="Arial"/>
          <w:sz w:val="24"/>
          <w:szCs w:val="24"/>
        </w:rPr>
        <w:t>с</w:t>
      </w:r>
      <w:proofErr w:type="gramEnd"/>
      <w:r w:rsidRPr="008D13B0">
        <w:rPr>
          <w:rFonts w:ascii="Arial" w:hAnsi="Arial" w:cs="Arial"/>
          <w:sz w:val="24"/>
          <w:szCs w:val="24"/>
        </w:rPr>
        <w:t>: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- нарушением получателем субсидии условий заключенного Соглашения, выявленным, в том числе по фактам проверок, проведенных главным распорядителем бюджетных средств и органами муниципального финансового контроля;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8D13B0">
        <w:rPr>
          <w:rFonts w:ascii="Arial" w:hAnsi="Arial" w:cs="Arial"/>
          <w:sz w:val="24"/>
          <w:szCs w:val="24"/>
        </w:rPr>
        <w:t>недостижением</w:t>
      </w:r>
      <w:proofErr w:type="spellEnd"/>
      <w:r w:rsidRPr="008D13B0">
        <w:rPr>
          <w:rFonts w:ascii="Arial" w:hAnsi="Arial" w:cs="Arial"/>
          <w:sz w:val="24"/>
          <w:szCs w:val="24"/>
        </w:rPr>
        <w:t xml:space="preserve"> значений показателей результативности предоставления субсидии, установленных в заключенном Соглашении.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3.5. Субсидии предоставляются в пределах бюджетных ассигнований, утвержденных на соответствующий финансовый год на указанные цели.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3.6. Сведения о субсидиях размещаются на едином портале (в разделе единого портала) при формировании проекта районного бюджета.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3.7. Субсидии предоставляются на основании Соглашения, сформированного в соответствии с типовыми формами в форме электронного документа в ГИС «Электронный бюджет».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3.8. Для получения субсидии некоммерческая организация представляет следующие документы: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8D13B0">
        <w:rPr>
          <w:rFonts w:ascii="Arial" w:hAnsi="Arial" w:cs="Arial"/>
          <w:sz w:val="24"/>
          <w:szCs w:val="24"/>
        </w:rPr>
        <w:t>а) проект со сметой направления расходов, источником финансового обеспечения которых является субсидия;</w:t>
      </w:r>
      <w:proofErr w:type="gramEnd"/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б) документ, подтверждающий полномочия руководителя некоммерческой организации (копия решения о назначении или об избрании на должность), а в случае подписания заявления представителем некоммерческой организации, действующим на основании доверенности, - доверенность на осуществление соответствующих полномочий, подписанную руководителем и скрепленную печатью некоммерческой организации;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в) копии учредительных документов некоммерческой организации, заверенные некоммерческой организацией в соответствии с требованиями Гражданского </w:t>
      </w:r>
      <w:hyperlink r:id="rId7" w:history="1">
        <w:r w:rsidRPr="008D13B0">
          <w:rPr>
            <w:rFonts w:ascii="Arial" w:hAnsi="Arial" w:cs="Arial"/>
            <w:sz w:val="24"/>
            <w:szCs w:val="24"/>
          </w:rPr>
          <w:t>кодекса</w:t>
        </w:r>
      </w:hyperlink>
      <w:r w:rsidRPr="008D13B0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г) согласие некоммерческой организации на публикацию (размещение) в информационно-телекоммуникационной сети «Интернет» информации о некоммерческой организации, участвующей в конкурсном отборе, о подаваемой заявке, иной информации, связанной с участием в конкурсном отборе, а также согласие на обработку персональных данных.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3.9. Отчет о расходах, источником финансового обеспечения которых является субсидия, и отчет о достижении значений результатов предоставления субсидии, составляются по формам, предусмотренным типовой формой Соглашения.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Указанные отчеты представляются некоммерческой организацией в ГИС «Электронный бюджет», нарастающим итогом, ежеквартально до 10-го числа месяца, следующего за отчетным кварталом, и по итогам года до 27 декабря года предоставления субсидии.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3.10. Основаниями для отказа некоммерческой организации в предоставлении субсидии являются: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а) несоответствие участника конкурсного отбора требованиям пункта 3.4 Порядка;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б) несоответствие представленных участником конкурсного отбора заявок и документов требованиям к заявкам участников конкурсного отбора;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в) подача участником конкурсного отбора заявки после даты и (или) времени, определенных для подачи заявок;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г) недостоверность представленной участником конкурсного отбора информации;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lastRenderedPageBreak/>
        <w:t>д) непредставление (представление не в полном объеме) документов, указанных в требованиях к составу заявки.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3.11. Некоммерческая организация, прошедшая конкурсный отбор и набравшая по его итогам наибольшее количество баллов, признается победителем конкурса – получателем субсидии. Сумма субсидии, победителю конкурсного отбора,  не может превышать сумму бюджетных ассигнований, утвержденных на соответствующий финансовый год на указанные цели.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В случае если объем субсидии, определяемый победителю конкурса, превышает объем запрашиваемой суммы указанной в смете расходов (в проекте), то разница между предусмотренным объемом субсидии и объемом запрашиваемой субсидии распределяется на некоммерческую организацию, занявшую второе место по результатам конкурсного отбора, для которой расчетный объем субсидии не превышает объем запрашиваемой субсидии.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3.12. В случае нарушения некоммерческой организацией условий, установленных настоящими Правилами, а также условий и обязательств, предусмотренных Соглашением, принимает решение о расторжении Соглашения.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3.13. Органы муниципального финансового контроля проводят обязательные проверки соблюдения некоммерческой организацией целей, условий и порядка предоставления субсидий, установленных настоящим Порядком и Соглашением.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3.14. Оценка результативности использования субсидии осуществляется на основании представленных отчетов исходя из сопоставления фактически достигнутых значений результатов предоставления субсидии и сроков их достижения, установленных Соглашением, с плановыми значениями результатов предоставления субсидии и сроками их достижения, предусмотренными на реализацию мероприятий запланированных в программе.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3.15. В случае </w:t>
      </w:r>
      <w:proofErr w:type="spellStart"/>
      <w:r w:rsidRPr="008D13B0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8D13B0">
        <w:rPr>
          <w:rFonts w:ascii="Arial" w:hAnsi="Arial" w:cs="Arial"/>
          <w:sz w:val="24"/>
          <w:szCs w:val="24"/>
        </w:rPr>
        <w:t xml:space="preserve"> значений результатов предоставления субсидии, установленных в Соглашении,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портале, о чем некоммерческая организация предварительно письменно уведомляется.</w:t>
      </w:r>
    </w:p>
    <w:p w:rsidR="00CB795F" w:rsidRPr="008D13B0" w:rsidRDefault="00CB795F" w:rsidP="00CB795F">
      <w:pPr>
        <w:shd w:val="clear" w:color="auto" w:fill="FFFFFF" w:themeFill="background1"/>
        <w:spacing w:after="1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 xml:space="preserve">3.16. В случае установления по результатам проверок органами муниципального финансового контроля, фактов нарушения условий предоставления субсидии, а также в случае </w:t>
      </w:r>
      <w:proofErr w:type="spellStart"/>
      <w:r w:rsidRPr="008D13B0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8D13B0">
        <w:rPr>
          <w:rFonts w:ascii="Arial" w:hAnsi="Arial" w:cs="Arial"/>
          <w:sz w:val="24"/>
          <w:szCs w:val="24"/>
        </w:rPr>
        <w:t xml:space="preserve"> значений результатов предоставления субсидии в установленные соглашением сроки некоммерческая организация обязана возвратить в доход районного бюджета полученную в соответствующем отчетном финансовом году субсидию в полном объеме.</w:t>
      </w:r>
    </w:p>
    <w:p w:rsidR="00CB795F" w:rsidRPr="008D13B0" w:rsidRDefault="00CB795F" w:rsidP="00CB79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4. Оказание имущественной поддержки социально ориентированным некоммерческим организациям осуществляется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 Некоммерческим организациям - исполнителям общественно полезных услуг меры имущественной поддержки предоставляются на срок не менее двух лет.</w:t>
      </w:r>
    </w:p>
    <w:p w:rsidR="00CB795F" w:rsidRPr="008D13B0" w:rsidRDefault="00CB795F" w:rsidP="00CB79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Par47"/>
      <w:bookmarkStart w:id="1" w:name="Par59"/>
      <w:bookmarkStart w:id="2" w:name="P45"/>
      <w:bookmarkStart w:id="3" w:name="P49"/>
      <w:bookmarkStart w:id="4" w:name="P56"/>
      <w:bookmarkEnd w:id="0"/>
      <w:bookmarkEnd w:id="1"/>
      <w:bookmarkEnd w:id="2"/>
      <w:bookmarkEnd w:id="3"/>
      <w:bookmarkEnd w:id="4"/>
      <w:r w:rsidRPr="008D13B0">
        <w:rPr>
          <w:rFonts w:ascii="Arial" w:hAnsi="Arial" w:cs="Arial"/>
          <w:sz w:val="24"/>
          <w:szCs w:val="24"/>
        </w:rPr>
        <w:t>5. Оказание информационной поддержки социально ориентированным некоммерческим организациям осуществляется путем создания  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 Оказание информационной поддержки социально ориентированным некоммерческим организациям возможно также путем предоставления им муниципальными организациями, осуществляющими тел</w:t>
      </w:r>
      <w:proofErr w:type="gramStart"/>
      <w:r w:rsidRPr="008D13B0">
        <w:rPr>
          <w:rFonts w:ascii="Arial" w:hAnsi="Arial" w:cs="Arial"/>
          <w:sz w:val="24"/>
          <w:szCs w:val="24"/>
        </w:rPr>
        <w:t>е-</w:t>
      </w:r>
      <w:proofErr w:type="gramEnd"/>
      <w:r w:rsidRPr="008D13B0">
        <w:rPr>
          <w:rFonts w:ascii="Arial" w:hAnsi="Arial" w:cs="Arial"/>
          <w:sz w:val="24"/>
          <w:szCs w:val="24"/>
        </w:rPr>
        <w:t xml:space="preserve"> и (или) радиовещание, </w:t>
      </w:r>
      <w:r w:rsidRPr="008D13B0">
        <w:rPr>
          <w:rFonts w:ascii="Arial" w:hAnsi="Arial" w:cs="Arial"/>
          <w:sz w:val="24"/>
          <w:szCs w:val="24"/>
        </w:rPr>
        <w:lastRenderedPageBreak/>
        <w:t>и редакциями муниципальных периодических печатных изданий бесплатного эфирного времени, бесплатной печатной площади, размещения информационных материалов социально ориентированных некоммерческих организаций в информационно-телекоммуникационной сети "Интернет".</w:t>
      </w:r>
    </w:p>
    <w:p w:rsidR="00CB795F" w:rsidRPr="008D13B0" w:rsidRDefault="00CB795F" w:rsidP="00CB79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6. Поддержка в области подготовки, дополнительного профессионального образования работников и добровольцев (волонтеров) социально ориентированных некоммерческих организаций может осуществляться путем организации и содействия в организации подготовки, профессиональной переподготовки и повышения квалификации работников и добровольцев (волонтеров) социально ориентированных некоммерческих организаций по запросам указанных некоммерческих организаций, проведения обучающих, научных и практических мероприятий.</w:t>
      </w:r>
    </w:p>
    <w:p w:rsidR="00CB795F" w:rsidRPr="008D13B0" w:rsidRDefault="00CB795F" w:rsidP="00CB795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D13B0">
        <w:rPr>
          <w:rFonts w:ascii="Arial" w:hAnsi="Arial" w:cs="Arial"/>
          <w:sz w:val="24"/>
          <w:szCs w:val="24"/>
        </w:rPr>
        <w:t>7. Некоммерческие организации - исполнители общественно полезных услуг имеют право на приоритетное получение мер поддержки в порядке, установленном муниципальными правовыми актами.</w:t>
      </w:r>
    </w:p>
    <w:p w:rsidR="00C50178" w:rsidRPr="006818C0" w:rsidRDefault="00C50178" w:rsidP="000E5457">
      <w:pPr>
        <w:spacing w:after="1" w:line="220" w:lineRule="atLeast"/>
        <w:ind w:firstLine="567"/>
        <w:jc w:val="both"/>
        <w:rPr>
          <w:rFonts w:ascii="Arial" w:hAnsi="Arial" w:cs="Arial"/>
          <w:sz w:val="24"/>
          <w:szCs w:val="24"/>
        </w:rPr>
      </w:pPr>
    </w:p>
    <w:p w:rsidR="00C50178" w:rsidRPr="006818C0" w:rsidRDefault="00C50178" w:rsidP="000E5457">
      <w:pPr>
        <w:ind w:firstLine="567"/>
        <w:rPr>
          <w:rFonts w:ascii="Arial" w:hAnsi="Arial" w:cs="Arial"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Pr="006818C0" w:rsidRDefault="006818C0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50178" w:rsidRPr="006818C0" w:rsidRDefault="00C50178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A90E01" w:rsidRDefault="00A90E01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Pr="006818C0" w:rsidRDefault="00CB795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A90E01" w:rsidRPr="006818C0" w:rsidRDefault="00A90E01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A90E01" w:rsidRPr="006818C0" w:rsidRDefault="00A90E01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473DA1" w:rsidP="006818C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818C0">
        <w:rPr>
          <w:rFonts w:ascii="Arial" w:hAnsi="Arial" w:cs="Arial"/>
          <w:bCs/>
          <w:sz w:val="24"/>
          <w:szCs w:val="24"/>
        </w:rPr>
        <w:lastRenderedPageBreak/>
        <w:t>Приложени</w:t>
      </w:r>
      <w:bookmarkStart w:id="5" w:name="_GoBack"/>
      <w:bookmarkEnd w:id="5"/>
      <w:r w:rsidRPr="006818C0">
        <w:rPr>
          <w:rFonts w:ascii="Arial" w:hAnsi="Arial" w:cs="Arial"/>
          <w:bCs/>
          <w:sz w:val="24"/>
          <w:szCs w:val="24"/>
        </w:rPr>
        <w:t xml:space="preserve">е </w:t>
      </w:r>
      <w:r w:rsidR="000E5457" w:rsidRPr="006818C0">
        <w:rPr>
          <w:rFonts w:ascii="Arial" w:hAnsi="Arial" w:cs="Arial"/>
          <w:bCs/>
          <w:sz w:val="24"/>
          <w:szCs w:val="24"/>
        </w:rPr>
        <w:t>№</w:t>
      </w:r>
      <w:r w:rsidR="006818C0">
        <w:rPr>
          <w:rFonts w:ascii="Arial" w:hAnsi="Arial" w:cs="Arial"/>
          <w:bCs/>
          <w:sz w:val="24"/>
          <w:szCs w:val="24"/>
        </w:rPr>
        <w:t xml:space="preserve"> </w:t>
      </w:r>
      <w:r w:rsidR="0091513C" w:rsidRPr="006818C0">
        <w:rPr>
          <w:rFonts w:ascii="Arial" w:hAnsi="Arial" w:cs="Arial"/>
          <w:bCs/>
          <w:sz w:val="24"/>
          <w:szCs w:val="24"/>
        </w:rPr>
        <w:t>2</w:t>
      </w:r>
      <w:r w:rsidRPr="006818C0">
        <w:rPr>
          <w:rFonts w:ascii="Arial" w:hAnsi="Arial" w:cs="Arial"/>
          <w:bCs/>
          <w:sz w:val="24"/>
          <w:szCs w:val="24"/>
        </w:rPr>
        <w:t xml:space="preserve"> </w:t>
      </w:r>
    </w:p>
    <w:p w:rsidR="00473DA1" w:rsidRPr="006818C0" w:rsidRDefault="00473DA1" w:rsidP="006818C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818C0">
        <w:rPr>
          <w:rFonts w:ascii="Arial" w:hAnsi="Arial" w:cs="Arial"/>
          <w:bCs/>
          <w:sz w:val="24"/>
          <w:szCs w:val="24"/>
        </w:rPr>
        <w:t xml:space="preserve">к постановлению </w:t>
      </w:r>
      <w:r w:rsidR="000E5457" w:rsidRPr="006818C0">
        <w:rPr>
          <w:rFonts w:ascii="Arial" w:hAnsi="Arial" w:cs="Arial"/>
          <w:bCs/>
          <w:sz w:val="24"/>
          <w:szCs w:val="24"/>
        </w:rPr>
        <w:t>администрации района</w:t>
      </w:r>
      <w:r w:rsidR="006818C0">
        <w:rPr>
          <w:rFonts w:ascii="Arial" w:hAnsi="Arial" w:cs="Arial"/>
          <w:bCs/>
          <w:sz w:val="24"/>
          <w:szCs w:val="24"/>
        </w:rPr>
        <w:t xml:space="preserve"> </w:t>
      </w:r>
      <w:r w:rsidRPr="006818C0">
        <w:rPr>
          <w:rFonts w:ascii="Arial" w:hAnsi="Arial" w:cs="Arial"/>
          <w:bCs/>
          <w:sz w:val="24"/>
          <w:szCs w:val="24"/>
        </w:rPr>
        <w:t xml:space="preserve">от </w:t>
      </w:r>
      <w:r w:rsidR="006818C0">
        <w:rPr>
          <w:rFonts w:ascii="Arial" w:hAnsi="Arial" w:cs="Arial"/>
          <w:bCs/>
          <w:sz w:val="24"/>
          <w:szCs w:val="24"/>
        </w:rPr>
        <w:t>07.10.</w:t>
      </w:r>
      <w:r w:rsidRPr="006818C0">
        <w:rPr>
          <w:rFonts w:ascii="Arial" w:hAnsi="Arial" w:cs="Arial"/>
          <w:bCs/>
          <w:sz w:val="24"/>
          <w:szCs w:val="24"/>
        </w:rPr>
        <w:t xml:space="preserve">2021 № </w:t>
      </w:r>
      <w:r w:rsidR="006818C0">
        <w:rPr>
          <w:rFonts w:ascii="Arial" w:hAnsi="Arial" w:cs="Arial"/>
          <w:bCs/>
          <w:sz w:val="24"/>
          <w:szCs w:val="24"/>
        </w:rPr>
        <w:t>832-</w:t>
      </w:r>
      <w:r w:rsidRPr="006818C0">
        <w:rPr>
          <w:rFonts w:ascii="Arial" w:hAnsi="Arial" w:cs="Arial"/>
          <w:bCs/>
          <w:sz w:val="24"/>
          <w:szCs w:val="24"/>
        </w:rPr>
        <w:t>п</w:t>
      </w:r>
    </w:p>
    <w:p w:rsidR="00473DA1" w:rsidRPr="006818C0" w:rsidRDefault="00473DA1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DE0082" w:rsidRPr="006818C0" w:rsidRDefault="00DE0082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CB795F" w:rsidRPr="008D13B0" w:rsidRDefault="00CB795F" w:rsidP="00CB795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8D13B0">
        <w:rPr>
          <w:rFonts w:ascii="Arial" w:hAnsi="Arial" w:cs="Arial"/>
          <w:bCs/>
          <w:sz w:val="24"/>
          <w:szCs w:val="24"/>
        </w:rPr>
        <w:t>РЕЕСТР</w:t>
      </w:r>
    </w:p>
    <w:p w:rsidR="00CB795F" w:rsidRPr="008D13B0" w:rsidRDefault="00CB795F" w:rsidP="00CB795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8D13B0">
        <w:rPr>
          <w:rFonts w:ascii="Arial" w:hAnsi="Arial" w:cs="Arial"/>
          <w:bCs/>
          <w:sz w:val="24"/>
          <w:szCs w:val="24"/>
        </w:rPr>
        <w:t xml:space="preserve">социально ориентированных некоммерческих организаций </w:t>
      </w:r>
    </w:p>
    <w:p w:rsidR="00CB795F" w:rsidRPr="008D13B0" w:rsidRDefault="00CB795F" w:rsidP="00CB795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8D13B0">
        <w:rPr>
          <w:rFonts w:ascii="Arial" w:hAnsi="Arial" w:cs="Arial"/>
          <w:bCs/>
          <w:sz w:val="24"/>
          <w:szCs w:val="24"/>
        </w:rPr>
        <w:t>Енисейского района</w:t>
      </w:r>
    </w:p>
    <w:p w:rsidR="00CB795F" w:rsidRPr="008D13B0" w:rsidRDefault="00CB795F" w:rsidP="00CB795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D13B0">
        <w:rPr>
          <w:rFonts w:ascii="Arial" w:hAnsi="Arial" w:cs="Arial"/>
          <w:bCs/>
          <w:sz w:val="24"/>
          <w:szCs w:val="24"/>
        </w:rPr>
        <w:tab/>
      </w:r>
    </w:p>
    <w:tbl>
      <w:tblPr>
        <w:tblStyle w:val="a8"/>
        <w:tblW w:w="9752" w:type="dxa"/>
        <w:tblLook w:val="04A0" w:firstRow="1" w:lastRow="0" w:firstColumn="1" w:lastColumn="0" w:noHBand="0" w:noVBand="1"/>
      </w:tblPr>
      <w:tblGrid>
        <w:gridCol w:w="842"/>
        <w:gridCol w:w="3236"/>
        <w:gridCol w:w="1967"/>
        <w:gridCol w:w="1755"/>
        <w:gridCol w:w="1952"/>
      </w:tblGrid>
      <w:tr w:rsidR="00CB795F" w:rsidRPr="008D13B0" w:rsidTr="00F8432F">
        <w:tc>
          <w:tcPr>
            <w:tcW w:w="1048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8D13B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8D13B0">
              <w:rPr>
                <w:rFonts w:ascii="Arial" w:hAnsi="Arial" w:cs="Arial"/>
                <w:sz w:val="24"/>
                <w:szCs w:val="24"/>
              </w:rPr>
              <w:t>/п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0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76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1757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1791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Информация</w:t>
            </w:r>
          </w:p>
        </w:tc>
      </w:tr>
      <w:tr w:rsidR="00CB795F" w:rsidRPr="008D13B0" w:rsidTr="00F8432F">
        <w:tc>
          <w:tcPr>
            <w:tcW w:w="1048" w:type="dxa"/>
          </w:tcPr>
          <w:p w:rsidR="00CB795F" w:rsidRPr="008D13B0" w:rsidRDefault="00CB795F" w:rsidP="00F84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80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МЕСТНАЯ ОБЩЕСТВЕННАЯ ОРГАНИЗАЦИЯ ВЕТЕРАНОВ (ПЕНСИОНЕРОВ) ВОЙНЫ, ТРУДА, ВООРУЖЕННЫХ СИЛ И ПРАВООХРАНИТЕЛЬНЫХ ОРГАНОВ ЕНИСЕЙСКОГО РАЙОНА</w:t>
            </w:r>
          </w:p>
        </w:tc>
        <w:tc>
          <w:tcPr>
            <w:tcW w:w="1976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Председатель –  Киселева Альбина Васильевна</w:t>
            </w:r>
          </w:p>
        </w:tc>
        <w:tc>
          <w:tcPr>
            <w:tcW w:w="1757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г. Енисейск, ул. Ленина, 89</w:t>
            </w:r>
          </w:p>
        </w:tc>
        <w:tc>
          <w:tcPr>
            <w:tcW w:w="1791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ИНН 2412006478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ОГРН 1052400039856</w:t>
            </w:r>
          </w:p>
        </w:tc>
      </w:tr>
      <w:tr w:rsidR="00CB795F" w:rsidRPr="008D13B0" w:rsidTr="00F8432F">
        <w:tc>
          <w:tcPr>
            <w:tcW w:w="1048" w:type="dxa"/>
          </w:tcPr>
          <w:p w:rsidR="00CB795F" w:rsidRPr="008D13B0" w:rsidRDefault="00CB795F" w:rsidP="00F84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80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ХУТОРСКОЕ  КАЗАЧЬЕ ОБЩЕСТВО «ХУТОР ПОДТЕСОВСКИЙ» МУНИЦИПАЛЬНОГО ОБРАЗОВАНИЯ «ПОСЕЛОК ПОДТЕСОВО» ЕНИСЕЙСКОГО РАЙОНА</w:t>
            </w:r>
          </w:p>
        </w:tc>
        <w:tc>
          <w:tcPr>
            <w:tcW w:w="1976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Руководитель –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13B0">
              <w:rPr>
                <w:rFonts w:ascii="Arial" w:hAnsi="Arial" w:cs="Arial"/>
                <w:sz w:val="24"/>
                <w:szCs w:val="24"/>
              </w:rPr>
              <w:t>Худолеев</w:t>
            </w:r>
            <w:proofErr w:type="spellEnd"/>
            <w:r w:rsidRPr="008D13B0">
              <w:rPr>
                <w:rFonts w:ascii="Arial" w:hAnsi="Arial" w:cs="Arial"/>
                <w:sz w:val="24"/>
                <w:szCs w:val="24"/>
              </w:rPr>
              <w:t xml:space="preserve"> Николай Геннадьевич</w:t>
            </w:r>
          </w:p>
        </w:tc>
        <w:tc>
          <w:tcPr>
            <w:tcW w:w="1757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D13B0">
              <w:rPr>
                <w:rFonts w:ascii="Arial" w:hAnsi="Arial" w:cs="Arial"/>
                <w:sz w:val="24"/>
                <w:szCs w:val="24"/>
              </w:rPr>
              <w:t>Подтесово</w:t>
            </w:r>
            <w:proofErr w:type="spellEnd"/>
            <w:r w:rsidRPr="008D13B0">
              <w:rPr>
                <w:rFonts w:ascii="Arial" w:hAnsi="Arial" w:cs="Arial"/>
                <w:sz w:val="24"/>
                <w:szCs w:val="24"/>
              </w:rPr>
              <w:t>, ул. Калинина, д.12</w:t>
            </w:r>
          </w:p>
        </w:tc>
        <w:tc>
          <w:tcPr>
            <w:tcW w:w="1791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ИНН 2447195089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ОГРН 1122468042730</w:t>
            </w:r>
          </w:p>
        </w:tc>
      </w:tr>
      <w:tr w:rsidR="00CB795F" w:rsidRPr="008D13B0" w:rsidTr="00F8432F">
        <w:tc>
          <w:tcPr>
            <w:tcW w:w="1048" w:type="dxa"/>
          </w:tcPr>
          <w:p w:rsidR="00CB795F" w:rsidRPr="008D13B0" w:rsidRDefault="00CB795F" w:rsidP="00F84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80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МЕСТНАЯ ОБЩЕСТВЕННАЯ ОРГАНИЗАЦИЯ ОХОТНИКОВ ЕНИСЕЙСКОГО РАЙОНА</w:t>
            </w:r>
          </w:p>
        </w:tc>
        <w:tc>
          <w:tcPr>
            <w:tcW w:w="1976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 xml:space="preserve">Председатель совета – </w:t>
            </w:r>
            <w:proofErr w:type="spellStart"/>
            <w:r w:rsidRPr="008D13B0">
              <w:rPr>
                <w:rFonts w:ascii="Arial" w:hAnsi="Arial" w:cs="Arial"/>
                <w:sz w:val="24"/>
                <w:szCs w:val="24"/>
              </w:rPr>
              <w:t>Гимальтдинова</w:t>
            </w:r>
            <w:proofErr w:type="spellEnd"/>
            <w:r w:rsidRPr="008D13B0">
              <w:rPr>
                <w:rFonts w:ascii="Arial" w:hAnsi="Arial" w:cs="Arial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757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Адрес: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с. Озерное, ул. Лесная, 47-2</w:t>
            </w:r>
          </w:p>
        </w:tc>
        <w:tc>
          <w:tcPr>
            <w:tcW w:w="1791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ИНН 2447006285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ОГРН 1032400002381</w:t>
            </w:r>
          </w:p>
        </w:tc>
      </w:tr>
      <w:tr w:rsidR="00CB795F" w:rsidRPr="008D13B0" w:rsidTr="00F8432F">
        <w:tc>
          <w:tcPr>
            <w:tcW w:w="1048" w:type="dxa"/>
          </w:tcPr>
          <w:p w:rsidR="00CB795F" w:rsidRPr="008D13B0" w:rsidRDefault="00CB795F" w:rsidP="00F84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80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МЕСТНАЯ ОРГАНИЗАЦИЯ ОБЩЕРОССИЙСКОЙ ОБЩЕСТВЕННОЙ ОРГАНИЗАЦИИ «ВСЕРОССИЙСКОЕ ОБЩЕСТВО ИНВАЛИДОВ» ЕНИСЕЙСКОГО РАЙОНА</w:t>
            </w:r>
          </w:p>
        </w:tc>
        <w:tc>
          <w:tcPr>
            <w:tcW w:w="1976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Председатель – Юрасова Надежда Алексеевна</w:t>
            </w:r>
          </w:p>
        </w:tc>
        <w:tc>
          <w:tcPr>
            <w:tcW w:w="1757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D13B0">
              <w:rPr>
                <w:rFonts w:ascii="Arial" w:hAnsi="Arial" w:cs="Arial"/>
                <w:sz w:val="24"/>
                <w:szCs w:val="24"/>
              </w:rPr>
              <w:t>Подтесово</w:t>
            </w:r>
            <w:proofErr w:type="spellEnd"/>
            <w:r w:rsidRPr="008D13B0">
              <w:rPr>
                <w:rFonts w:ascii="Arial" w:hAnsi="Arial" w:cs="Arial"/>
                <w:sz w:val="24"/>
                <w:szCs w:val="24"/>
              </w:rPr>
              <w:t>, ул. Калинина, 11</w:t>
            </w:r>
          </w:p>
        </w:tc>
        <w:tc>
          <w:tcPr>
            <w:tcW w:w="1791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ИНН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2447008638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ОГРН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1062400022123</w:t>
            </w:r>
          </w:p>
        </w:tc>
      </w:tr>
      <w:tr w:rsidR="00CB795F" w:rsidRPr="008D13B0" w:rsidTr="00F8432F">
        <w:tc>
          <w:tcPr>
            <w:tcW w:w="1048" w:type="dxa"/>
          </w:tcPr>
          <w:p w:rsidR="00CB795F" w:rsidRPr="008D13B0" w:rsidRDefault="00CB795F" w:rsidP="00F843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180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АВТОНОМНАЯ НЕКОММЕРЧЕСКАЯ ОРГАНИЗАЦИЯ ЦЕНТР КУЛЬТУРЫ И ИССКУСТВ «ВДОХНОВЕНИЕ»</w:t>
            </w:r>
          </w:p>
        </w:tc>
        <w:tc>
          <w:tcPr>
            <w:tcW w:w="1976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Директор – Иванова Ольга Григорьевна</w:t>
            </w:r>
          </w:p>
        </w:tc>
        <w:tc>
          <w:tcPr>
            <w:tcW w:w="1757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Адрес: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 xml:space="preserve">П. </w:t>
            </w:r>
            <w:proofErr w:type="spellStart"/>
            <w:r w:rsidRPr="008D13B0">
              <w:rPr>
                <w:rFonts w:ascii="Arial" w:hAnsi="Arial" w:cs="Arial"/>
                <w:sz w:val="24"/>
                <w:szCs w:val="24"/>
              </w:rPr>
              <w:t>Усть</w:t>
            </w:r>
            <w:proofErr w:type="spellEnd"/>
            <w:r w:rsidRPr="008D13B0">
              <w:rPr>
                <w:rFonts w:ascii="Arial" w:hAnsi="Arial" w:cs="Arial"/>
                <w:sz w:val="24"/>
                <w:szCs w:val="24"/>
              </w:rPr>
              <w:t>-Кемь, ул. Южная, 4</w:t>
            </w:r>
          </w:p>
        </w:tc>
        <w:tc>
          <w:tcPr>
            <w:tcW w:w="1791" w:type="dxa"/>
          </w:tcPr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ИНН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2447014060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ОГРН</w:t>
            </w:r>
          </w:p>
          <w:p w:rsidR="00CB795F" w:rsidRPr="008D13B0" w:rsidRDefault="00CB795F" w:rsidP="00F8432F">
            <w:pPr>
              <w:rPr>
                <w:rFonts w:ascii="Arial" w:hAnsi="Arial" w:cs="Arial"/>
                <w:sz w:val="24"/>
                <w:szCs w:val="24"/>
              </w:rPr>
            </w:pPr>
            <w:r w:rsidRPr="008D13B0">
              <w:rPr>
                <w:rFonts w:ascii="Arial" w:hAnsi="Arial" w:cs="Arial"/>
                <w:sz w:val="24"/>
                <w:szCs w:val="24"/>
              </w:rPr>
              <w:t>1232400004869</w:t>
            </w:r>
          </w:p>
        </w:tc>
      </w:tr>
    </w:tbl>
    <w:p w:rsidR="00CB795F" w:rsidRPr="008D13B0" w:rsidRDefault="00CB795F" w:rsidP="00CB795F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C76A8F" w:rsidRPr="006818C0" w:rsidRDefault="00C76A8F" w:rsidP="00DE0082">
      <w:pPr>
        <w:tabs>
          <w:tab w:val="left" w:pos="420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C76A8F" w:rsidRPr="006818C0" w:rsidRDefault="00C76A8F" w:rsidP="00473DA1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473DA1" w:rsidP="006818C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818C0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C50178" w:rsidRPr="006818C0">
        <w:rPr>
          <w:rFonts w:ascii="Arial" w:hAnsi="Arial" w:cs="Arial"/>
          <w:bCs/>
          <w:sz w:val="24"/>
          <w:szCs w:val="24"/>
        </w:rPr>
        <w:t xml:space="preserve"> </w:t>
      </w:r>
      <w:r w:rsidR="000E5457" w:rsidRPr="006818C0">
        <w:rPr>
          <w:rFonts w:ascii="Arial" w:hAnsi="Arial" w:cs="Arial"/>
          <w:bCs/>
          <w:sz w:val="24"/>
          <w:szCs w:val="24"/>
        </w:rPr>
        <w:t>№</w:t>
      </w:r>
      <w:r w:rsidR="006818C0">
        <w:rPr>
          <w:rFonts w:ascii="Arial" w:hAnsi="Arial" w:cs="Arial"/>
          <w:bCs/>
          <w:sz w:val="24"/>
          <w:szCs w:val="24"/>
        </w:rPr>
        <w:t xml:space="preserve"> </w:t>
      </w:r>
      <w:r w:rsidR="00C50178" w:rsidRPr="006818C0">
        <w:rPr>
          <w:rFonts w:ascii="Arial" w:hAnsi="Arial" w:cs="Arial"/>
          <w:bCs/>
          <w:sz w:val="24"/>
          <w:szCs w:val="24"/>
        </w:rPr>
        <w:t>3</w:t>
      </w:r>
      <w:r w:rsidRPr="006818C0">
        <w:rPr>
          <w:rFonts w:ascii="Arial" w:hAnsi="Arial" w:cs="Arial"/>
          <w:bCs/>
          <w:sz w:val="24"/>
          <w:szCs w:val="24"/>
        </w:rPr>
        <w:t xml:space="preserve"> </w:t>
      </w:r>
    </w:p>
    <w:p w:rsidR="00473DA1" w:rsidRPr="006818C0" w:rsidRDefault="00473DA1" w:rsidP="006818C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818C0">
        <w:rPr>
          <w:rFonts w:ascii="Arial" w:hAnsi="Arial" w:cs="Arial"/>
          <w:bCs/>
          <w:sz w:val="24"/>
          <w:szCs w:val="24"/>
        </w:rPr>
        <w:t>к постановлению</w:t>
      </w:r>
      <w:r w:rsidR="006818C0">
        <w:rPr>
          <w:rFonts w:ascii="Arial" w:hAnsi="Arial" w:cs="Arial"/>
          <w:bCs/>
          <w:sz w:val="24"/>
          <w:szCs w:val="24"/>
        </w:rPr>
        <w:t xml:space="preserve"> </w:t>
      </w:r>
      <w:r w:rsidR="000E5457" w:rsidRPr="006818C0">
        <w:rPr>
          <w:rFonts w:ascii="Arial" w:hAnsi="Arial" w:cs="Arial"/>
          <w:bCs/>
          <w:sz w:val="24"/>
          <w:szCs w:val="24"/>
        </w:rPr>
        <w:t>администрации района</w:t>
      </w:r>
      <w:r w:rsidR="006818C0">
        <w:rPr>
          <w:rFonts w:ascii="Arial" w:hAnsi="Arial" w:cs="Arial"/>
          <w:bCs/>
          <w:sz w:val="24"/>
          <w:szCs w:val="24"/>
        </w:rPr>
        <w:t xml:space="preserve"> </w:t>
      </w:r>
      <w:r w:rsidRPr="006818C0">
        <w:rPr>
          <w:rFonts w:ascii="Arial" w:hAnsi="Arial" w:cs="Arial"/>
          <w:bCs/>
          <w:sz w:val="24"/>
          <w:szCs w:val="24"/>
        </w:rPr>
        <w:t xml:space="preserve">от </w:t>
      </w:r>
      <w:r w:rsidR="006818C0">
        <w:rPr>
          <w:rFonts w:ascii="Arial" w:hAnsi="Arial" w:cs="Arial"/>
          <w:bCs/>
          <w:sz w:val="24"/>
          <w:szCs w:val="24"/>
        </w:rPr>
        <w:t>07.10.</w:t>
      </w:r>
      <w:r w:rsidRPr="006818C0">
        <w:rPr>
          <w:rFonts w:ascii="Arial" w:hAnsi="Arial" w:cs="Arial"/>
          <w:bCs/>
          <w:sz w:val="24"/>
          <w:szCs w:val="24"/>
        </w:rPr>
        <w:t xml:space="preserve">2021 № </w:t>
      </w:r>
      <w:r w:rsidR="006818C0">
        <w:rPr>
          <w:rFonts w:ascii="Arial" w:hAnsi="Arial" w:cs="Arial"/>
          <w:bCs/>
          <w:sz w:val="24"/>
          <w:szCs w:val="24"/>
        </w:rPr>
        <w:t>832-</w:t>
      </w:r>
      <w:r w:rsidRPr="006818C0">
        <w:rPr>
          <w:rFonts w:ascii="Arial" w:hAnsi="Arial" w:cs="Arial"/>
          <w:bCs/>
          <w:sz w:val="24"/>
          <w:szCs w:val="24"/>
        </w:rPr>
        <w:t>п</w:t>
      </w:r>
    </w:p>
    <w:p w:rsidR="00473DA1" w:rsidRDefault="00473DA1" w:rsidP="006818C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6818C0" w:rsidRPr="006818C0" w:rsidRDefault="006818C0" w:rsidP="006818C0">
      <w:pPr>
        <w:autoSpaceDE w:val="0"/>
        <w:autoSpaceDN w:val="0"/>
        <w:adjustRightInd w:val="0"/>
        <w:spacing w:after="0" w:line="240" w:lineRule="auto"/>
        <w:ind w:left="5103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73DA1" w:rsidRPr="006818C0" w:rsidRDefault="00473DA1" w:rsidP="0049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>Порядок</w:t>
      </w:r>
    </w:p>
    <w:p w:rsidR="00473DA1" w:rsidRPr="006818C0" w:rsidRDefault="00473DA1" w:rsidP="00493CC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>формирования, ведения, опубликования перечней муниципального имущества</w:t>
      </w:r>
      <w:r w:rsidR="00FD7DC3" w:rsidRPr="006818C0">
        <w:rPr>
          <w:rFonts w:ascii="Arial" w:hAnsi="Arial" w:cs="Arial"/>
          <w:sz w:val="24"/>
          <w:szCs w:val="24"/>
        </w:rPr>
        <w:t xml:space="preserve"> Енисейского района Красноярского края</w:t>
      </w:r>
      <w:r w:rsidRPr="006818C0">
        <w:rPr>
          <w:rFonts w:ascii="Arial" w:hAnsi="Arial" w:cs="Arial"/>
          <w:sz w:val="24"/>
          <w:szCs w:val="24"/>
        </w:rPr>
        <w:t>, свободного от прав третьих лиц (за исключением имущественных прав некоммерческих организаций)</w:t>
      </w:r>
      <w:r w:rsidR="00D75E3B" w:rsidRPr="006818C0">
        <w:rPr>
          <w:rFonts w:ascii="Arial" w:hAnsi="Arial" w:cs="Arial"/>
          <w:sz w:val="24"/>
          <w:szCs w:val="24"/>
        </w:rPr>
        <w:t xml:space="preserve"> в целях его предоставления во владение и (или) пользование социально ориентированным некоммерческим организациям</w:t>
      </w:r>
    </w:p>
    <w:p w:rsidR="00473DA1" w:rsidRPr="006818C0" w:rsidRDefault="00473DA1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FD7DC3" w:rsidRPr="006818C0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1. </w:t>
      </w:r>
      <w:r w:rsidR="00FD7DC3" w:rsidRPr="006818C0">
        <w:rPr>
          <w:rFonts w:ascii="Arial" w:hAnsi="Arial" w:cs="Arial"/>
          <w:sz w:val="24"/>
          <w:szCs w:val="24"/>
        </w:rPr>
        <w:t>Настоящий Порядок определяет процедуру формирования, ведения, обязательного опубликования перечня муниципального имущества Енисейского района Красноярского края, свободного от прав третьих лиц, за исключением имущественных прав некоммерческих организаций, в целях его предоставления во владение и (или) пользование социально ориентирован</w:t>
      </w:r>
      <w:r w:rsidR="00DD721C" w:rsidRPr="006818C0">
        <w:rPr>
          <w:rFonts w:ascii="Arial" w:hAnsi="Arial" w:cs="Arial"/>
          <w:sz w:val="24"/>
          <w:szCs w:val="24"/>
        </w:rPr>
        <w:t>ным некоммерческим организациям (далее – Перечень).</w:t>
      </w:r>
    </w:p>
    <w:p w:rsidR="00656A4A" w:rsidRPr="006818C0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656A4A" w:rsidRPr="006818C0">
        <w:rPr>
          <w:rFonts w:ascii="Arial" w:hAnsi="Arial" w:cs="Arial"/>
          <w:sz w:val="24"/>
          <w:szCs w:val="24"/>
        </w:rPr>
        <w:t>В Перечень включаются здания, сооружения и нежилые помещения, находящиеся в собственности муниципального образования Енисейский район Красноярского края и свободные от прав третьих лиц, не являющихся государственными и муниципальными учреждениями, которые могут быть предоставлены только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платы), на срок не менее двух</w:t>
      </w:r>
      <w:proofErr w:type="gramEnd"/>
      <w:r w:rsidR="00656A4A" w:rsidRPr="006818C0">
        <w:rPr>
          <w:rFonts w:ascii="Arial" w:hAnsi="Arial" w:cs="Arial"/>
          <w:sz w:val="24"/>
          <w:szCs w:val="24"/>
        </w:rPr>
        <w:t xml:space="preserve"> лет. Указанное имущество должно использоваться только по целевому назначению.</w:t>
      </w:r>
    </w:p>
    <w:p w:rsidR="00656A4A" w:rsidRPr="006818C0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3. </w:t>
      </w:r>
      <w:r w:rsidR="00BD301E" w:rsidRPr="006818C0">
        <w:rPr>
          <w:rFonts w:ascii="Arial" w:hAnsi="Arial" w:cs="Arial"/>
          <w:sz w:val="24"/>
          <w:szCs w:val="24"/>
        </w:rPr>
        <w:t xml:space="preserve">Перечень ведется </w:t>
      </w:r>
      <w:r w:rsidR="00656A4A" w:rsidRPr="006818C0">
        <w:rPr>
          <w:rFonts w:ascii="Arial" w:hAnsi="Arial" w:cs="Arial"/>
          <w:sz w:val="24"/>
          <w:szCs w:val="24"/>
        </w:rPr>
        <w:t>Уполномоченны</w:t>
      </w:r>
      <w:r w:rsidR="00BD301E" w:rsidRPr="006818C0">
        <w:rPr>
          <w:rFonts w:ascii="Arial" w:hAnsi="Arial" w:cs="Arial"/>
          <w:sz w:val="24"/>
          <w:szCs w:val="24"/>
        </w:rPr>
        <w:t>м</w:t>
      </w:r>
      <w:r w:rsidR="00656A4A" w:rsidRPr="006818C0">
        <w:rPr>
          <w:rFonts w:ascii="Arial" w:hAnsi="Arial" w:cs="Arial"/>
          <w:sz w:val="24"/>
          <w:szCs w:val="24"/>
        </w:rPr>
        <w:t xml:space="preserve"> орган</w:t>
      </w:r>
      <w:r w:rsidR="00BD301E" w:rsidRPr="006818C0">
        <w:rPr>
          <w:rFonts w:ascii="Arial" w:hAnsi="Arial" w:cs="Arial"/>
          <w:sz w:val="24"/>
          <w:szCs w:val="24"/>
        </w:rPr>
        <w:t>ом</w:t>
      </w:r>
      <w:r w:rsidR="00656A4A" w:rsidRPr="006818C0">
        <w:rPr>
          <w:rFonts w:ascii="Arial" w:hAnsi="Arial" w:cs="Arial"/>
          <w:sz w:val="24"/>
          <w:szCs w:val="24"/>
        </w:rPr>
        <w:t xml:space="preserve"> администрации Енисейского района Красноярского края на основании данных Реестра муниципального имущества Енисейского района Красноярского края</w:t>
      </w:r>
      <w:r w:rsidR="006A1C37" w:rsidRPr="006818C0">
        <w:rPr>
          <w:rFonts w:ascii="Arial" w:hAnsi="Arial" w:cs="Arial"/>
          <w:sz w:val="24"/>
          <w:szCs w:val="24"/>
        </w:rPr>
        <w:t>.</w:t>
      </w:r>
    </w:p>
    <w:p w:rsidR="00656A4A" w:rsidRPr="006818C0" w:rsidRDefault="00433DBB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4. </w:t>
      </w:r>
      <w:r w:rsidR="00656A4A" w:rsidRPr="006818C0">
        <w:rPr>
          <w:rFonts w:ascii="Arial" w:hAnsi="Arial" w:cs="Arial"/>
          <w:sz w:val="24"/>
          <w:szCs w:val="24"/>
        </w:rPr>
        <w:t>Перечень содержит следующие сведени</w:t>
      </w:r>
      <w:r w:rsidR="006A1C37" w:rsidRPr="006818C0">
        <w:rPr>
          <w:rFonts w:ascii="Arial" w:hAnsi="Arial" w:cs="Arial"/>
          <w:sz w:val="24"/>
          <w:szCs w:val="24"/>
        </w:rPr>
        <w:t>я</w:t>
      </w:r>
      <w:r w:rsidR="00656A4A" w:rsidRPr="006818C0">
        <w:rPr>
          <w:rFonts w:ascii="Arial" w:hAnsi="Arial" w:cs="Arial"/>
          <w:sz w:val="24"/>
          <w:szCs w:val="24"/>
        </w:rPr>
        <w:t>:</w:t>
      </w:r>
    </w:p>
    <w:p w:rsidR="00656A4A" w:rsidRPr="006818C0" w:rsidRDefault="00656A4A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1) наименование </w:t>
      </w:r>
      <w:r w:rsidR="006A1C37" w:rsidRPr="006818C0">
        <w:rPr>
          <w:rFonts w:ascii="Arial" w:hAnsi="Arial" w:cs="Arial"/>
          <w:sz w:val="24"/>
          <w:szCs w:val="24"/>
        </w:rPr>
        <w:t>о</w:t>
      </w:r>
      <w:r w:rsidRPr="006818C0">
        <w:rPr>
          <w:rFonts w:ascii="Arial" w:hAnsi="Arial" w:cs="Arial"/>
          <w:sz w:val="24"/>
          <w:szCs w:val="24"/>
        </w:rPr>
        <w:t>бъекта;</w:t>
      </w:r>
    </w:p>
    <w:p w:rsidR="00656A4A" w:rsidRPr="006818C0" w:rsidRDefault="00656A4A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2)адрес </w:t>
      </w:r>
      <w:r w:rsidR="006A1C37" w:rsidRPr="006818C0">
        <w:rPr>
          <w:rFonts w:ascii="Arial" w:hAnsi="Arial" w:cs="Arial"/>
          <w:sz w:val="24"/>
          <w:szCs w:val="24"/>
        </w:rPr>
        <w:t>о</w:t>
      </w:r>
      <w:r w:rsidRPr="006818C0">
        <w:rPr>
          <w:rFonts w:ascii="Arial" w:hAnsi="Arial" w:cs="Arial"/>
          <w:sz w:val="24"/>
          <w:szCs w:val="24"/>
        </w:rPr>
        <w:t>бъекта (в случае отсутствия адреса - описание местоположения);</w:t>
      </w:r>
    </w:p>
    <w:p w:rsidR="00656A4A" w:rsidRPr="006818C0" w:rsidRDefault="00656A4A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3) </w:t>
      </w:r>
      <w:r w:rsidR="003C68FD" w:rsidRPr="006818C0">
        <w:rPr>
          <w:rFonts w:ascii="Arial" w:hAnsi="Arial" w:cs="Arial"/>
          <w:sz w:val="24"/>
          <w:szCs w:val="24"/>
        </w:rPr>
        <w:t>п</w:t>
      </w:r>
      <w:r w:rsidRPr="006818C0">
        <w:rPr>
          <w:rFonts w:ascii="Arial" w:hAnsi="Arial" w:cs="Arial"/>
          <w:sz w:val="24"/>
          <w:szCs w:val="24"/>
        </w:rPr>
        <w:t xml:space="preserve">лощадь </w:t>
      </w:r>
      <w:r w:rsidR="006A1C37" w:rsidRPr="006818C0">
        <w:rPr>
          <w:rFonts w:ascii="Arial" w:hAnsi="Arial" w:cs="Arial"/>
          <w:sz w:val="24"/>
          <w:szCs w:val="24"/>
        </w:rPr>
        <w:t>о</w:t>
      </w:r>
      <w:r w:rsidRPr="006818C0">
        <w:rPr>
          <w:rFonts w:ascii="Arial" w:hAnsi="Arial" w:cs="Arial"/>
          <w:sz w:val="24"/>
          <w:szCs w:val="24"/>
        </w:rPr>
        <w:t>бъекта;</w:t>
      </w:r>
    </w:p>
    <w:p w:rsidR="00656A4A" w:rsidRPr="006818C0" w:rsidRDefault="00656A4A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4) </w:t>
      </w:r>
      <w:r w:rsidR="00BD301E" w:rsidRPr="006818C0">
        <w:rPr>
          <w:rFonts w:ascii="Arial" w:hAnsi="Arial" w:cs="Arial"/>
          <w:sz w:val="24"/>
          <w:szCs w:val="24"/>
        </w:rPr>
        <w:t>с</w:t>
      </w:r>
      <w:r w:rsidRPr="006818C0">
        <w:rPr>
          <w:rFonts w:ascii="Arial" w:hAnsi="Arial" w:cs="Arial"/>
          <w:sz w:val="24"/>
          <w:szCs w:val="24"/>
        </w:rPr>
        <w:t>ведения о правах третьих лиц (Сведения о лицах (если имеются), в пользу которых установлено ограничение (обременение), указыва</w:t>
      </w:r>
      <w:r w:rsidR="006A1C37" w:rsidRPr="006818C0">
        <w:rPr>
          <w:rFonts w:ascii="Arial" w:hAnsi="Arial" w:cs="Arial"/>
          <w:sz w:val="24"/>
          <w:szCs w:val="24"/>
        </w:rPr>
        <w:t>е</w:t>
      </w:r>
      <w:r w:rsidRPr="006818C0">
        <w:rPr>
          <w:rFonts w:ascii="Arial" w:hAnsi="Arial" w:cs="Arial"/>
          <w:sz w:val="24"/>
          <w:szCs w:val="24"/>
        </w:rPr>
        <w:t>тся полное наименование, адрес (место нахождения) постоянно действующего органа, основной государственный регистрационный номер и идентифика</w:t>
      </w:r>
      <w:r w:rsidR="006A1C37" w:rsidRPr="006818C0">
        <w:rPr>
          <w:rFonts w:ascii="Arial" w:hAnsi="Arial" w:cs="Arial"/>
          <w:sz w:val="24"/>
          <w:szCs w:val="24"/>
        </w:rPr>
        <w:t>ционный номер налогоплательщика;</w:t>
      </w:r>
      <w:r w:rsidRPr="006818C0">
        <w:rPr>
          <w:rFonts w:ascii="Arial" w:hAnsi="Arial" w:cs="Arial"/>
          <w:sz w:val="24"/>
          <w:szCs w:val="24"/>
        </w:rPr>
        <w:t xml:space="preserve"> вид</w:t>
      </w:r>
      <w:r w:rsidR="00BD301E" w:rsidRPr="006818C0">
        <w:rPr>
          <w:rFonts w:ascii="Arial" w:hAnsi="Arial" w:cs="Arial"/>
          <w:sz w:val="24"/>
          <w:szCs w:val="24"/>
        </w:rPr>
        <w:t>, содержание, срок действия ограничени</w:t>
      </w:r>
      <w:proofErr w:type="gramStart"/>
      <w:r w:rsidR="00BD301E" w:rsidRPr="006818C0">
        <w:rPr>
          <w:rFonts w:ascii="Arial" w:hAnsi="Arial" w:cs="Arial"/>
          <w:sz w:val="24"/>
          <w:szCs w:val="24"/>
        </w:rPr>
        <w:t>я(</w:t>
      </w:r>
      <w:proofErr w:type="gramEnd"/>
      <w:r w:rsidR="00BD301E" w:rsidRPr="006818C0">
        <w:rPr>
          <w:rFonts w:ascii="Arial" w:hAnsi="Arial" w:cs="Arial"/>
          <w:sz w:val="24"/>
          <w:szCs w:val="24"/>
        </w:rPr>
        <w:t xml:space="preserve">обременения)). </w:t>
      </w:r>
    </w:p>
    <w:p w:rsidR="00656A4A" w:rsidRPr="006818C0" w:rsidRDefault="00656A4A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Включенные в Перечень </w:t>
      </w:r>
      <w:r w:rsidR="006A1C37" w:rsidRPr="006818C0">
        <w:rPr>
          <w:rFonts w:ascii="Arial" w:hAnsi="Arial" w:cs="Arial"/>
          <w:sz w:val="24"/>
          <w:szCs w:val="24"/>
        </w:rPr>
        <w:t>о</w:t>
      </w:r>
      <w:r w:rsidRPr="006818C0">
        <w:rPr>
          <w:rFonts w:ascii="Arial" w:hAnsi="Arial" w:cs="Arial"/>
          <w:sz w:val="24"/>
          <w:szCs w:val="24"/>
        </w:rPr>
        <w:t xml:space="preserve">бъекты группируются по муниципальным образованиям </w:t>
      </w:r>
      <w:r w:rsidR="00BD301E" w:rsidRPr="006818C0">
        <w:rPr>
          <w:rFonts w:ascii="Arial" w:hAnsi="Arial" w:cs="Arial"/>
          <w:sz w:val="24"/>
          <w:szCs w:val="24"/>
        </w:rPr>
        <w:t xml:space="preserve"> Енисейского района </w:t>
      </w:r>
      <w:r w:rsidRPr="006818C0">
        <w:rPr>
          <w:rFonts w:ascii="Arial" w:hAnsi="Arial" w:cs="Arial"/>
          <w:sz w:val="24"/>
          <w:szCs w:val="24"/>
        </w:rPr>
        <w:t>Красноярского края, на территории которых они расположены.</w:t>
      </w:r>
    </w:p>
    <w:p w:rsidR="00656A4A" w:rsidRPr="006818C0" w:rsidRDefault="00433DBB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5. </w:t>
      </w:r>
      <w:r w:rsidR="00656A4A" w:rsidRPr="006818C0">
        <w:rPr>
          <w:rFonts w:ascii="Arial" w:hAnsi="Arial" w:cs="Arial"/>
          <w:sz w:val="24"/>
          <w:szCs w:val="24"/>
        </w:rPr>
        <w:t>Объект исключается из Перечня в следующих случаях:</w:t>
      </w:r>
    </w:p>
    <w:p w:rsidR="00656A4A" w:rsidRPr="006818C0" w:rsidRDefault="00656A4A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6" w:name="P64"/>
      <w:bookmarkEnd w:id="6"/>
      <w:r w:rsidRPr="006818C0">
        <w:rPr>
          <w:rFonts w:ascii="Arial" w:hAnsi="Arial" w:cs="Arial"/>
          <w:sz w:val="24"/>
          <w:szCs w:val="24"/>
        </w:rPr>
        <w:t xml:space="preserve">1) прекращения права </w:t>
      </w:r>
      <w:r w:rsidR="00BD301E" w:rsidRPr="006818C0">
        <w:rPr>
          <w:rFonts w:ascii="Arial" w:hAnsi="Arial" w:cs="Arial"/>
          <w:sz w:val="24"/>
          <w:szCs w:val="24"/>
        </w:rPr>
        <w:t>муниципальной собственности Енисейского района</w:t>
      </w:r>
      <w:r w:rsidRPr="006818C0">
        <w:rPr>
          <w:rFonts w:ascii="Arial" w:hAnsi="Arial" w:cs="Arial"/>
          <w:sz w:val="24"/>
          <w:szCs w:val="24"/>
        </w:rPr>
        <w:t xml:space="preserve"> Красноярского края на </w:t>
      </w:r>
      <w:r w:rsidR="006A1C37" w:rsidRPr="006818C0">
        <w:rPr>
          <w:rFonts w:ascii="Arial" w:hAnsi="Arial" w:cs="Arial"/>
          <w:sz w:val="24"/>
          <w:szCs w:val="24"/>
        </w:rPr>
        <w:t>о</w:t>
      </w:r>
      <w:r w:rsidRPr="006818C0">
        <w:rPr>
          <w:rFonts w:ascii="Arial" w:hAnsi="Arial" w:cs="Arial"/>
          <w:sz w:val="24"/>
          <w:szCs w:val="24"/>
        </w:rPr>
        <w:t>бъект;</w:t>
      </w:r>
    </w:p>
    <w:p w:rsidR="00656A4A" w:rsidRPr="006818C0" w:rsidRDefault="00656A4A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2) гибели или уничтожения </w:t>
      </w:r>
      <w:r w:rsidR="006A1C37" w:rsidRPr="006818C0">
        <w:rPr>
          <w:rFonts w:ascii="Arial" w:hAnsi="Arial" w:cs="Arial"/>
          <w:sz w:val="24"/>
          <w:szCs w:val="24"/>
        </w:rPr>
        <w:t>о</w:t>
      </w:r>
      <w:r w:rsidRPr="006818C0">
        <w:rPr>
          <w:rFonts w:ascii="Arial" w:hAnsi="Arial" w:cs="Arial"/>
          <w:sz w:val="24"/>
          <w:szCs w:val="24"/>
        </w:rPr>
        <w:t>бъекта;</w:t>
      </w:r>
    </w:p>
    <w:p w:rsidR="00656A4A" w:rsidRPr="006818C0" w:rsidRDefault="00656A4A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bookmarkStart w:id="7" w:name="P66"/>
      <w:bookmarkEnd w:id="7"/>
      <w:r w:rsidRPr="006818C0">
        <w:rPr>
          <w:rFonts w:ascii="Arial" w:hAnsi="Arial" w:cs="Arial"/>
          <w:sz w:val="24"/>
          <w:szCs w:val="24"/>
        </w:rPr>
        <w:t xml:space="preserve">3) включения </w:t>
      </w:r>
      <w:r w:rsidR="006A1C37" w:rsidRPr="006818C0">
        <w:rPr>
          <w:rFonts w:ascii="Arial" w:hAnsi="Arial" w:cs="Arial"/>
          <w:sz w:val="24"/>
          <w:szCs w:val="24"/>
        </w:rPr>
        <w:t>о</w:t>
      </w:r>
      <w:r w:rsidRPr="006818C0">
        <w:rPr>
          <w:rFonts w:ascii="Arial" w:hAnsi="Arial" w:cs="Arial"/>
          <w:sz w:val="24"/>
          <w:szCs w:val="24"/>
        </w:rPr>
        <w:t>бъекта в перечень объектов культурного наследия, на которых проводятся мероприятия по сохранению объектов культурного наследия федерального</w:t>
      </w:r>
      <w:r w:rsidR="00BD301E" w:rsidRPr="006818C0">
        <w:rPr>
          <w:rFonts w:ascii="Arial" w:hAnsi="Arial" w:cs="Arial"/>
          <w:sz w:val="24"/>
          <w:szCs w:val="24"/>
        </w:rPr>
        <w:t xml:space="preserve">, </w:t>
      </w:r>
      <w:r w:rsidRPr="006818C0">
        <w:rPr>
          <w:rFonts w:ascii="Arial" w:hAnsi="Arial" w:cs="Arial"/>
          <w:sz w:val="24"/>
          <w:szCs w:val="24"/>
        </w:rPr>
        <w:t>регионального</w:t>
      </w:r>
      <w:r w:rsidR="00BD301E" w:rsidRPr="006818C0">
        <w:rPr>
          <w:rFonts w:ascii="Arial" w:hAnsi="Arial" w:cs="Arial"/>
          <w:sz w:val="24"/>
          <w:szCs w:val="24"/>
        </w:rPr>
        <w:t xml:space="preserve"> и местного значения</w:t>
      </w:r>
      <w:r w:rsidRPr="006818C0">
        <w:rPr>
          <w:rFonts w:ascii="Arial" w:hAnsi="Arial" w:cs="Arial"/>
          <w:sz w:val="24"/>
          <w:szCs w:val="24"/>
        </w:rPr>
        <w:t>.</w:t>
      </w:r>
    </w:p>
    <w:p w:rsidR="00656A4A" w:rsidRPr="006818C0" w:rsidRDefault="00656A4A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Объект исключается из Перечня в месячный срок со дня получения уполномоченным органом </w:t>
      </w:r>
      <w:r w:rsidR="00BD301E" w:rsidRPr="006818C0">
        <w:rPr>
          <w:rFonts w:ascii="Arial" w:hAnsi="Arial" w:cs="Arial"/>
          <w:sz w:val="24"/>
          <w:szCs w:val="24"/>
        </w:rPr>
        <w:t xml:space="preserve">администрации Енисейского района Красноярского края </w:t>
      </w:r>
      <w:r w:rsidRPr="006818C0">
        <w:rPr>
          <w:rFonts w:ascii="Arial" w:hAnsi="Arial" w:cs="Arial"/>
          <w:sz w:val="24"/>
          <w:szCs w:val="24"/>
        </w:rPr>
        <w:t xml:space="preserve">информации, указанной в </w:t>
      </w:r>
      <w:hyperlink w:anchor="P64" w:history="1">
        <w:r w:rsidRPr="006818C0">
          <w:rPr>
            <w:rFonts w:ascii="Arial" w:hAnsi="Arial" w:cs="Arial"/>
            <w:sz w:val="24"/>
            <w:szCs w:val="24"/>
          </w:rPr>
          <w:t>подпунктах 1</w:t>
        </w:r>
      </w:hyperlink>
      <w:r w:rsidRPr="006818C0">
        <w:rPr>
          <w:rFonts w:ascii="Arial" w:hAnsi="Arial" w:cs="Arial"/>
          <w:sz w:val="24"/>
          <w:szCs w:val="24"/>
        </w:rPr>
        <w:t xml:space="preserve"> - </w:t>
      </w:r>
      <w:hyperlink w:anchor="P66" w:history="1">
        <w:r w:rsidRPr="006818C0">
          <w:rPr>
            <w:rFonts w:ascii="Arial" w:hAnsi="Arial" w:cs="Arial"/>
            <w:sz w:val="24"/>
            <w:szCs w:val="24"/>
          </w:rPr>
          <w:t>3 пункта 5</w:t>
        </w:r>
      </w:hyperlink>
      <w:r w:rsidRPr="006818C0">
        <w:rPr>
          <w:rFonts w:ascii="Arial" w:hAnsi="Arial" w:cs="Arial"/>
          <w:sz w:val="24"/>
          <w:szCs w:val="24"/>
        </w:rPr>
        <w:t xml:space="preserve"> Порядка.</w:t>
      </w:r>
    </w:p>
    <w:p w:rsidR="00656A4A" w:rsidRPr="006818C0" w:rsidRDefault="00433DBB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6. </w:t>
      </w:r>
      <w:r w:rsidR="00656A4A" w:rsidRPr="006818C0">
        <w:rPr>
          <w:rFonts w:ascii="Arial" w:hAnsi="Arial" w:cs="Arial"/>
          <w:sz w:val="24"/>
          <w:szCs w:val="24"/>
        </w:rPr>
        <w:t xml:space="preserve">При включении в состав </w:t>
      </w:r>
      <w:r w:rsidR="00BD301E" w:rsidRPr="006818C0">
        <w:rPr>
          <w:rFonts w:ascii="Arial" w:hAnsi="Arial" w:cs="Arial"/>
          <w:sz w:val="24"/>
          <w:szCs w:val="24"/>
        </w:rPr>
        <w:t xml:space="preserve">муниципальной </w:t>
      </w:r>
      <w:r w:rsidR="00656A4A" w:rsidRPr="006818C0">
        <w:rPr>
          <w:rFonts w:ascii="Arial" w:hAnsi="Arial" w:cs="Arial"/>
          <w:sz w:val="24"/>
          <w:szCs w:val="24"/>
        </w:rPr>
        <w:t xml:space="preserve">казны </w:t>
      </w:r>
      <w:r w:rsidR="00BD301E" w:rsidRPr="006818C0">
        <w:rPr>
          <w:rFonts w:ascii="Arial" w:hAnsi="Arial" w:cs="Arial"/>
          <w:sz w:val="24"/>
          <w:szCs w:val="24"/>
        </w:rPr>
        <w:t xml:space="preserve">Енисейского района </w:t>
      </w:r>
      <w:r w:rsidR="00656A4A" w:rsidRPr="006818C0">
        <w:rPr>
          <w:rFonts w:ascii="Arial" w:hAnsi="Arial" w:cs="Arial"/>
          <w:sz w:val="24"/>
          <w:szCs w:val="24"/>
        </w:rPr>
        <w:lastRenderedPageBreak/>
        <w:t xml:space="preserve">Красноярского края имущества, отвечающего требованиям </w:t>
      </w:r>
      <w:hyperlink w:anchor="P50" w:history="1">
        <w:r w:rsidR="00656A4A" w:rsidRPr="006818C0">
          <w:rPr>
            <w:rFonts w:ascii="Arial" w:hAnsi="Arial" w:cs="Arial"/>
            <w:sz w:val="24"/>
            <w:szCs w:val="24"/>
          </w:rPr>
          <w:t>пункта 2</w:t>
        </w:r>
      </w:hyperlink>
      <w:r w:rsidR="00656A4A" w:rsidRPr="006818C0">
        <w:rPr>
          <w:rFonts w:ascii="Arial" w:hAnsi="Arial" w:cs="Arial"/>
          <w:sz w:val="24"/>
          <w:szCs w:val="24"/>
        </w:rPr>
        <w:t xml:space="preserve"> настоящего Порядка, уполномоченный орган </w:t>
      </w:r>
      <w:r w:rsidR="00BD301E" w:rsidRPr="006818C0">
        <w:rPr>
          <w:rFonts w:ascii="Arial" w:hAnsi="Arial" w:cs="Arial"/>
          <w:sz w:val="24"/>
          <w:szCs w:val="24"/>
        </w:rPr>
        <w:t xml:space="preserve">администрации Енисейского района Красноярского края </w:t>
      </w:r>
      <w:r w:rsidR="00656A4A" w:rsidRPr="006818C0">
        <w:rPr>
          <w:rFonts w:ascii="Arial" w:hAnsi="Arial" w:cs="Arial"/>
          <w:sz w:val="24"/>
          <w:szCs w:val="24"/>
        </w:rPr>
        <w:t xml:space="preserve">в месячный срок со дня принятия Объекта в состав </w:t>
      </w:r>
      <w:r w:rsidR="00BD301E" w:rsidRPr="006818C0">
        <w:rPr>
          <w:rFonts w:ascii="Arial" w:hAnsi="Arial" w:cs="Arial"/>
          <w:sz w:val="24"/>
          <w:szCs w:val="24"/>
        </w:rPr>
        <w:t>муниципальной</w:t>
      </w:r>
      <w:r w:rsidR="00656A4A" w:rsidRPr="006818C0">
        <w:rPr>
          <w:rFonts w:ascii="Arial" w:hAnsi="Arial" w:cs="Arial"/>
          <w:sz w:val="24"/>
          <w:szCs w:val="24"/>
        </w:rPr>
        <w:t xml:space="preserve"> казны </w:t>
      </w:r>
      <w:r w:rsidR="006A1C37" w:rsidRPr="006818C0">
        <w:rPr>
          <w:rFonts w:ascii="Arial" w:hAnsi="Arial" w:cs="Arial"/>
          <w:sz w:val="24"/>
          <w:szCs w:val="24"/>
        </w:rPr>
        <w:t>Е</w:t>
      </w:r>
      <w:r w:rsidR="00BD301E" w:rsidRPr="006818C0">
        <w:rPr>
          <w:rFonts w:ascii="Arial" w:hAnsi="Arial" w:cs="Arial"/>
          <w:sz w:val="24"/>
          <w:szCs w:val="24"/>
        </w:rPr>
        <w:t xml:space="preserve">нисейского района </w:t>
      </w:r>
      <w:r w:rsidR="00656A4A" w:rsidRPr="006818C0">
        <w:rPr>
          <w:rFonts w:ascii="Arial" w:hAnsi="Arial" w:cs="Arial"/>
          <w:sz w:val="24"/>
          <w:szCs w:val="24"/>
        </w:rPr>
        <w:t>Красноярского края вносит изменения в Перечень.</w:t>
      </w:r>
    </w:p>
    <w:p w:rsidR="00656A4A" w:rsidRPr="006818C0" w:rsidRDefault="00656A4A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В случае изменения сведений, содержащихся в Перечне, соответствующие изменения вносятся в Перечень в месячный срок со дня, когда уполномоченному органу </w:t>
      </w:r>
      <w:r w:rsidR="00433DBB" w:rsidRPr="006818C0">
        <w:rPr>
          <w:rFonts w:ascii="Arial" w:hAnsi="Arial" w:cs="Arial"/>
          <w:sz w:val="24"/>
          <w:szCs w:val="24"/>
        </w:rPr>
        <w:t xml:space="preserve">администрации Енисейского района Красноярского края </w:t>
      </w:r>
      <w:r w:rsidRPr="006818C0">
        <w:rPr>
          <w:rFonts w:ascii="Arial" w:hAnsi="Arial" w:cs="Arial"/>
          <w:sz w:val="24"/>
          <w:szCs w:val="24"/>
        </w:rPr>
        <w:t>стало известно об этих изменениях.</w:t>
      </w:r>
    </w:p>
    <w:p w:rsidR="00433DBB" w:rsidRPr="006818C0" w:rsidRDefault="00433DBB" w:rsidP="000E5457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7. Ведение Перечня осуществляется </w:t>
      </w:r>
      <w:r w:rsidR="006A1C37" w:rsidRPr="006818C0">
        <w:rPr>
          <w:rFonts w:ascii="Arial" w:hAnsi="Arial" w:cs="Arial"/>
          <w:sz w:val="24"/>
          <w:szCs w:val="24"/>
        </w:rPr>
        <w:t>У</w:t>
      </w:r>
      <w:r w:rsidRPr="006818C0">
        <w:rPr>
          <w:rFonts w:ascii="Arial" w:hAnsi="Arial" w:cs="Arial"/>
          <w:sz w:val="24"/>
          <w:szCs w:val="24"/>
        </w:rPr>
        <w:t>полномоченным органом администрации Енисейского района Красноярского края в электронном виде.</w:t>
      </w:r>
    </w:p>
    <w:p w:rsidR="00433DBB" w:rsidRPr="006818C0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>8. Муниципальное имущество, включенное в Перечень,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433DBB" w:rsidRPr="006818C0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9. </w:t>
      </w:r>
      <w:proofErr w:type="gramStart"/>
      <w:r w:rsidR="00EE48EB" w:rsidRPr="006818C0">
        <w:rPr>
          <w:rFonts w:ascii="Arial" w:hAnsi="Arial" w:cs="Arial"/>
          <w:sz w:val="24"/>
          <w:szCs w:val="24"/>
        </w:rPr>
        <w:t xml:space="preserve">Предоставления во владение и (или) пользование социально ориентированным некоммерческим организациям </w:t>
      </w:r>
      <w:r w:rsidR="007B3291" w:rsidRPr="006818C0">
        <w:rPr>
          <w:rFonts w:ascii="Arial" w:hAnsi="Arial" w:cs="Arial"/>
          <w:sz w:val="24"/>
          <w:szCs w:val="24"/>
        </w:rPr>
        <w:t>имуществ</w:t>
      </w:r>
      <w:r w:rsidR="00DD721C" w:rsidRPr="006818C0">
        <w:rPr>
          <w:rFonts w:ascii="Arial" w:hAnsi="Arial" w:cs="Arial"/>
          <w:sz w:val="24"/>
          <w:szCs w:val="24"/>
        </w:rPr>
        <w:t xml:space="preserve">а, включенного в Перечень, </w:t>
      </w:r>
      <w:r w:rsidR="007B3291" w:rsidRPr="006818C0">
        <w:rPr>
          <w:rFonts w:ascii="Arial" w:hAnsi="Arial" w:cs="Arial"/>
          <w:sz w:val="24"/>
          <w:szCs w:val="24"/>
        </w:rPr>
        <w:t xml:space="preserve">осуществляется </w:t>
      </w:r>
      <w:r w:rsidR="00DD721C" w:rsidRPr="006818C0">
        <w:rPr>
          <w:rFonts w:ascii="Arial" w:hAnsi="Arial" w:cs="Arial"/>
          <w:sz w:val="24"/>
          <w:szCs w:val="24"/>
        </w:rPr>
        <w:t>У</w:t>
      </w:r>
      <w:r w:rsidR="00D75E3B" w:rsidRPr="006818C0">
        <w:rPr>
          <w:rFonts w:ascii="Arial" w:hAnsi="Arial" w:cs="Arial"/>
          <w:sz w:val="24"/>
          <w:szCs w:val="24"/>
        </w:rPr>
        <w:t xml:space="preserve">полномоченным </w:t>
      </w:r>
      <w:r w:rsidR="007B3291" w:rsidRPr="006818C0">
        <w:rPr>
          <w:rFonts w:ascii="Arial" w:hAnsi="Arial" w:cs="Arial"/>
          <w:sz w:val="24"/>
          <w:szCs w:val="24"/>
        </w:rPr>
        <w:t>орган</w:t>
      </w:r>
      <w:r w:rsidR="00D75E3B" w:rsidRPr="006818C0">
        <w:rPr>
          <w:rFonts w:ascii="Arial" w:hAnsi="Arial" w:cs="Arial"/>
          <w:sz w:val="24"/>
          <w:szCs w:val="24"/>
        </w:rPr>
        <w:t>ом</w:t>
      </w:r>
      <w:r w:rsidR="00DD721C" w:rsidRPr="006818C0">
        <w:rPr>
          <w:rFonts w:ascii="Arial" w:hAnsi="Arial" w:cs="Arial"/>
          <w:sz w:val="24"/>
          <w:szCs w:val="24"/>
        </w:rPr>
        <w:t>администрации Енисейского района Красноярского краяв соответствии с Порядком предоставления во владение и (или) пользование социально ориентированным некоммерческим организациям муниципального имущества, включенного в Перечень, утвержденным нормативно-правовым актом администрации Енисейского района Красноярского края.</w:t>
      </w:r>
      <w:proofErr w:type="gramEnd"/>
    </w:p>
    <w:p w:rsidR="007B3291" w:rsidRPr="006818C0" w:rsidRDefault="00433DBB" w:rsidP="000E5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10. </w:t>
      </w:r>
      <w:r w:rsidR="00656A4A" w:rsidRPr="006818C0">
        <w:rPr>
          <w:rFonts w:ascii="Arial" w:hAnsi="Arial" w:cs="Arial"/>
          <w:sz w:val="24"/>
          <w:szCs w:val="24"/>
        </w:rPr>
        <w:t>П</w:t>
      </w:r>
      <w:r w:rsidR="007B3291" w:rsidRPr="006818C0">
        <w:rPr>
          <w:rFonts w:ascii="Arial" w:hAnsi="Arial" w:cs="Arial"/>
          <w:sz w:val="24"/>
          <w:szCs w:val="24"/>
        </w:rPr>
        <w:t>ереч</w:t>
      </w:r>
      <w:r w:rsidR="00D75E3B" w:rsidRPr="006818C0">
        <w:rPr>
          <w:rFonts w:ascii="Arial" w:hAnsi="Arial" w:cs="Arial"/>
          <w:sz w:val="24"/>
          <w:szCs w:val="24"/>
        </w:rPr>
        <w:t>е</w:t>
      </w:r>
      <w:r w:rsidR="007B3291" w:rsidRPr="006818C0">
        <w:rPr>
          <w:rFonts w:ascii="Arial" w:hAnsi="Arial" w:cs="Arial"/>
          <w:sz w:val="24"/>
          <w:szCs w:val="24"/>
        </w:rPr>
        <w:t>н</w:t>
      </w:r>
      <w:r w:rsidR="00D75E3B" w:rsidRPr="006818C0">
        <w:rPr>
          <w:rFonts w:ascii="Arial" w:hAnsi="Arial" w:cs="Arial"/>
          <w:sz w:val="24"/>
          <w:szCs w:val="24"/>
        </w:rPr>
        <w:t>ь</w:t>
      </w:r>
      <w:r w:rsidR="007B3291" w:rsidRPr="006818C0">
        <w:rPr>
          <w:rFonts w:ascii="Arial" w:hAnsi="Arial" w:cs="Arial"/>
          <w:sz w:val="24"/>
          <w:szCs w:val="24"/>
        </w:rPr>
        <w:t xml:space="preserve"> подлеж</w:t>
      </w:r>
      <w:r w:rsidR="00D75E3B" w:rsidRPr="006818C0">
        <w:rPr>
          <w:rFonts w:ascii="Arial" w:hAnsi="Arial" w:cs="Arial"/>
          <w:sz w:val="24"/>
          <w:szCs w:val="24"/>
        </w:rPr>
        <w:t>и</w:t>
      </w:r>
      <w:r w:rsidR="007B3291" w:rsidRPr="006818C0">
        <w:rPr>
          <w:rFonts w:ascii="Arial" w:hAnsi="Arial" w:cs="Arial"/>
          <w:sz w:val="24"/>
          <w:szCs w:val="24"/>
        </w:rPr>
        <w:t xml:space="preserve">т обязательному опубликованию в средствах массовой информации, а также размещению </w:t>
      </w:r>
      <w:r w:rsidRPr="006818C0">
        <w:rPr>
          <w:rFonts w:ascii="Arial" w:hAnsi="Arial" w:cs="Arial"/>
          <w:sz w:val="24"/>
          <w:szCs w:val="24"/>
        </w:rPr>
        <w:t xml:space="preserve">на официальном </w:t>
      </w:r>
      <w:r w:rsidR="007B3291" w:rsidRPr="006818C0">
        <w:rPr>
          <w:rFonts w:ascii="Arial" w:hAnsi="Arial" w:cs="Arial"/>
          <w:sz w:val="24"/>
          <w:szCs w:val="24"/>
        </w:rPr>
        <w:t xml:space="preserve"> информационно</w:t>
      </w:r>
      <w:r w:rsidRPr="006818C0">
        <w:rPr>
          <w:rFonts w:ascii="Arial" w:hAnsi="Arial" w:cs="Arial"/>
          <w:sz w:val="24"/>
          <w:szCs w:val="24"/>
        </w:rPr>
        <w:t xml:space="preserve">м </w:t>
      </w:r>
      <w:r w:rsidR="007B3291" w:rsidRPr="006818C0">
        <w:rPr>
          <w:rFonts w:ascii="Arial" w:hAnsi="Arial" w:cs="Arial"/>
          <w:sz w:val="24"/>
          <w:szCs w:val="24"/>
        </w:rPr>
        <w:t>Интернет</w:t>
      </w:r>
      <w:r w:rsidRPr="006818C0">
        <w:rPr>
          <w:rFonts w:ascii="Arial" w:hAnsi="Arial" w:cs="Arial"/>
          <w:sz w:val="24"/>
          <w:szCs w:val="24"/>
        </w:rPr>
        <w:t>-</w:t>
      </w:r>
      <w:r w:rsidR="007B3291" w:rsidRPr="006818C0">
        <w:rPr>
          <w:rFonts w:ascii="Arial" w:hAnsi="Arial" w:cs="Arial"/>
          <w:sz w:val="24"/>
          <w:szCs w:val="24"/>
        </w:rPr>
        <w:t>сайт</w:t>
      </w:r>
      <w:r w:rsidR="00D75E3B" w:rsidRPr="006818C0">
        <w:rPr>
          <w:rFonts w:ascii="Arial" w:hAnsi="Arial" w:cs="Arial"/>
          <w:sz w:val="24"/>
          <w:szCs w:val="24"/>
        </w:rPr>
        <w:t xml:space="preserve">е </w:t>
      </w:r>
      <w:r w:rsidRPr="006818C0">
        <w:rPr>
          <w:rFonts w:ascii="Arial" w:hAnsi="Arial" w:cs="Arial"/>
          <w:sz w:val="24"/>
          <w:szCs w:val="24"/>
        </w:rPr>
        <w:t>Енисейского района Красноярского края</w:t>
      </w:r>
      <w:r w:rsidR="007B3291" w:rsidRPr="006818C0">
        <w:rPr>
          <w:rFonts w:ascii="Arial" w:hAnsi="Arial" w:cs="Arial"/>
          <w:sz w:val="24"/>
          <w:szCs w:val="24"/>
        </w:rPr>
        <w:t>.</w:t>
      </w:r>
    </w:p>
    <w:p w:rsidR="00FD7EC1" w:rsidRPr="006818C0" w:rsidRDefault="00FD7EC1" w:rsidP="000E5457">
      <w:pPr>
        <w:autoSpaceDE w:val="0"/>
        <w:autoSpaceDN w:val="0"/>
        <w:adjustRightInd w:val="0"/>
        <w:spacing w:after="0" w:line="240" w:lineRule="auto"/>
        <w:ind w:firstLine="567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FD7EC1" w:rsidRPr="006818C0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FD7EC1" w:rsidRPr="006818C0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FD7EC1" w:rsidRPr="006818C0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FD7EC1" w:rsidRPr="006818C0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FD7EC1" w:rsidRPr="006818C0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FD7EC1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Pr="006818C0" w:rsidRDefault="006818C0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FD7EC1" w:rsidRPr="006818C0" w:rsidRDefault="00FD7EC1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0E5457" w:rsidRPr="006818C0" w:rsidRDefault="000E5457" w:rsidP="00473D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6818C0" w:rsidRDefault="00473DA1" w:rsidP="006818C0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6818C0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473DA1" w:rsidRPr="006818C0" w:rsidRDefault="00473DA1" w:rsidP="006818C0">
      <w:pPr>
        <w:autoSpaceDE w:val="0"/>
        <w:autoSpaceDN w:val="0"/>
        <w:adjustRightInd w:val="0"/>
        <w:spacing w:after="0" w:line="240" w:lineRule="auto"/>
        <w:ind w:left="482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6818C0">
        <w:rPr>
          <w:rFonts w:ascii="Arial" w:hAnsi="Arial" w:cs="Arial"/>
          <w:bCs/>
          <w:sz w:val="24"/>
          <w:szCs w:val="24"/>
        </w:rPr>
        <w:t xml:space="preserve">к Порядку </w:t>
      </w:r>
      <w:r w:rsidRPr="006818C0">
        <w:rPr>
          <w:rFonts w:ascii="Arial" w:hAnsi="Arial" w:cs="Arial"/>
          <w:sz w:val="24"/>
          <w:szCs w:val="24"/>
        </w:rPr>
        <w:t xml:space="preserve">формирования, ведения, </w:t>
      </w:r>
      <w:r w:rsidR="009518D5">
        <w:rPr>
          <w:rFonts w:ascii="Arial" w:hAnsi="Arial" w:cs="Arial"/>
          <w:sz w:val="24"/>
          <w:szCs w:val="24"/>
        </w:rPr>
        <w:t>о</w:t>
      </w:r>
      <w:r w:rsidRPr="006818C0">
        <w:rPr>
          <w:rFonts w:ascii="Arial" w:hAnsi="Arial" w:cs="Arial"/>
          <w:sz w:val="24"/>
          <w:szCs w:val="24"/>
        </w:rPr>
        <w:t>публикования перечней муниципального имущества, свободного от прав третьих лиц</w:t>
      </w:r>
      <w:r w:rsidR="006818C0">
        <w:rPr>
          <w:rFonts w:ascii="Arial" w:hAnsi="Arial" w:cs="Arial"/>
          <w:sz w:val="24"/>
          <w:szCs w:val="24"/>
        </w:rPr>
        <w:t xml:space="preserve"> </w:t>
      </w:r>
      <w:r w:rsidRPr="006818C0">
        <w:rPr>
          <w:rFonts w:ascii="Arial" w:hAnsi="Arial" w:cs="Arial"/>
          <w:sz w:val="24"/>
          <w:szCs w:val="24"/>
        </w:rPr>
        <w:t>(за исключением имущественных прав некоммерческих организаций)</w:t>
      </w:r>
    </w:p>
    <w:p w:rsidR="00473DA1" w:rsidRPr="006818C0" w:rsidRDefault="00473DA1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73DA1" w:rsidRPr="006818C0" w:rsidRDefault="00473DA1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91513C" w:rsidRPr="006818C0" w:rsidRDefault="0091513C" w:rsidP="0091513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6818C0">
        <w:rPr>
          <w:rFonts w:ascii="Arial" w:hAnsi="Arial" w:cs="Arial"/>
          <w:bCs/>
          <w:sz w:val="24"/>
          <w:szCs w:val="24"/>
        </w:rPr>
        <w:t>ПЕРЕЧЕНЬ</w:t>
      </w:r>
    </w:p>
    <w:p w:rsidR="009518D5" w:rsidRDefault="0091513C" w:rsidP="00915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 xml:space="preserve">муниципального имущества, свободного от прав третьих лиц </w:t>
      </w:r>
    </w:p>
    <w:p w:rsidR="0091513C" w:rsidRDefault="0091513C" w:rsidP="00915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818C0">
        <w:rPr>
          <w:rFonts w:ascii="Arial" w:hAnsi="Arial" w:cs="Arial"/>
          <w:sz w:val="24"/>
          <w:szCs w:val="24"/>
        </w:rPr>
        <w:t>(за исключением имущественных прав некоммерческих организаций)</w:t>
      </w:r>
    </w:p>
    <w:p w:rsidR="009518D5" w:rsidRPr="006818C0" w:rsidRDefault="009518D5" w:rsidP="009151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</w:p>
    <w:tbl>
      <w:tblPr>
        <w:tblW w:w="92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2268"/>
        <w:gridCol w:w="1701"/>
        <w:gridCol w:w="2693"/>
      </w:tblGrid>
      <w:tr w:rsidR="009518D5" w:rsidRPr="001A7550" w:rsidTr="009C39B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5" w:rsidRPr="001A7550" w:rsidRDefault="009518D5" w:rsidP="009C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550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1A7550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1A7550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5" w:rsidRPr="001A7550" w:rsidRDefault="009518D5" w:rsidP="009C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550">
              <w:rPr>
                <w:rFonts w:ascii="Arial" w:hAnsi="Arial" w:cs="Arial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5" w:rsidRPr="001A7550" w:rsidRDefault="009518D5" w:rsidP="009C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550">
              <w:rPr>
                <w:rFonts w:ascii="Arial" w:hAnsi="Arial" w:cs="Arial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5" w:rsidRPr="001A7550" w:rsidRDefault="009518D5" w:rsidP="009C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550">
              <w:rPr>
                <w:rFonts w:ascii="Arial" w:hAnsi="Arial" w:cs="Arial"/>
                <w:sz w:val="24"/>
                <w:szCs w:val="24"/>
              </w:rPr>
              <w:t>Площадь объекта, кв.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5" w:rsidRPr="001A7550" w:rsidRDefault="009518D5" w:rsidP="009C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550">
              <w:rPr>
                <w:rFonts w:ascii="Arial" w:hAnsi="Arial" w:cs="Arial"/>
                <w:sz w:val="24"/>
                <w:szCs w:val="24"/>
              </w:rPr>
              <w:t>Сведения о правах третьих лиц</w:t>
            </w:r>
          </w:p>
        </w:tc>
      </w:tr>
      <w:tr w:rsidR="009518D5" w:rsidRPr="001A7550" w:rsidTr="009C39B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5" w:rsidRPr="001A7550" w:rsidRDefault="009518D5" w:rsidP="009C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55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5" w:rsidRPr="001A7550" w:rsidRDefault="009518D5" w:rsidP="009C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550">
              <w:rPr>
                <w:rFonts w:ascii="Arial" w:hAnsi="Arial" w:cs="Arial"/>
                <w:sz w:val="24"/>
                <w:szCs w:val="24"/>
              </w:rPr>
              <w:t>Нежилое помещение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5" w:rsidRPr="001A7550" w:rsidRDefault="009518D5" w:rsidP="009C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550">
              <w:rPr>
                <w:rFonts w:ascii="Arial" w:hAnsi="Arial" w:cs="Arial"/>
                <w:sz w:val="24"/>
                <w:szCs w:val="24"/>
              </w:rPr>
              <w:t xml:space="preserve">Красноярский край, Енисейский район, п. </w:t>
            </w:r>
            <w:proofErr w:type="spellStart"/>
            <w:r w:rsidRPr="001A7550">
              <w:rPr>
                <w:rFonts w:ascii="Arial" w:hAnsi="Arial" w:cs="Arial"/>
                <w:sz w:val="24"/>
                <w:szCs w:val="24"/>
              </w:rPr>
              <w:t>Подтесово</w:t>
            </w:r>
            <w:proofErr w:type="spellEnd"/>
            <w:r w:rsidRPr="001A7550">
              <w:rPr>
                <w:rFonts w:ascii="Arial" w:hAnsi="Arial" w:cs="Arial"/>
                <w:sz w:val="24"/>
                <w:szCs w:val="24"/>
              </w:rPr>
              <w:t>, пер. Талалихина, д. 13, пом.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5" w:rsidRPr="001A7550" w:rsidRDefault="009518D5" w:rsidP="009C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550">
              <w:rPr>
                <w:rFonts w:ascii="Arial" w:hAnsi="Arial" w:cs="Arial"/>
                <w:sz w:val="24"/>
                <w:szCs w:val="24"/>
              </w:rPr>
              <w:t>16,6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D5" w:rsidRPr="001A7550" w:rsidRDefault="009518D5" w:rsidP="009C39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7550">
              <w:rPr>
                <w:rFonts w:ascii="Arial" w:hAnsi="Arial" w:cs="Arial"/>
                <w:sz w:val="24"/>
                <w:szCs w:val="24"/>
              </w:rPr>
              <w:t>Свободно</w:t>
            </w:r>
          </w:p>
        </w:tc>
      </w:tr>
    </w:tbl>
    <w:p w:rsidR="0091513C" w:rsidRPr="006818C0" w:rsidRDefault="0091513C" w:rsidP="009151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93CC5" w:rsidRPr="006818C0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93CC5" w:rsidRPr="006818C0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93CC5" w:rsidRPr="006818C0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93CC5" w:rsidRPr="006818C0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93CC5" w:rsidRPr="006818C0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93CC5" w:rsidRPr="006818C0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493CC5" w:rsidRPr="006818C0" w:rsidRDefault="00493CC5" w:rsidP="00990F9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</w:p>
    <w:p w:rsidR="00E535F5" w:rsidRPr="006818C0" w:rsidRDefault="00E535F5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535F5" w:rsidRPr="006818C0" w:rsidRDefault="00E535F5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535F5" w:rsidRPr="006818C0" w:rsidRDefault="00E535F5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E535F5" w:rsidRPr="006818C0" w:rsidRDefault="00E535F5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p w:rsidR="0091513C" w:rsidRPr="006818C0" w:rsidRDefault="0091513C" w:rsidP="00493CC5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Arial" w:hAnsi="Arial" w:cs="Arial"/>
          <w:bCs/>
          <w:sz w:val="24"/>
          <w:szCs w:val="24"/>
        </w:rPr>
      </w:pPr>
    </w:p>
    <w:sectPr w:rsidR="0091513C" w:rsidRPr="006818C0" w:rsidSect="00C05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87056"/>
    <w:multiLevelType w:val="hybridMultilevel"/>
    <w:tmpl w:val="C7CA0C3C"/>
    <w:lvl w:ilvl="0" w:tplc="DB2E1B98">
      <w:start w:val="1"/>
      <w:numFmt w:val="decimal"/>
      <w:lvlText w:val="%1."/>
      <w:lvlJc w:val="left"/>
      <w:pPr>
        <w:ind w:left="1211" w:hanging="360"/>
      </w:pPr>
      <w:rPr>
        <w:rFonts w:hint="default"/>
        <w:color w:val="FFFFFF" w:themeColor="background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ABA6B50"/>
    <w:multiLevelType w:val="hybridMultilevel"/>
    <w:tmpl w:val="D4C4EE0C"/>
    <w:lvl w:ilvl="0" w:tplc="412A6E82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DBA76F4"/>
    <w:multiLevelType w:val="hybridMultilevel"/>
    <w:tmpl w:val="ED5A5D6A"/>
    <w:lvl w:ilvl="0" w:tplc="E25C88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DED0D8B"/>
    <w:multiLevelType w:val="hybridMultilevel"/>
    <w:tmpl w:val="3D3CB4CA"/>
    <w:lvl w:ilvl="0" w:tplc="2C4A6438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F645B05"/>
    <w:multiLevelType w:val="hybridMultilevel"/>
    <w:tmpl w:val="E9ECAAC6"/>
    <w:lvl w:ilvl="0" w:tplc="FAE60CBC">
      <w:start w:val="2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A29"/>
    <w:rsid w:val="0000222D"/>
    <w:rsid w:val="00031EFF"/>
    <w:rsid w:val="0008504F"/>
    <w:rsid w:val="000E17DC"/>
    <w:rsid w:val="000E5457"/>
    <w:rsid w:val="000F68F5"/>
    <w:rsid w:val="00117BA2"/>
    <w:rsid w:val="001706A2"/>
    <w:rsid w:val="0017306A"/>
    <w:rsid w:val="00187C8C"/>
    <w:rsid w:val="001928E8"/>
    <w:rsid w:val="001B46E2"/>
    <w:rsid w:val="001F39CC"/>
    <w:rsid w:val="001F7E7F"/>
    <w:rsid w:val="00241A24"/>
    <w:rsid w:val="00285577"/>
    <w:rsid w:val="002E3174"/>
    <w:rsid w:val="003A1698"/>
    <w:rsid w:val="003C68FD"/>
    <w:rsid w:val="003D6FB1"/>
    <w:rsid w:val="003E700D"/>
    <w:rsid w:val="003F5A29"/>
    <w:rsid w:val="00415DCC"/>
    <w:rsid w:val="00433DBB"/>
    <w:rsid w:val="00473DA1"/>
    <w:rsid w:val="0047473A"/>
    <w:rsid w:val="00493915"/>
    <w:rsid w:val="00493CC5"/>
    <w:rsid w:val="004E1F4E"/>
    <w:rsid w:val="00500D5A"/>
    <w:rsid w:val="00540C1B"/>
    <w:rsid w:val="00552D43"/>
    <w:rsid w:val="005A70AA"/>
    <w:rsid w:val="005B159E"/>
    <w:rsid w:val="005E0A66"/>
    <w:rsid w:val="005E1421"/>
    <w:rsid w:val="005F741B"/>
    <w:rsid w:val="006116E7"/>
    <w:rsid w:val="00612980"/>
    <w:rsid w:val="00614B44"/>
    <w:rsid w:val="00624286"/>
    <w:rsid w:val="00651B1C"/>
    <w:rsid w:val="00656A4A"/>
    <w:rsid w:val="006574F1"/>
    <w:rsid w:val="006818C0"/>
    <w:rsid w:val="006854F5"/>
    <w:rsid w:val="006A1C37"/>
    <w:rsid w:val="006B1ADF"/>
    <w:rsid w:val="006B6AD2"/>
    <w:rsid w:val="006C57A1"/>
    <w:rsid w:val="006E0A5F"/>
    <w:rsid w:val="00711584"/>
    <w:rsid w:val="0071615F"/>
    <w:rsid w:val="007209A8"/>
    <w:rsid w:val="00747C50"/>
    <w:rsid w:val="00773BD9"/>
    <w:rsid w:val="00775FAF"/>
    <w:rsid w:val="007A3B25"/>
    <w:rsid w:val="007B3291"/>
    <w:rsid w:val="007E0B89"/>
    <w:rsid w:val="00832300"/>
    <w:rsid w:val="00832B7C"/>
    <w:rsid w:val="00854806"/>
    <w:rsid w:val="008B4CE3"/>
    <w:rsid w:val="009068AC"/>
    <w:rsid w:val="0091513C"/>
    <w:rsid w:val="009518D5"/>
    <w:rsid w:val="00963078"/>
    <w:rsid w:val="0096683E"/>
    <w:rsid w:val="00976E1F"/>
    <w:rsid w:val="0097761E"/>
    <w:rsid w:val="0098329B"/>
    <w:rsid w:val="00990F9A"/>
    <w:rsid w:val="009929B7"/>
    <w:rsid w:val="009C1E63"/>
    <w:rsid w:val="00A473F8"/>
    <w:rsid w:val="00A90E01"/>
    <w:rsid w:val="00AB74EA"/>
    <w:rsid w:val="00B61494"/>
    <w:rsid w:val="00B63112"/>
    <w:rsid w:val="00BA39FC"/>
    <w:rsid w:val="00BA6A8A"/>
    <w:rsid w:val="00BD2BB7"/>
    <w:rsid w:val="00BD301E"/>
    <w:rsid w:val="00BF4FCA"/>
    <w:rsid w:val="00C00E7B"/>
    <w:rsid w:val="00C05E8A"/>
    <w:rsid w:val="00C50178"/>
    <w:rsid w:val="00C76A8F"/>
    <w:rsid w:val="00CB795F"/>
    <w:rsid w:val="00CD5C3F"/>
    <w:rsid w:val="00CD64E3"/>
    <w:rsid w:val="00CF48EA"/>
    <w:rsid w:val="00D75E3B"/>
    <w:rsid w:val="00D9100C"/>
    <w:rsid w:val="00DD721C"/>
    <w:rsid w:val="00DE0082"/>
    <w:rsid w:val="00E22E34"/>
    <w:rsid w:val="00E470FB"/>
    <w:rsid w:val="00E535F5"/>
    <w:rsid w:val="00E66531"/>
    <w:rsid w:val="00E72009"/>
    <w:rsid w:val="00E750E5"/>
    <w:rsid w:val="00E91F12"/>
    <w:rsid w:val="00E92CC1"/>
    <w:rsid w:val="00ED2AC2"/>
    <w:rsid w:val="00EE48EB"/>
    <w:rsid w:val="00EF0FEF"/>
    <w:rsid w:val="00F03790"/>
    <w:rsid w:val="00F400B9"/>
    <w:rsid w:val="00F42570"/>
    <w:rsid w:val="00F74C31"/>
    <w:rsid w:val="00FD7DC3"/>
    <w:rsid w:val="00FD7EC1"/>
    <w:rsid w:val="00FF0083"/>
    <w:rsid w:val="00FF02A1"/>
    <w:rsid w:val="00FF6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5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1ADF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semiHidden/>
    <w:locked/>
    <w:rsid w:val="006B1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4"/>
    <w:semiHidden/>
    <w:unhideWhenUsed/>
    <w:rsid w:val="006B1ADF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6B1ADF"/>
  </w:style>
  <w:style w:type="paragraph" w:styleId="a6">
    <w:name w:val="List Paragraph"/>
    <w:basedOn w:val="a"/>
    <w:uiPriority w:val="34"/>
    <w:qFormat/>
    <w:rsid w:val="006B1AD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574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74F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74F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4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74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5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4F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6818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5A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F5A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B1ADF"/>
    <w:rPr>
      <w:color w:val="0000FF"/>
      <w:u w:val="singl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5"/>
    <w:semiHidden/>
    <w:locked/>
    <w:rsid w:val="006B1A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1,Нумерованный список !!,Надин стиль,Основной текст без отступа"/>
    <w:basedOn w:val="a"/>
    <w:link w:val="a4"/>
    <w:semiHidden/>
    <w:unhideWhenUsed/>
    <w:rsid w:val="006B1ADF"/>
    <w:pPr>
      <w:spacing w:after="120" w:line="240" w:lineRule="auto"/>
      <w:ind w:left="283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6B1ADF"/>
  </w:style>
  <w:style w:type="paragraph" w:styleId="a6">
    <w:name w:val="List Paragraph"/>
    <w:basedOn w:val="a"/>
    <w:uiPriority w:val="34"/>
    <w:qFormat/>
    <w:rsid w:val="006B1ADF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5E1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DE0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6574F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574F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574F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4F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574F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57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574F1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6818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4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EEEE81144960198971E76620CF6D5C465B2D27086CF8D80072A29ABAC95068D79089F7BC977462A993E839BA6aCx1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2F73E-406C-44CC-B8CF-3AF4733B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3691</Words>
  <Characters>21041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24683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Саваткина Елена Ивановна</cp:lastModifiedBy>
  <cp:revision>2</cp:revision>
  <cp:lastPrinted>2021-10-07T08:07:00Z</cp:lastPrinted>
  <dcterms:created xsi:type="dcterms:W3CDTF">2025-02-19T03:50:00Z</dcterms:created>
  <dcterms:modified xsi:type="dcterms:W3CDTF">2025-02-19T03:50:00Z</dcterms:modified>
</cp:coreProperties>
</file>