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50" w:rsidRPr="00C45050" w:rsidRDefault="00C45050" w:rsidP="0072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50">
        <w:rPr>
          <w:rFonts w:ascii="Times New Roman" w:hAnsi="Times New Roman" w:cs="Times New Roman"/>
          <w:b/>
          <w:sz w:val="28"/>
          <w:szCs w:val="28"/>
        </w:rPr>
        <w:t>Регламент Общественной палаты</w:t>
      </w:r>
    </w:p>
    <w:p w:rsidR="00C45050" w:rsidRDefault="00C45050" w:rsidP="00C45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Общественной палаты Енисейского района утверждён в соответствии со ст. 17 Положения об Общественной палате Енисейского района, утверждённого Решением Енисейского районного Совета депутатов №</w:t>
      </w:r>
      <w:r w:rsidRPr="00C4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45-575р от </w:t>
      </w:r>
      <w:r w:rsidRPr="00C45050">
        <w:rPr>
          <w:rFonts w:ascii="Times New Roman" w:hAnsi="Times New Roman" w:cs="Times New Roman"/>
          <w:sz w:val="28"/>
          <w:szCs w:val="28"/>
        </w:rPr>
        <w:t>23.07.2015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5050" w:rsidRPr="00C45050" w:rsidRDefault="00C45050" w:rsidP="00C45050">
      <w:pPr>
        <w:rPr>
          <w:rFonts w:ascii="Times New Roman" w:hAnsi="Times New Roman" w:cs="Times New Roman"/>
          <w:sz w:val="28"/>
          <w:szCs w:val="28"/>
        </w:rPr>
      </w:pPr>
      <w:r w:rsidRPr="00C4505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Избрание председателя Общественной палаты, его заместителя и</w:t>
      </w:r>
      <w:r w:rsidRPr="00C45050">
        <w:rPr>
          <w:rFonts w:ascii="Times New Roman" w:hAnsi="Times New Roman" w:cs="Times New Roman"/>
          <w:sz w:val="28"/>
          <w:szCs w:val="28"/>
        </w:rPr>
        <w:t xml:space="preserve"> секретаря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большинством голосов открытым голосованием</w:t>
      </w:r>
      <w:r w:rsidRPr="00C45050">
        <w:rPr>
          <w:rFonts w:ascii="Times New Roman" w:hAnsi="Times New Roman" w:cs="Times New Roman"/>
          <w:sz w:val="28"/>
          <w:szCs w:val="28"/>
        </w:rPr>
        <w:t>;</w:t>
      </w:r>
    </w:p>
    <w:p w:rsidR="00C45050" w:rsidRPr="00C45050" w:rsidRDefault="00C45050" w:rsidP="00C45050">
      <w:pPr>
        <w:rPr>
          <w:rFonts w:ascii="Times New Roman" w:hAnsi="Times New Roman" w:cs="Times New Roman"/>
          <w:sz w:val="28"/>
          <w:szCs w:val="28"/>
        </w:rPr>
      </w:pPr>
      <w:r w:rsidRPr="00C4505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C45050">
        <w:rPr>
          <w:rFonts w:ascii="Times New Roman" w:hAnsi="Times New Roman" w:cs="Times New Roman"/>
          <w:sz w:val="28"/>
          <w:szCs w:val="28"/>
        </w:rPr>
        <w:t xml:space="preserve"> членов Общественной палаты в ее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свободным и открытым</w:t>
      </w:r>
      <w:r w:rsidRPr="00C45050">
        <w:rPr>
          <w:rFonts w:ascii="Times New Roman" w:hAnsi="Times New Roman" w:cs="Times New Roman"/>
          <w:sz w:val="28"/>
          <w:szCs w:val="28"/>
        </w:rPr>
        <w:t>;</w:t>
      </w:r>
    </w:p>
    <w:p w:rsidR="00C45050" w:rsidRPr="00C45050" w:rsidRDefault="00C45050" w:rsidP="00C450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C45050">
        <w:rPr>
          <w:rFonts w:ascii="Times New Roman" w:hAnsi="Times New Roman" w:cs="Times New Roman"/>
          <w:sz w:val="28"/>
          <w:szCs w:val="28"/>
        </w:rPr>
        <w:t>роки и порядок проведения заседаний Общественной палаты</w:t>
      </w:r>
      <w:r>
        <w:rPr>
          <w:rFonts w:ascii="Times New Roman" w:hAnsi="Times New Roman" w:cs="Times New Roman"/>
          <w:sz w:val="28"/>
          <w:szCs w:val="28"/>
        </w:rPr>
        <w:t>: очередные заседания – два раза в год, внеочередные – по мере необходимости с оповещением членов Общественной палаты не менее, чем за неделю до предстоящего заседания</w:t>
      </w:r>
      <w:r w:rsidRPr="00C45050">
        <w:rPr>
          <w:rFonts w:ascii="Times New Roman" w:hAnsi="Times New Roman" w:cs="Times New Roman"/>
          <w:sz w:val="28"/>
          <w:szCs w:val="28"/>
        </w:rPr>
        <w:t>;</w:t>
      </w:r>
    </w:p>
    <w:p w:rsidR="00C45050" w:rsidRPr="00C45050" w:rsidRDefault="00C45050" w:rsidP="00C45050">
      <w:pPr>
        <w:rPr>
          <w:rFonts w:ascii="Times New Roman" w:hAnsi="Times New Roman" w:cs="Times New Roman"/>
          <w:sz w:val="28"/>
          <w:szCs w:val="28"/>
        </w:rPr>
      </w:pPr>
      <w:r w:rsidRPr="00C4505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1065F">
        <w:rPr>
          <w:rFonts w:ascii="Times New Roman" w:hAnsi="Times New Roman" w:cs="Times New Roman"/>
          <w:sz w:val="28"/>
          <w:szCs w:val="28"/>
        </w:rPr>
        <w:t>редседатель</w:t>
      </w:r>
      <w:r w:rsidRPr="00C45050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готовит повестку заседания и ведёт его; </w:t>
      </w:r>
      <w:r w:rsidRPr="00C45050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5050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ведёт протокол заседания</w:t>
      </w:r>
      <w:r w:rsidRPr="00C450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050" w:rsidRPr="00C45050" w:rsidRDefault="00C45050" w:rsidP="00C45050">
      <w:pPr>
        <w:rPr>
          <w:rFonts w:ascii="Times New Roman" w:hAnsi="Times New Roman" w:cs="Times New Roman"/>
          <w:sz w:val="28"/>
          <w:szCs w:val="28"/>
        </w:rPr>
      </w:pPr>
      <w:r w:rsidRPr="00C45050">
        <w:rPr>
          <w:rFonts w:ascii="Times New Roman" w:hAnsi="Times New Roman" w:cs="Times New Roman"/>
          <w:sz w:val="28"/>
          <w:szCs w:val="28"/>
        </w:rPr>
        <w:t xml:space="preserve">5) </w:t>
      </w:r>
      <w:r w:rsidR="00AA3FA5">
        <w:rPr>
          <w:rFonts w:ascii="Times New Roman" w:hAnsi="Times New Roman" w:cs="Times New Roman"/>
          <w:sz w:val="28"/>
          <w:szCs w:val="28"/>
        </w:rPr>
        <w:t>Комиссии Общественной палаты формируются с учётом пожеланий членов Общественной палаты, каждая – не менее трёх человек; руководители комиссий и их заместители выбираются на общем заседании Общественной палаты открытым голосованием</w:t>
      </w:r>
      <w:r w:rsidRPr="00C45050">
        <w:rPr>
          <w:rFonts w:ascii="Times New Roman" w:hAnsi="Times New Roman" w:cs="Times New Roman"/>
          <w:sz w:val="28"/>
          <w:szCs w:val="28"/>
        </w:rPr>
        <w:t>;</w:t>
      </w:r>
      <w:r w:rsidR="00AA3FA5">
        <w:rPr>
          <w:rFonts w:ascii="Times New Roman" w:hAnsi="Times New Roman" w:cs="Times New Roman"/>
          <w:sz w:val="28"/>
          <w:szCs w:val="28"/>
        </w:rPr>
        <w:t xml:space="preserve"> руководитель комиссии вправе собрать свою комиссию для обсуждения и решения вопросов помимо общего заседания и вынести решение комиссии на рассмотрение общего заседания Общественной палаты;</w:t>
      </w:r>
    </w:p>
    <w:p w:rsidR="00C45050" w:rsidRPr="00C45050" w:rsidRDefault="00C45050" w:rsidP="00C45050">
      <w:pPr>
        <w:rPr>
          <w:rFonts w:ascii="Times New Roman" w:hAnsi="Times New Roman" w:cs="Times New Roman"/>
          <w:sz w:val="28"/>
          <w:szCs w:val="28"/>
        </w:rPr>
      </w:pPr>
      <w:r w:rsidRPr="00C45050">
        <w:rPr>
          <w:rFonts w:ascii="Times New Roman" w:hAnsi="Times New Roman" w:cs="Times New Roman"/>
          <w:sz w:val="28"/>
          <w:szCs w:val="28"/>
        </w:rPr>
        <w:t xml:space="preserve">6) </w:t>
      </w:r>
      <w:r w:rsidR="00AA3FA5">
        <w:rPr>
          <w:rFonts w:ascii="Times New Roman" w:hAnsi="Times New Roman" w:cs="Times New Roman"/>
          <w:sz w:val="28"/>
          <w:szCs w:val="28"/>
        </w:rPr>
        <w:t>Решения Общественной палаты и ее комиссий принимаются большинством голосов и носят рекомендательный характер</w:t>
      </w:r>
      <w:r w:rsidRPr="00C45050">
        <w:rPr>
          <w:rFonts w:ascii="Times New Roman" w:hAnsi="Times New Roman" w:cs="Times New Roman"/>
          <w:sz w:val="28"/>
          <w:szCs w:val="28"/>
        </w:rPr>
        <w:t>;</w:t>
      </w:r>
    </w:p>
    <w:p w:rsidR="00C45050" w:rsidRPr="00C45050" w:rsidRDefault="00C45050" w:rsidP="00C45050">
      <w:pPr>
        <w:rPr>
          <w:rFonts w:ascii="Times New Roman" w:hAnsi="Times New Roman" w:cs="Times New Roman"/>
          <w:sz w:val="28"/>
          <w:szCs w:val="28"/>
        </w:rPr>
      </w:pPr>
      <w:r w:rsidRPr="00C45050">
        <w:rPr>
          <w:rFonts w:ascii="Times New Roman" w:hAnsi="Times New Roman" w:cs="Times New Roman"/>
          <w:sz w:val="28"/>
          <w:szCs w:val="28"/>
        </w:rPr>
        <w:t xml:space="preserve">7) </w:t>
      </w:r>
      <w:r w:rsidR="00AA3FA5">
        <w:rPr>
          <w:rFonts w:ascii="Times New Roman" w:hAnsi="Times New Roman" w:cs="Times New Roman"/>
          <w:sz w:val="28"/>
          <w:szCs w:val="28"/>
        </w:rPr>
        <w:t>Ежегодный доклад</w:t>
      </w:r>
      <w:r w:rsidRPr="00C45050">
        <w:rPr>
          <w:rFonts w:ascii="Times New Roman" w:hAnsi="Times New Roman" w:cs="Times New Roman"/>
          <w:sz w:val="28"/>
          <w:szCs w:val="28"/>
        </w:rPr>
        <w:t xml:space="preserve"> Общественной палаты о состоянии и развитии институтов гражданского общества в муниципальном образовании</w:t>
      </w:r>
      <w:r w:rsidR="00AA3FA5">
        <w:rPr>
          <w:rFonts w:ascii="Times New Roman" w:hAnsi="Times New Roman" w:cs="Times New Roman"/>
          <w:sz w:val="28"/>
          <w:szCs w:val="28"/>
        </w:rPr>
        <w:t xml:space="preserve"> готовит председатель Общественной палаты и</w:t>
      </w:r>
      <w:r w:rsidR="00AA3FA5" w:rsidRPr="00AA3FA5">
        <w:rPr>
          <w:rFonts w:ascii="Times New Roman" w:hAnsi="Times New Roman" w:cs="Times New Roman"/>
          <w:sz w:val="28"/>
          <w:szCs w:val="28"/>
        </w:rPr>
        <w:t xml:space="preserve"> представляет его на сессии депутатов Енисейского районного Совета</w:t>
      </w:r>
      <w:r w:rsidR="00AA3FA5">
        <w:rPr>
          <w:rFonts w:ascii="Times New Roman" w:hAnsi="Times New Roman" w:cs="Times New Roman"/>
          <w:sz w:val="28"/>
          <w:szCs w:val="28"/>
        </w:rPr>
        <w:t xml:space="preserve"> в соответствии со ст. 23 </w:t>
      </w:r>
      <w:r w:rsidR="00AA3FA5" w:rsidRPr="00AA3FA5">
        <w:rPr>
          <w:rFonts w:ascii="Times New Roman" w:hAnsi="Times New Roman" w:cs="Times New Roman"/>
          <w:sz w:val="28"/>
          <w:szCs w:val="28"/>
        </w:rPr>
        <w:t>Положения об Общественной палате Енисейского района, утверждённого Решением Енисейского районного Совета депутатов № 45-575р от 23.07.2015</w:t>
      </w:r>
      <w:r w:rsidRPr="00C45050">
        <w:rPr>
          <w:rFonts w:ascii="Times New Roman" w:hAnsi="Times New Roman" w:cs="Times New Roman"/>
          <w:sz w:val="28"/>
          <w:szCs w:val="28"/>
        </w:rPr>
        <w:t>;</w:t>
      </w:r>
    </w:p>
    <w:p w:rsidR="00B7119D" w:rsidRPr="00C45050" w:rsidRDefault="00C45050" w:rsidP="00C45050">
      <w:pPr>
        <w:rPr>
          <w:rFonts w:ascii="Times New Roman" w:hAnsi="Times New Roman" w:cs="Times New Roman"/>
          <w:sz w:val="28"/>
          <w:szCs w:val="28"/>
        </w:rPr>
      </w:pPr>
      <w:r w:rsidRPr="00C45050">
        <w:rPr>
          <w:rFonts w:ascii="Times New Roman" w:hAnsi="Times New Roman" w:cs="Times New Roman"/>
          <w:sz w:val="28"/>
          <w:szCs w:val="28"/>
        </w:rPr>
        <w:t xml:space="preserve">8) </w:t>
      </w:r>
      <w:r w:rsidR="00AA3FA5">
        <w:rPr>
          <w:rFonts w:ascii="Times New Roman" w:hAnsi="Times New Roman" w:cs="Times New Roman"/>
          <w:sz w:val="28"/>
          <w:szCs w:val="28"/>
        </w:rPr>
        <w:t>Прекращение и приостановление</w:t>
      </w:r>
      <w:r w:rsidRPr="00C45050">
        <w:rPr>
          <w:rFonts w:ascii="Times New Roman" w:hAnsi="Times New Roman" w:cs="Times New Roman"/>
          <w:sz w:val="28"/>
          <w:szCs w:val="28"/>
        </w:rPr>
        <w:t xml:space="preserve"> полномочий членов Общественной палаты</w:t>
      </w:r>
      <w:r w:rsidR="00AA3FA5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81065F">
        <w:rPr>
          <w:rFonts w:ascii="Times New Roman" w:hAnsi="Times New Roman" w:cs="Times New Roman"/>
          <w:sz w:val="28"/>
          <w:szCs w:val="28"/>
        </w:rPr>
        <w:t>вляется в соотве</w:t>
      </w:r>
      <w:r w:rsidR="00EE4A13">
        <w:rPr>
          <w:rFonts w:ascii="Times New Roman" w:hAnsi="Times New Roman" w:cs="Times New Roman"/>
          <w:sz w:val="28"/>
          <w:szCs w:val="28"/>
        </w:rPr>
        <w:t>тствии со ст. 15</w:t>
      </w:r>
      <w:r w:rsidR="00AA3FA5" w:rsidRPr="00AA3FA5">
        <w:t xml:space="preserve"> </w:t>
      </w:r>
      <w:r w:rsidR="00AA3FA5" w:rsidRPr="00AA3FA5">
        <w:rPr>
          <w:rFonts w:ascii="Times New Roman" w:hAnsi="Times New Roman" w:cs="Times New Roman"/>
          <w:sz w:val="28"/>
          <w:szCs w:val="28"/>
        </w:rPr>
        <w:t>Положения об Общественной палате Енисейского района, утверждённого Решением Енисейского районного Совета депутатов № 45-575р от 23.07.2015</w:t>
      </w:r>
      <w:r w:rsidR="00AA3FA5">
        <w:rPr>
          <w:rFonts w:ascii="Times New Roman" w:hAnsi="Times New Roman" w:cs="Times New Roman"/>
          <w:sz w:val="28"/>
          <w:szCs w:val="28"/>
        </w:rPr>
        <w:t>.</w:t>
      </w:r>
    </w:p>
    <w:sectPr w:rsidR="00B7119D" w:rsidRPr="00C4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EF"/>
    <w:rsid w:val="00413114"/>
    <w:rsid w:val="005D1CEF"/>
    <w:rsid w:val="00723264"/>
    <w:rsid w:val="0081065F"/>
    <w:rsid w:val="00AA3FA5"/>
    <w:rsid w:val="00B7119D"/>
    <w:rsid w:val="00C45050"/>
    <w:rsid w:val="00D81B45"/>
    <w:rsid w:val="00E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BFC1D-85E4-4729-B5E3-CEB5D7F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NATALIEA</dc:creator>
  <cp:keywords/>
  <dc:description/>
  <cp:lastModifiedBy>KORR2</cp:lastModifiedBy>
  <cp:revision>13</cp:revision>
  <dcterms:created xsi:type="dcterms:W3CDTF">2023-08-07T04:18:00Z</dcterms:created>
  <dcterms:modified xsi:type="dcterms:W3CDTF">2023-08-07T05:11:00Z</dcterms:modified>
</cp:coreProperties>
</file>